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29" w:rsidRDefault="00A22B29" w:rsidP="00A22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22B29" w:rsidRDefault="00A22B29" w:rsidP="00A22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</w:p>
    <w:p w:rsidR="00A22B29" w:rsidRDefault="00A22B29" w:rsidP="00A22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«Проверка поступления доходов от использования имущества, находящегося в муниципальной собственности Дубровского района за 2018 год и истекший период 2019 года)»</w:t>
      </w:r>
      <w:proofErr w:type="gramEnd"/>
    </w:p>
    <w:p w:rsidR="00A22B29" w:rsidRDefault="00A22B29" w:rsidP="00A22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B29" w:rsidRDefault="00A22B29" w:rsidP="00A2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пунктом 2.1.3. плана работы Контрольно-счётной палаты Дубровского района на 2019 год. </w:t>
      </w:r>
    </w:p>
    <w:p w:rsidR="00A22B29" w:rsidRDefault="00A22B29" w:rsidP="00A2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проверки: Комитет имущественных отношений администрации Дубровского района. </w:t>
      </w:r>
    </w:p>
    <w:p w:rsidR="00A22B29" w:rsidRDefault="00A22B29" w:rsidP="00A2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проведения: сентябрь - октябрь 2019 года.</w:t>
      </w:r>
    </w:p>
    <w:p w:rsidR="00A22B29" w:rsidRDefault="00A22B29" w:rsidP="00A2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B29" w:rsidRDefault="00A22B29" w:rsidP="00A2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 следующее</w:t>
      </w:r>
      <w:r w:rsidR="003127AF">
        <w:rPr>
          <w:rFonts w:ascii="Times New Roman" w:hAnsi="Times New Roman" w:cs="Times New Roman"/>
          <w:sz w:val="28"/>
          <w:szCs w:val="28"/>
        </w:rPr>
        <w:t>:</w:t>
      </w:r>
    </w:p>
    <w:p w:rsidR="002752E8" w:rsidRDefault="003127AF" w:rsidP="00A2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 Федеральн</w:t>
      </w:r>
      <w:r w:rsidR="002752E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закон от 9 февраля 2009 года №8-ФЗ «Об обеспечении доступа к информации о деятельности государственных органов и органов местного самоуправления»</w:t>
      </w:r>
      <w:r w:rsidR="00C11934">
        <w:rPr>
          <w:rFonts w:ascii="Times New Roman" w:hAnsi="Times New Roman" w:cs="Times New Roman"/>
          <w:sz w:val="28"/>
          <w:szCs w:val="28"/>
        </w:rPr>
        <w:t>, сайт (станица) Комитета не располагает общедоступной информацией;</w:t>
      </w:r>
    </w:p>
    <w:p w:rsidR="00C11934" w:rsidRDefault="00C11934" w:rsidP="00A2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нормативно-правовых актах </w:t>
      </w:r>
      <w:r w:rsidR="00312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 неточности, наименование Комитета не соответствует решению;</w:t>
      </w:r>
    </w:p>
    <w:p w:rsidR="00C11934" w:rsidRDefault="00C11934" w:rsidP="00A2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 145 Инструкции №157н</w:t>
      </w:r>
      <w:r w:rsidR="00F1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допущено несоответствие  данных о количестве и балансовой стоимости объектов имущества казны;</w:t>
      </w:r>
    </w:p>
    <w:p w:rsidR="003127AF" w:rsidRDefault="006E6D26" w:rsidP="00A2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 2.5 Положения установлены факты отражения в Реестре муниципальной собственности не полной информации об объектах муниципальной собственности;</w:t>
      </w:r>
    </w:p>
    <w:p w:rsidR="006E6D26" w:rsidRDefault="006E6D26" w:rsidP="00A2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допущена задолженность по договорам аренды за земельные участи на 01.10.2019 года в сумме 215,1 тыс. рублей, в том числе за 2017 год 32,6 тыс. рублей, за  2018 год 140,9 тыс. рублей, за 2019 год 53,0 тыс. рублей</w:t>
      </w:r>
      <w:r w:rsidR="009C6C97">
        <w:rPr>
          <w:rFonts w:ascii="Times New Roman" w:hAnsi="Times New Roman" w:cs="Times New Roman"/>
          <w:sz w:val="28"/>
          <w:szCs w:val="28"/>
        </w:rPr>
        <w:t xml:space="preserve">, в том числе 11,4 тыс. рублей начислена пеня. </w:t>
      </w:r>
    </w:p>
    <w:p w:rsidR="00A22B29" w:rsidRDefault="00A22B29" w:rsidP="00A2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письма о результатах контрольного мероприятия направлены Главе администрации Дубровского района</w:t>
      </w:r>
      <w:r w:rsidR="009C6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предложениями о недопущении впредь выявленных недостатков, а также об обеспечении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комитетом имущественных отношений администрации Дубровского района недостатков. В адрес председателя комитета направлено представление об устранении выявленных недостатков. Главе муниципального образования </w:t>
      </w:r>
      <w:r w:rsidR="00911D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Дубровский район</w:t>
      </w:r>
      <w:r w:rsidR="00911D34">
        <w:rPr>
          <w:rFonts w:ascii="Times New Roman" w:hAnsi="Times New Roman" w:cs="Times New Roman"/>
          <w:sz w:val="28"/>
          <w:szCs w:val="28"/>
        </w:rPr>
        <w:t>» и в</w:t>
      </w:r>
      <w:r>
        <w:rPr>
          <w:rFonts w:ascii="Times New Roman" w:hAnsi="Times New Roman" w:cs="Times New Roman"/>
          <w:sz w:val="28"/>
          <w:szCs w:val="28"/>
        </w:rPr>
        <w:t xml:space="preserve"> прокуратуру Дубровского района направлена информация о результатах контрольного мероприятия.</w:t>
      </w:r>
    </w:p>
    <w:p w:rsidR="00A22B29" w:rsidRDefault="00A22B29" w:rsidP="00A2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B29" w:rsidRDefault="00A22B29" w:rsidP="00A2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352" w:rsidRDefault="00A22B29" w:rsidP="00A22B29"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</w:t>
      </w:r>
      <w:r w:rsidR="00911D34">
        <w:rPr>
          <w:rFonts w:ascii="Times New Roman" w:hAnsi="Times New Roman" w:cs="Times New Roman"/>
          <w:sz w:val="28"/>
          <w:szCs w:val="28"/>
        </w:rPr>
        <w:t>оденкова</w:t>
      </w:r>
      <w:proofErr w:type="spellEnd"/>
    </w:p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2B29"/>
    <w:rsid w:val="002752E8"/>
    <w:rsid w:val="002976BE"/>
    <w:rsid w:val="003127AF"/>
    <w:rsid w:val="006E6D26"/>
    <w:rsid w:val="00911D34"/>
    <w:rsid w:val="009C6C97"/>
    <w:rsid w:val="00A22B29"/>
    <w:rsid w:val="00C11934"/>
    <w:rsid w:val="00F15FB3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2019-12-24T05:46:00Z</dcterms:created>
  <dcterms:modified xsi:type="dcterms:W3CDTF">2019-12-24T06:58:00Z</dcterms:modified>
</cp:coreProperties>
</file>