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32559241" r:id="rId9">
            <o:FieldCodes>\s</o:FieldCodes>
          </o:OLEObject>
        </w:object>
      </w:r>
    </w:p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5" w:rsidRDefault="00C007E5" w:rsidP="00C00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201B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007E5" w:rsidRDefault="00C007E5" w:rsidP="00C0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2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Дубровского района на отчет об исполнении бюджета муниципального образования  за </w:t>
      </w:r>
      <w:r w:rsidR="00A211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A21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A211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A211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A2112D">
        <w:rPr>
          <w:rFonts w:ascii="Times New Roman" w:hAnsi="Times New Roman" w:cs="Times New Roman"/>
          <w:sz w:val="28"/>
          <w:szCs w:val="28"/>
        </w:rPr>
        <w:t>18108,5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9</w:t>
      </w:r>
      <w:r w:rsidR="00A21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,5 % к  прогнозным  показателям, по расходам  –  </w:t>
      </w:r>
      <w:r w:rsidR="00A2112D">
        <w:rPr>
          <w:rFonts w:ascii="Times New Roman" w:hAnsi="Times New Roman" w:cs="Times New Roman"/>
          <w:sz w:val="28"/>
          <w:szCs w:val="28"/>
        </w:rPr>
        <w:t>14356,1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A2112D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годовым назначениям  сводной  бюджетной росписи,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2112D">
        <w:rPr>
          <w:rFonts w:ascii="Times New Roman" w:hAnsi="Times New Roman" w:cs="Times New Roman"/>
          <w:sz w:val="28"/>
          <w:szCs w:val="28"/>
        </w:rPr>
        <w:t>3752,3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9">
        <w:rPr>
          <w:rFonts w:ascii="Times New Roman" w:hAnsi="Times New Roman" w:cs="Times New Roman"/>
          <w:sz w:val="28"/>
          <w:szCs w:val="28"/>
        </w:rPr>
        <w:t>Доходна</w:t>
      </w:r>
      <w:r>
        <w:rPr>
          <w:rFonts w:ascii="Times New Roman" w:hAnsi="Times New Roman" w:cs="Times New Roman"/>
          <w:sz w:val="28"/>
          <w:szCs w:val="28"/>
        </w:rPr>
        <w:t xml:space="preserve">я часть бюджета за  </w:t>
      </w:r>
      <w:r w:rsidR="00BF13B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BF13B9">
        <w:rPr>
          <w:rFonts w:ascii="Times New Roman" w:hAnsi="Times New Roman" w:cs="Times New Roman"/>
          <w:sz w:val="28"/>
          <w:szCs w:val="28"/>
        </w:rPr>
        <w:t>18108,5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9</w:t>
      </w:r>
      <w:r w:rsidR="00BF13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,5%  к годовому прогнозу поступлений.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BF13B9">
        <w:rPr>
          <w:rFonts w:ascii="Times New Roman" w:hAnsi="Times New Roman" w:cs="Times New Roman"/>
          <w:sz w:val="28"/>
          <w:szCs w:val="28"/>
        </w:rPr>
        <w:t>16619,4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В структуре доходов  бюджета удельный вес налоговых и неналоговых доходов (далее  –  собственных доходов) составил </w:t>
      </w:r>
      <w:r w:rsidR="00BF13B9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%, что ниже уровня соответствующего периода прошлого года на </w:t>
      </w:r>
      <w:r w:rsidR="00BF13B9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F13B9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увеличились </w:t>
      </w:r>
      <w:r w:rsidR="00286597">
        <w:rPr>
          <w:rFonts w:ascii="Times New Roman" w:hAnsi="Times New Roman" w:cs="Times New Roman"/>
          <w:sz w:val="28"/>
          <w:szCs w:val="28"/>
        </w:rPr>
        <w:t>в 5,2</w:t>
      </w:r>
      <w:r>
        <w:rPr>
          <w:rFonts w:ascii="Times New Roman" w:hAnsi="Times New Roman" w:cs="Times New Roman"/>
          <w:sz w:val="28"/>
          <w:szCs w:val="28"/>
        </w:rPr>
        <w:t xml:space="preserve"> раза, объем безвозмездных поступлений  увеличился в 2</w:t>
      </w:r>
      <w:r w:rsidR="00286597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007E5" w:rsidRDefault="00286597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4812,5</w:t>
      </w:r>
      <w:r w:rsidR="00C007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94,4</w:t>
      </w:r>
      <w:r w:rsidR="00C007E5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286597">
        <w:rPr>
          <w:rFonts w:ascii="Times New Roman" w:hAnsi="Times New Roman" w:cs="Times New Roman"/>
          <w:sz w:val="28"/>
          <w:szCs w:val="28"/>
        </w:rPr>
        <w:t>13296,0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86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5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397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E33973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E33973">
        <w:rPr>
          <w:rFonts w:ascii="Times New Roman" w:hAnsi="Times New Roman" w:cs="Times New Roman"/>
          <w:sz w:val="28"/>
          <w:szCs w:val="28"/>
        </w:rPr>
        <w:t>931,4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33973">
        <w:rPr>
          <w:rFonts w:ascii="Times New Roman" w:hAnsi="Times New Roman" w:cs="Times New Roman"/>
          <w:sz w:val="28"/>
          <w:szCs w:val="28"/>
        </w:rPr>
        <w:t>76,7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E33973">
        <w:rPr>
          <w:rFonts w:ascii="Times New Roman" w:hAnsi="Times New Roman" w:cs="Times New Roman"/>
          <w:sz w:val="28"/>
          <w:szCs w:val="28"/>
        </w:rPr>
        <w:t>100,6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E3397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7</w:t>
      </w:r>
      <w:r w:rsidR="00E339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,2% поступивших налоговых доходов.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D2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86075E">
        <w:rPr>
          <w:rFonts w:ascii="Times New Roman" w:hAnsi="Times New Roman" w:cs="Times New Roman"/>
          <w:sz w:val="28"/>
          <w:szCs w:val="28"/>
        </w:rPr>
        <w:t>127,2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6075E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86075E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35,</w:t>
      </w:r>
      <w:r w:rsidR="008607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86075E">
        <w:rPr>
          <w:rFonts w:ascii="Times New Roman" w:hAnsi="Times New Roman" w:cs="Times New Roman"/>
          <w:sz w:val="28"/>
          <w:szCs w:val="28"/>
        </w:rPr>
        <w:t>138,0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86075E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86075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86075E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201EDE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201EDE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4</w:t>
      </w:r>
      <w:r w:rsidR="00201E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E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Темп роста по сравнению с аналогичным периодом прошлого года  снизился</w:t>
      </w:r>
      <w:r w:rsidR="00835965">
        <w:rPr>
          <w:rFonts w:ascii="Times New Roman" w:hAnsi="Times New Roman" w:cs="Times New Roman"/>
          <w:sz w:val="28"/>
          <w:szCs w:val="28"/>
        </w:rPr>
        <w:t xml:space="preserve"> на 8,1 процентного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835965">
        <w:rPr>
          <w:rFonts w:ascii="Times New Roman" w:hAnsi="Times New Roman" w:cs="Times New Roman"/>
          <w:sz w:val="28"/>
          <w:szCs w:val="28"/>
        </w:rPr>
        <w:t xml:space="preserve">691,2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835965">
        <w:rPr>
          <w:rFonts w:ascii="Times New Roman" w:hAnsi="Times New Roman" w:cs="Times New Roman"/>
          <w:sz w:val="28"/>
          <w:szCs w:val="28"/>
        </w:rPr>
        <w:t>76,8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7</w:t>
      </w:r>
      <w:r w:rsidR="008359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,2 процента.  Темп роста по сравнению с аналогичным периодом прошлого года </w:t>
      </w:r>
      <w:r w:rsidR="00835965">
        <w:rPr>
          <w:rFonts w:ascii="Times New Roman" w:hAnsi="Times New Roman" w:cs="Times New Roman"/>
          <w:sz w:val="28"/>
          <w:szCs w:val="28"/>
        </w:rPr>
        <w:t>-95,2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66651B">
        <w:rPr>
          <w:rFonts w:ascii="Times New Roman" w:hAnsi="Times New Roman" w:cs="Times New Roman"/>
          <w:sz w:val="28"/>
          <w:szCs w:val="28"/>
        </w:rPr>
        <w:t>9месяцев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66651B">
        <w:rPr>
          <w:rFonts w:ascii="Times New Roman" w:hAnsi="Times New Roman" w:cs="Times New Roman"/>
          <w:sz w:val="28"/>
          <w:szCs w:val="28"/>
        </w:rPr>
        <w:t>3881,1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100,0% годовых плановых назначений. 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доходами  от продажи земельных участков находящихся в собственности поселения. 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6F0B8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безвозмездных поступлений составило  </w:t>
      </w:r>
      <w:r w:rsidR="006F0B84">
        <w:rPr>
          <w:rFonts w:ascii="Times New Roman" w:hAnsi="Times New Roman" w:cs="Times New Roman"/>
          <w:sz w:val="28"/>
          <w:szCs w:val="28"/>
        </w:rPr>
        <w:t>13296,0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9</w:t>
      </w:r>
      <w:r w:rsidR="006F0B84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увеличился в </w:t>
      </w:r>
      <w:r w:rsidR="006F0B84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раза, или на </w:t>
      </w:r>
      <w:r w:rsidR="006F0B84">
        <w:rPr>
          <w:rFonts w:ascii="Times New Roman" w:hAnsi="Times New Roman" w:cs="Times New Roman"/>
          <w:sz w:val="28"/>
          <w:szCs w:val="28"/>
        </w:rPr>
        <w:t>12733,2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9</w:t>
      </w:r>
      <w:r w:rsidR="006F0B84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% занимают  прочие безвозмездные поступления (13100,0 тыс. рублей). Объем полученных дотаций  на выравнивание бюджетной обеспеченности за  </w:t>
      </w:r>
      <w:r w:rsidR="006F0B8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6F0B84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F0B84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>,0 % плановых назначений и 142,</w:t>
      </w:r>
      <w:r w:rsidR="006F0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8D7935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8D793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  % годового плана и  124,</w:t>
      </w:r>
      <w:r w:rsidR="008D79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 межбюджетных трансфертов</w:t>
      </w:r>
      <w:r w:rsidR="008D7935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 сложилось в сумме  </w:t>
      </w:r>
      <w:r w:rsidR="008D7935">
        <w:rPr>
          <w:rFonts w:ascii="Times New Roman" w:hAnsi="Times New Roman" w:cs="Times New Roman"/>
          <w:sz w:val="28"/>
          <w:szCs w:val="28"/>
        </w:rPr>
        <w:t>45,8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8D7935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8D7935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</w:t>
      </w:r>
      <w:r w:rsidR="008D793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за первое полугодие 2019 года составили 13100,0 тыс. рублей, 100,0% плановых назначений.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Администрирование налоговых, неналоговых доходов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66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</w:t>
      </w:r>
      <w:r w:rsidR="001466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C007E5" w:rsidRDefault="00C007E5" w:rsidP="00C00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007E5" w:rsidRDefault="004A6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C007E5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C007E5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 раза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138,0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-6,9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34,9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95,2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6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 находящихся в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4965E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13470,3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 раза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124,2</w:t>
            </w:r>
          </w:p>
        </w:tc>
      </w:tr>
      <w:tr w:rsidR="00C007E5" w:rsidTr="00C007E5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 w:rsidP="00F71A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07E5" w:rsidTr="00C007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E5" w:rsidRDefault="00C0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B62B82" w:rsidP="00B6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1489,1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E622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F71AC9" w:rsidP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 раза</w:t>
            </w:r>
          </w:p>
        </w:tc>
      </w:tr>
    </w:tbl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25.12.2018 № 22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годов», составляет </w:t>
      </w:r>
      <w:r w:rsidR="000A7778">
        <w:rPr>
          <w:rFonts w:ascii="Times New Roman" w:hAnsi="Times New Roman" w:cs="Times New Roman"/>
          <w:sz w:val="28"/>
          <w:szCs w:val="28"/>
        </w:rPr>
        <w:t>18603,8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0A777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100,0 % утвержденных решением о бюджете.</w:t>
      </w:r>
      <w:proofErr w:type="gramEnd"/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0A777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0A7778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78">
        <w:rPr>
          <w:rFonts w:ascii="Times New Roman" w:hAnsi="Times New Roman" w:cs="Times New Roman"/>
          <w:sz w:val="28"/>
          <w:szCs w:val="28"/>
        </w:rPr>
        <w:t>14356,1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0A7778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увеличение в</w:t>
      </w:r>
      <w:r w:rsidR="000A7778">
        <w:rPr>
          <w:rFonts w:ascii="Times New Roman" w:hAnsi="Times New Roman" w:cs="Times New Roman"/>
          <w:sz w:val="28"/>
          <w:szCs w:val="28"/>
        </w:rPr>
        <w:t xml:space="preserve"> 10,2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007E5" w:rsidRDefault="00C007E5" w:rsidP="00C007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C007E5" w:rsidRDefault="00C007E5" w:rsidP="00C00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C007E5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007E5" w:rsidRDefault="000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есяцев</w:t>
            </w:r>
            <w:proofErr w:type="spellEnd"/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на </w:t>
            </w: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25.12.2018 №22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Уточнено</w:t>
            </w:r>
          </w:p>
          <w:p w:rsidR="00C007E5" w:rsidRDefault="00C007E5" w:rsidP="00F2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F2254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7.2019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C007E5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1350,9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12319,1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254B" w:rsidTr="00C007E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B" w:rsidRDefault="00F22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 w:rsidP="00C1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B" w:rsidRDefault="00F2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14356,1</w:t>
            </w:r>
          </w:p>
        </w:tc>
      </w:tr>
    </w:tbl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3C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635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всем разделам бюджетной классификации, кроме раздела 0,3 «Национальная безопасность и правоохранительная деятельность». Наибольший удельный вес в расходах  бюджета занимают расходы по раздел</w:t>
      </w:r>
      <w:r w:rsidR="006355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–  </w:t>
      </w:r>
      <w:r w:rsidR="0063553C">
        <w:rPr>
          <w:rFonts w:ascii="Times New Roman" w:hAnsi="Times New Roman" w:cs="Times New Roman"/>
          <w:sz w:val="28"/>
          <w:szCs w:val="28"/>
        </w:rPr>
        <w:t>85,8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635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63553C">
        <w:rPr>
          <w:rFonts w:ascii="Times New Roman" w:hAnsi="Times New Roman" w:cs="Times New Roman"/>
          <w:sz w:val="28"/>
          <w:szCs w:val="28"/>
        </w:rPr>
        <w:t>1350,9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3553C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63553C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увеличились на </w:t>
      </w:r>
      <w:r w:rsidR="0063553C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635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 года сложились в сумме </w:t>
      </w:r>
      <w:r w:rsidR="0063553C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3553C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увеличились на </w:t>
      </w:r>
      <w:r w:rsidR="0063553C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63553C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635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</w:t>
      </w:r>
      <w:r w:rsidR="0063553C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2019 года утверждены в сумме 135,2 тыс. рублей. Исполнение составило 10,3%, или 13,9 тыс. рублей.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635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63553C">
        <w:rPr>
          <w:rFonts w:ascii="Times New Roman" w:hAnsi="Times New Roman" w:cs="Times New Roman"/>
          <w:sz w:val="28"/>
          <w:szCs w:val="28"/>
        </w:rPr>
        <w:t>12319,1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3553C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,8 %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63553C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5,0 тыс. рублей. Кассовое исполнение за </w:t>
      </w:r>
      <w:r w:rsidR="00635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 процента.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уточненной бюджетной росписью в объеме 265,0 тыс. рублей. Кассовое исполнение за </w:t>
      </w:r>
      <w:r w:rsidR="004D311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бюджетной росписью на 2019 год.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Социальная политика» исполнение сложилось в сумме </w:t>
      </w:r>
      <w:r w:rsidR="001052F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,7 тыс. рублей, или </w:t>
      </w:r>
      <w:r w:rsidR="001052F4">
        <w:rPr>
          <w:rFonts w:ascii="Times New Roman" w:hAnsi="Times New Roman" w:cs="Times New Roman"/>
          <w:sz w:val="28"/>
          <w:szCs w:val="28"/>
        </w:rPr>
        <w:t>70,5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назначений.  Структура раздела представлена одним подразделам 101 «Пенсионное обеспечение».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100,0 тыс. рублей. Кассовое исполнение за </w:t>
      </w:r>
      <w:r w:rsidR="001052F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расходов.</w:t>
      </w:r>
    </w:p>
    <w:p w:rsidR="00C007E5" w:rsidRDefault="00C007E5" w:rsidP="00C007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по выбытиям денежных средств </w:t>
      </w:r>
    </w:p>
    <w:p w:rsidR="00C007E5" w:rsidRDefault="00C007E5" w:rsidP="00C007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052F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 </w:t>
      </w:r>
    </w:p>
    <w:p w:rsidR="00C007E5" w:rsidRDefault="00C007E5" w:rsidP="00C007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89" w:type="dxa"/>
        <w:tblLook w:val="04A0"/>
      </w:tblPr>
      <w:tblGrid>
        <w:gridCol w:w="4555"/>
        <w:gridCol w:w="1276"/>
        <w:gridCol w:w="1843"/>
        <w:gridCol w:w="1701"/>
      </w:tblGrid>
      <w:tr w:rsidR="00C007E5" w:rsidTr="00C007E5">
        <w:trPr>
          <w:trHeight w:val="705"/>
        </w:trPr>
        <w:tc>
          <w:tcPr>
            <w:tcW w:w="4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007E5" w:rsidTr="00C007E5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7E5" w:rsidTr="00C007E5">
        <w:trPr>
          <w:trHeight w:val="28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007E5" w:rsidRDefault="00A93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14356,1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007E5" w:rsidRDefault="00C007E5">
            <w:pPr>
              <w:spacing w:after="0"/>
              <w:rPr>
                <w:rFonts w:cs="Times New Roman"/>
              </w:rPr>
            </w:pP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A93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A93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A93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A93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C007E5" w:rsidTr="00C007E5">
        <w:trPr>
          <w:trHeight w:val="73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CD6C2A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6C2A" w:rsidRDefault="00CD6C2A" w:rsidP="00C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D6C2A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D6C2A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11890,6</w:t>
            </w:r>
          </w:p>
        </w:tc>
      </w:tr>
      <w:tr w:rsidR="00C007E5" w:rsidTr="00C007E5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 w:rsidP="00C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CD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007E5" w:rsidTr="00C007E5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другим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07E5" w:rsidRDefault="00C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007E5" w:rsidRDefault="00CD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наибольший удельный вес в структуре расходов </w:t>
      </w:r>
      <w:r w:rsidR="00585A95">
        <w:rPr>
          <w:rFonts w:ascii="Times New Roman" w:hAnsi="Times New Roman" w:cs="Times New Roman"/>
          <w:sz w:val="28"/>
          <w:szCs w:val="28"/>
        </w:rPr>
        <w:t>работы и услуги по содержанию имущества – 83,1%, или 11923,8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еречисления другим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5A95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585A95">
        <w:rPr>
          <w:rFonts w:ascii="Times New Roman" w:hAnsi="Times New Roman" w:cs="Times New Roman"/>
          <w:sz w:val="28"/>
          <w:szCs w:val="28"/>
        </w:rPr>
        <w:t>555,0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заработную плату направлено </w:t>
      </w:r>
      <w:r w:rsidR="00585A95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585A95">
        <w:rPr>
          <w:rFonts w:ascii="Times New Roman" w:hAnsi="Times New Roman" w:cs="Times New Roman"/>
          <w:sz w:val="28"/>
          <w:szCs w:val="28"/>
        </w:rPr>
        <w:t>644,0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r w:rsidR="005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,2%, или </w:t>
      </w:r>
      <w:r w:rsidR="005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C007E5" w:rsidRDefault="00C007E5" w:rsidP="00C0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исполнение бюджета за </w:t>
      </w:r>
      <w:r w:rsidR="0056053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года, сделан вывод об незначительных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трафных санкциях за нарушение законодательства о налогах и сборах, законодательства о страховых взносах.</w:t>
      </w:r>
    </w:p>
    <w:p w:rsidR="00C007E5" w:rsidRDefault="00C007E5" w:rsidP="00C007E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31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разрезе  муниципальной программы и главного распорядителя средств бюджета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4D159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4D1594">
        <w:rPr>
          <w:rFonts w:ascii="Times New Roman" w:hAnsi="Times New Roman" w:cs="Times New Roman"/>
          <w:sz w:val="28"/>
          <w:szCs w:val="28"/>
        </w:rPr>
        <w:t>14356,1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14,3%  плановых назн</w:t>
      </w:r>
      <w:r w:rsidR="004D1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чений.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соответствии с решением о бюджете на 2019 год утвержден в сумме </w:t>
      </w:r>
      <w:r w:rsidR="00AC1BE7">
        <w:rPr>
          <w:rFonts w:ascii="Times New Roman" w:hAnsi="Times New Roman" w:cs="Times New Roman"/>
          <w:sz w:val="28"/>
          <w:szCs w:val="28"/>
        </w:rPr>
        <w:t>18566,5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AC1BE7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C007E5" w:rsidRDefault="00C007E5" w:rsidP="00C007E5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ayout w:type="fixed"/>
        <w:tblLook w:val="04A0"/>
      </w:tblPr>
      <w:tblGrid>
        <w:gridCol w:w="4537"/>
        <w:gridCol w:w="1559"/>
        <w:gridCol w:w="1417"/>
        <w:gridCol w:w="1418"/>
        <w:gridCol w:w="1269"/>
      </w:tblGrid>
      <w:tr w:rsidR="00AC1BE7" w:rsidTr="00DC3334">
        <w:trPr>
          <w:trHeight w:val="19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BE7" w:rsidRDefault="00AC1BE7" w:rsidP="00D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r w:rsidR="00DC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DC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AC1BE7" w:rsidTr="00DC3334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14328,8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77,2</w:t>
            </w:r>
          </w:p>
        </w:tc>
      </w:tr>
      <w:tr w:rsidR="00AC1BE7" w:rsidTr="00DC3334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E7" w:rsidRDefault="00AC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AC1BE7" w:rsidTr="00DC3334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E7" w:rsidRDefault="00AC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C1BE7" w:rsidTr="00DC333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E7" w:rsidRDefault="00AC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14269,3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77,2</w:t>
            </w:r>
          </w:p>
        </w:tc>
      </w:tr>
      <w:tr w:rsidR="00AC1BE7" w:rsidTr="00DC333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E7" w:rsidRDefault="00AC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AC1BE7" w:rsidTr="00DC3334"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E7" w:rsidRDefault="00AC1B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AC1B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14356,1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BE7" w:rsidRDefault="00CD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</w:tr>
    </w:tbl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36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C13625">
        <w:rPr>
          <w:rFonts w:ascii="Times New Roman" w:hAnsi="Times New Roman" w:cs="Times New Roman"/>
          <w:sz w:val="28"/>
          <w:szCs w:val="28"/>
        </w:rPr>
        <w:t>14328,8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13625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назначений.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C007E5" w:rsidRDefault="00C007E5" w:rsidP="00C007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 исполнено: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C13625">
        <w:rPr>
          <w:rFonts w:ascii="Times New Roman" w:hAnsi="Times New Roman"/>
          <w:sz w:val="28"/>
          <w:szCs w:val="28"/>
        </w:rPr>
        <w:t>1028,4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13625">
        <w:rPr>
          <w:rFonts w:ascii="Times New Roman" w:hAnsi="Times New Roman"/>
          <w:sz w:val="28"/>
          <w:szCs w:val="28"/>
        </w:rPr>
        <w:t>57,6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C13625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13625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в соответствии с заключенными соглашениями по осуществлению внешнего и внутреннего контроля – 10,0 тыс. рублей, или 100,0% плановых назначений;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0557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5,2 тыс. рублей, или 100,0% плановых назначений;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содержание, текущий и капитальный ремонт, обеспечение безопасности гидротехнических сооружений – 13,9 тыс. рублей, или 39,5% плановых назначений;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собственности – </w:t>
      </w:r>
      <w:r w:rsidR="000557BE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557BE">
        <w:rPr>
          <w:rFonts w:ascii="Times New Roman" w:hAnsi="Times New Roman"/>
          <w:sz w:val="28"/>
          <w:szCs w:val="28"/>
        </w:rPr>
        <w:t>56,0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0557BE" w:rsidRDefault="000557BE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освещение улиц – 285,4 тыс. рублей, или 20,1% плановых назначений;</w:t>
      </w:r>
    </w:p>
    <w:p w:rsidR="000557BE" w:rsidRDefault="000557BE" w:rsidP="0005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в соответствии с заключенными соглашениями по организации ритуальных услуг и содержание мест захоронения – 200, тыс. рублей, или 100,0% плановых назначений;</w:t>
      </w:r>
    </w:p>
    <w:p w:rsidR="000557BE" w:rsidRDefault="000557BE" w:rsidP="0005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12002,9 тыс. рублей, или 84,8 плановых назначений;</w:t>
      </w:r>
    </w:p>
    <w:p w:rsidR="000557BE" w:rsidRDefault="000557BE" w:rsidP="0005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работе с детьми и молодежью – 5,0 тыс. рублей, или 100,0 плановых назначений;</w:t>
      </w:r>
    </w:p>
    <w:p w:rsidR="000557BE" w:rsidRDefault="000557BE" w:rsidP="0005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переданных полномочий в соответствии с заключенными соглашениями по созданию условий для организации досуга и обеспечения жителей поселения услугами организации культуры – 250,0 тыс. рублей, или 100,0% плановых назначений;</w:t>
      </w:r>
    </w:p>
    <w:p w:rsidR="000557BE" w:rsidRDefault="000557BE" w:rsidP="0005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охране, сохранению и популяризации культурного наследия – 15,0 тыс. рубле, или 100,0% плановых назначений;</w:t>
      </w:r>
    </w:p>
    <w:p w:rsidR="00C007E5" w:rsidRDefault="00C007E5" w:rsidP="00C0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пенсионное обеспечение – </w:t>
      </w:r>
      <w:r w:rsidR="000557BE">
        <w:rPr>
          <w:rFonts w:ascii="Times New Roman" w:hAnsi="Times New Roman"/>
          <w:sz w:val="28"/>
          <w:szCs w:val="28"/>
        </w:rPr>
        <w:t>42,7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557BE">
        <w:rPr>
          <w:rFonts w:ascii="Times New Roman" w:hAnsi="Times New Roman"/>
          <w:sz w:val="28"/>
          <w:szCs w:val="28"/>
        </w:rPr>
        <w:t>70,5</w:t>
      </w:r>
      <w:r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0557BE" w:rsidRDefault="000557BE" w:rsidP="0005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реализация переданных полномочий в соответствии с заключенными соглашениями по обеспечению условий для развития физической культуры и спорта – 100,0 тыс. рублей, или 100,0% плановых назначений.  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0557B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0557BE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0557B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</w:t>
      </w:r>
      <w:r w:rsidR="000557BE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>,0 тыс. рублей,  исполн</w:t>
      </w:r>
      <w:r w:rsidR="000557BE">
        <w:rPr>
          <w:rFonts w:ascii="Times New Roman" w:hAnsi="Times New Roman" w:cs="Times New Roman"/>
          <w:sz w:val="28"/>
          <w:szCs w:val="28"/>
        </w:rPr>
        <w:t>ены на 73,2% плановых назначений, или на 27,3 тыс. рублей. Средства направлены на обеспечение проведение выборов.</w:t>
      </w:r>
    </w:p>
    <w:p w:rsidR="000557BE" w:rsidRDefault="000557BE" w:rsidP="00C0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Default="00C007E5" w:rsidP="00C007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25.12.2018 №22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1875,3 тыс. рублей. В  отчетном периоде внесены  изменения в редакции решения от 25.02.2019 №3, дефицит утвержден в сумме 37,5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645923" w:rsidRDefault="00C007E5" w:rsidP="0064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37,5 тыс. рублей. За анализируемый период остаток средств на счете увеличился, и  по состоянию на 1 </w:t>
      </w:r>
      <w:r w:rsidR="0064592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</w:t>
      </w:r>
      <w:r w:rsidR="00645923">
        <w:rPr>
          <w:rFonts w:ascii="Times New Roman" w:hAnsi="Times New Roman" w:cs="Times New Roman"/>
          <w:sz w:val="28"/>
          <w:szCs w:val="28"/>
        </w:rPr>
        <w:t>3789,8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5923">
        <w:rPr>
          <w:rFonts w:ascii="Times New Roman" w:hAnsi="Times New Roman" w:cs="Times New Roman"/>
          <w:sz w:val="28"/>
          <w:szCs w:val="28"/>
        </w:rPr>
        <w:t>.</w:t>
      </w:r>
    </w:p>
    <w:p w:rsidR="00E1284B" w:rsidRDefault="00C007E5" w:rsidP="0064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4B">
        <w:rPr>
          <w:rFonts w:ascii="Times New Roman" w:hAnsi="Times New Roman" w:cs="Times New Roman"/>
          <w:sz w:val="28"/>
          <w:szCs w:val="28"/>
        </w:rPr>
        <w:t xml:space="preserve">За 9 месяцев 2019 года бюджет исполнен с </w:t>
      </w:r>
      <w:proofErr w:type="spellStart"/>
      <w:r w:rsidR="00E1284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E1284B">
        <w:rPr>
          <w:rFonts w:ascii="Times New Roman" w:hAnsi="Times New Roman" w:cs="Times New Roman"/>
          <w:sz w:val="28"/>
          <w:szCs w:val="28"/>
        </w:rPr>
        <w:t xml:space="preserve"> в сумме 3752,3 тыс. рублей.</w:t>
      </w:r>
    </w:p>
    <w:p w:rsidR="00E1284B" w:rsidRDefault="00E1284B" w:rsidP="0064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Pr="00E1284B" w:rsidRDefault="00C007E5" w:rsidP="00E128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84B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Pr="00E1284B"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 w:rsidRPr="00E1284B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C007E5" w:rsidRDefault="00C007E5" w:rsidP="00C0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10,0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C007E5" w:rsidRDefault="00C007E5" w:rsidP="00C007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007E5" w:rsidRDefault="00C007E5" w:rsidP="00FD784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007E5" w:rsidRDefault="00C007E5" w:rsidP="003E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</w:t>
      </w:r>
      <w:r w:rsidR="0003448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007E5" w:rsidRDefault="00C007E5" w:rsidP="00FD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FD784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654226">
        <w:rPr>
          <w:rFonts w:ascii="Times New Roman" w:hAnsi="Times New Roman" w:cs="Times New Roman"/>
          <w:sz w:val="28"/>
          <w:szCs w:val="28"/>
        </w:rPr>
        <w:t>18108,5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654226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654226">
        <w:rPr>
          <w:rFonts w:ascii="Times New Roman" w:hAnsi="Times New Roman" w:cs="Times New Roman"/>
          <w:sz w:val="28"/>
          <w:szCs w:val="28"/>
        </w:rPr>
        <w:t>14356,1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654226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годовым назначениям  сводной  бюджетной росписи,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54226">
        <w:rPr>
          <w:rFonts w:ascii="Times New Roman" w:hAnsi="Times New Roman" w:cs="Times New Roman"/>
          <w:sz w:val="28"/>
          <w:szCs w:val="28"/>
        </w:rPr>
        <w:t>3752,3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035F" w:rsidRDefault="0067035F" w:rsidP="00670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Кассовые расходы муниципальной  программы </w:t>
      </w:r>
      <w:r w:rsidRPr="0067035F">
        <w:rPr>
          <w:rFonts w:ascii="Times New Roman" w:hAnsi="Times New Roman" w:cs="Times New Roman"/>
          <w:sz w:val="28"/>
          <w:szCs w:val="28"/>
        </w:rPr>
        <w:t>«</w:t>
      </w:r>
      <w:r w:rsidRPr="0067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Pr="0067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Пеклинское</w:t>
      </w:r>
      <w:proofErr w:type="spellEnd"/>
      <w:r w:rsidRPr="0067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2019- 2021 годы»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2019 года составили 77,2% годовых плановых назначений</w:t>
      </w:r>
      <w:r w:rsidR="002C2944">
        <w:rPr>
          <w:rFonts w:ascii="Times New Roman" w:hAnsi="Times New Roman" w:cs="Times New Roman"/>
          <w:sz w:val="28"/>
          <w:szCs w:val="28"/>
        </w:rPr>
        <w:t xml:space="preserve"> или 14328,8 тыс. рублей.</w:t>
      </w:r>
    </w:p>
    <w:p w:rsidR="00C007E5" w:rsidRPr="00FF3DF6" w:rsidRDefault="00C007E5" w:rsidP="00FF3D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F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007E5" w:rsidRDefault="00C007E5" w:rsidP="00C00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CF3AC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C007E5" w:rsidRDefault="00C007E5" w:rsidP="00C00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обеспечению зачисления в бюджет доходов не ниже планируемых объемов.</w:t>
      </w:r>
    </w:p>
    <w:p w:rsidR="00C007E5" w:rsidRDefault="00C007E5" w:rsidP="00C007E5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объемов.</w:t>
      </w:r>
    </w:p>
    <w:p w:rsidR="00C007E5" w:rsidRDefault="00C007E5" w:rsidP="00C007E5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муниципальной программой.</w:t>
      </w:r>
    </w:p>
    <w:p w:rsidR="004D1594" w:rsidRDefault="004D1594" w:rsidP="00C007E5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4D1594" w:rsidRDefault="004D1594" w:rsidP="00C007E5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4D1594" w:rsidRDefault="004D1594" w:rsidP="00C007E5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007E5" w:rsidRDefault="00C007E5" w:rsidP="00C007E5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E5" w:rsidRDefault="00C007E5" w:rsidP="00C00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7E5" w:rsidRDefault="00C007E5" w:rsidP="00C007E5"/>
    <w:p w:rsidR="00A13ACA" w:rsidRDefault="00A13ACA"/>
    <w:sectPr w:rsidR="00A13ACA" w:rsidSect="00FF3DF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97" w:rsidRDefault="00AF4C97" w:rsidP="00FF3DF6">
      <w:pPr>
        <w:spacing w:after="0" w:line="240" w:lineRule="auto"/>
      </w:pPr>
      <w:r>
        <w:separator/>
      </w:r>
    </w:p>
  </w:endnote>
  <w:endnote w:type="continuationSeparator" w:id="0">
    <w:p w:rsidR="00AF4C97" w:rsidRDefault="00AF4C97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97" w:rsidRDefault="00AF4C97" w:rsidP="00FF3DF6">
      <w:pPr>
        <w:spacing w:after="0" w:line="240" w:lineRule="auto"/>
      </w:pPr>
      <w:r>
        <w:separator/>
      </w:r>
    </w:p>
  </w:footnote>
  <w:footnote w:type="continuationSeparator" w:id="0">
    <w:p w:rsidR="00AF4C97" w:rsidRDefault="00AF4C97" w:rsidP="00FF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741"/>
      <w:docPartObj>
        <w:docPartGallery w:val="Page Numbers (Top of Page)"/>
        <w:docPartUnique/>
      </w:docPartObj>
    </w:sdtPr>
    <w:sdtContent>
      <w:p w:rsidR="00FF3DF6" w:rsidRDefault="00DA6B73">
        <w:pPr>
          <w:pStyle w:val="a4"/>
          <w:jc w:val="center"/>
        </w:pPr>
        <w:fldSimple w:instr=" PAGE   \* MERGEFORMAT ">
          <w:r w:rsidR="005D2535">
            <w:rPr>
              <w:noProof/>
            </w:rPr>
            <w:t>6</w:t>
          </w:r>
        </w:fldSimple>
      </w:p>
    </w:sdtContent>
  </w:sdt>
  <w:p w:rsidR="00FF3DF6" w:rsidRDefault="00FF3D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007E5"/>
    <w:rsid w:val="000201BB"/>
    <w:rsid w:val="0003448F"/>
    <w:rsid w:val="000557BE"/>
    <w:rsid w:val="00087131"/>
    <w:rsid w:val="00092192"/>
    <w:rsid w:val="000A7778"/>
    <w:rsid w:val="001052F4"/>
    <w:rsid w:val="00146625"/>
    <w:rsid w:val="001F1E44"/>
    <w:rsid w:val="00201EDE"/>
    <w:rsid w:val="00286597"/>
    <w:rsid w:val="002C2944"/>
    <w:rsid w:val="003A0018"/>
    <w:rsid w:val="003E46D4"/>
    <w:rsid w:val="003E63EF"/>
    <w:rsid w:val="00460072"/>
    <w:rsid w:val="0048128F"/>
    <w:rsid w:val="004965EA"/>
    <w:rsid w:val="004A6D0D"/>
    <w:rsid w:val="004D1594"/>
    <w:rsid w:val="004D311A"/>
    <w:rsid w:val="004F5BF6"/>
    <w:rsid w:val="0056053C"/>
    <w:rsid w:val="00570825"/>
    <w:rsid w:val="00585A95"/>
    <w:rsid w:val="005A0ED4"/>
    <w:rsid w:val="005D2535"/>
    <w:rsid w:val="0063553C"/>
    <w:rsid w:val="00645923"/>
    <w:rsid w:val="00654226"/>
    <w:rsid w:val="0066651B"/>
    <w:rsid w:val="0067035F"/>
    <w:rsid w:val="00697393"/>
    <w:rsid w:val="006F0B84"/>
    <w:rsid w:val="00835965"/>
    <w:rsid w:val="0086075E"/>
    <w:rsid w:val="00872AEB"/>
    <w:rsid w:val="008D7935"/>
    <w:rsid w:val="008E4C89"/>
    <w:rsid w:val="00945C7A"/>
    <w:rsid w:val="00A108D2"/>
    <w:rsid w:val="00A13ACA"/>
    <w:rsid w:val="00A2112D"/>
    <w:rsid w:val="00A93C8A"/>
    <w:rsid w:val="00AC1BE7"/>
    <w:rsid w:val="00AE5B9B"/>
    <w:rsid w:val="00AF4C97"/>
    <w:rsid w:val="00B62B82"/>
    <w:rsid w:val="00BF13B9"/>
    <w:rsid w:val="00C007E5"/>
    <w:rsid w:val="00C13625"/>
    <w:rsid w:val="00C757E7"/>
    <w:rsid w:val="00CD55DB"/>
    <w:rsid w:val="00CD6C2A"/>
    <w:rsid w:val="00CF3AC8"/>
    <w:rsid w:val="00DA6B73"/>
    <w:rsid w:val="00DC3334"/>
    <w:rsid w:val="00E1284B"/>
    <w:rsid w:val="00E33973"/>
    <w:rsid w:val="00E6220C"/>
    <w:rsid w:val="00F2254B"/>
    <w:rsid w:val="00F71AC9"/>
    <w:rsid w:val="00FA03E1"/>
    <w:rsid w:val="00FB0120"/>
    <w:rsid w:val="00FD784B"/>
    <w:rsid w:val="00FF3DF6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7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7E5"/>
  </w:style>
  <w:style w:type="paragraph" w:styleId="a3">
    <w:name w:val="List Paragraph"/>
    <w:basedOn w:val="a"/>
    <w:uiPriority w:val="34"/>
    <w:qFormat/>
    <w:rsid w:val="00C007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DF6"/>
  </w:style>
  <w:style w:type="paragraph" w:styleId="a6">
    <w:name w:val="footer"/>
    <w:basedOn w:val="a"/>
    <w:link w:val="a7"/>
    <w:uiPriority w:val="99"/>
    <w:semiHidden/>
    <w:unhideWhenUsed/>
    <w:rsid w:val="00FF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42E0-F962-4ADD-957A-EBA0C06D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2019-09-13T07:17:00Z</dcterms:created>
  <dcterms:modified xsi:type="dcterms:W3CDTF">2019-10-14T08:54:00Z</dcterms:modified>
</cp:coreProperties>
</file>