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B3EC8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BB3EC8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за 201</w:t>
      </w:r>
      <w:r w:rsidR="002C04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96C0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4B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C09" w:rsidRDefault="00596C09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09" w:rsidRDefault="00596C09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09" w:rsidRDefault="00596C09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C09" w:rsidRDefault="00596C09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6C09" w:rsidRDefault="00596C09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EE59F2">
        <w:rPr>
          <w:szCs w:val="28"/>
        </w:rPr>
        <w:t>Дубровское</w:t>
      </w:r>
      <w:proofErr w:type="spellEnd"/>
      <w:r w:rsidR="00EE59F2">
        <w:rPr>
          <w:szCs w:val="28"/>
        </w:rPr>
        <w:t xml:space="preserve"> городское</w:t>
      </w:r>
      <w:r>
        <w:rPr>
          <w:szCs w:val="28"/>
        </w:rPr>
        <w:t xml:space="preserve"> поселение»  </w:t>
      </w:r>
      <w:r>
        <w:rPr>
          <w:color w:val="000000"/>
          <w:szCs w:val="28"/>
        </w:rPr>
        <w:t>об исполнении бюджета  за 201</w:t>
      </w:r>
      <w:r w:rsidR="000E344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EE59F2">
        <w:rPr>
          <w:szCs w:val="28"/>
        </w:rPr>
        <w:t>Дубровское</w:t>
      </w:r>
      <w:proofErr w:type="spellEnd"/>
      <w:r w:rsidR="00EE59F2">
        <w:rPr>
          <w:szCs w:val="28"/>
        </w:rPr>
        <w:t xml:space="preserve"> городское</w:t>
      </w:r>
      <w:r>
        <w:rPr>
          <w:szCs w:val="28"/>
        </w:rPr>
        <w:t xml:space="preserve"> поселение». </w:t>
      </w:r>
    </w:p>
    <w:p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EE59F2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E59F2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EE59F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E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59F2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объеме </w:t>
      </w:r>
      <w:r w:rsidR="00EE59F2">
        <w:rPr>
          <w:rFonts w:ascii="Times New Roman" w:hAnsi="Times New Roman" w:cs="Times New Roman"/>
          <w:sz w:val="28"/>
          <w:szCs w:val="28"/>
        </w:rPr>
        <w:t>18198,2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EE59F2">
        <w:rPr>
          <w:rFonts w:ascii="Times New Roman" w:hAnsi="Times New Roman" w:cs="Times New Roman"/>
          <w:sz w:val="28"/>
          <w:szCs w:val="28"/>
        </w:rPr>
        <w:t>18198,2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EE59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EE59F2">
        <w:rPr>
          <w:rFonts w:ascii="Times New Roman" w:hAnsi="Times New Roman" w:cs="Times New Roman"/>
          <w:sz w:val="28"/>
          <w:szCs w:val="28"/>
        </w:rPr>
        <w:t>42229,3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EE59F2">
        <w:rPr>
          <w:rFonts w:ascii="Times New Roman" w:hAnsi="Times New Roman" w:cs="Times New Roman"/>
          <w:sz w:val="28"/>
          <w:szCs w:val="28"/>
        </w:rPr>
        <w:t>43167,7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EE59F2">
        <w:rPr>
          <w:rFonts w:ascii="Times New Roman" w:hAnsi="Times New Roman" w:cs="Times New Roman"/>
          <w:sz w:val="28"/>
          <w:szCs w:val="28"/>
        </w:rPr>
        <w:t>938,3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33031">
        <w:rPr>
          <w:rFonts w:ascii="Times New Roman" w:hAnsi="Times New Roman" w:cs="Times New Roman"/>
          <w:sz w:val="28"/>
          <w:szCs w:val="28"/>
        </w:rPr>
        <w:t>24031,1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>в 2,3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A33031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3031">
        <w:rPr>
          <w:rFonts w:ascii="Times New Roman" w:hAnsi="Times New Roman" w:cs="Times New Roman"/>
          <w:sz w:val="28"/>
          <w:szCs w:val="28"/>
        </w:rPr>
        <w:t>24969,4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>в 2,4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A27E3">
        <w:rPr>
          <w:rFonts w:ascii="Times New Roman" w:hAnsi="Times New Roman" w:cs="Times New Roman"/>
          <w:sz w:val="28"/>
          <w:szCs w:val="28"/>
        </w:rPr>
        <w:t>За 201</w:t>
      </w:r>
      <w:r w:rsidR="00B242FB" w:rsidRPr="006A27E3">
        <w:rPr>
          <w:rFonts w:ascii="Times New Roman" w:hAnsi="Times New Roman" w:cs="Times New Roman"/>
          <w:sz w:val="28"/>
          <w:szCs w:val="28"/>
        </w:rPr>
        <w:t>9</w:t>
      </w:r>
      <w:r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433DB9">
        <w:rPr>
          <w:rFonts w:ascii="Times New Roman" w:hAnsi="Times New Roman" w:cs="Times New Roman"/>
          <w:sz w:val="28"/>
          <w:szCs w:val="28"/>
        </w:rPr>
        <w:t>36386,5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433DB9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33DB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33DB9">
        <w:rPr>
          <w:rFonts w:ascii="Times New Roman" w:hAnsi="Times New Roman" w:cs="Times New Roman"/>
          <w:sz w:val="28"/>
          <w:szCs w:val="28"/>
        </w:rPr>
        <w:t>2213,8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3DB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20D15">
        <w:rPr>
          <w:rFonts w:ascii="Times New Roman" w:hAnsi="Times New Roman" w:cs="Times New Roman"/>
          <w:sz w:val="28"/>
          <w:szCs w:val="28"/>
        </w:rPr>
        <w:t>34854,8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20D15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20D1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0D15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B20D15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883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B20D15">
        <w:rPr>
          <w:rFonts w:ascii="Times New Roman" w:hAnsi="Times New Roman" w:cs="Times New Roman"/>
          <w:sz w:val="28"/>
          <w:szCs w:val="28"/>
        </w:rPr>
        <w:t>938,3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20D15">
        <w:rPr>
          <w:rFonts w:ascii="Times New Roman" w:hAnsi="Times New Roman" w:cs="Times New Roman"/>
          <w:sz w:val="28"/>
          <w:szCs w:val="28"/>
        </w:rPr>
        <w:t>1531,7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8A50EC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8A50EC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A50EC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внесены изменения, первоначально утвержденные параметры доходной части бюджета увеличены </w:t>
      </w:r>
      <w:r w:rsidR="008A50EC">
        <w:rPr>
          <w:rFonts w:ascii="Times New Roman" w:hAnsi="Times New Roman" w:cs="Times New Roman"/>
          <w:sz w:val="28"/>
          <w:szCs w:val="28"/>
        </w:rPr>
        <w:t>в 2,3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8A50EC">
        <w:rPr>
          <w:rFonts w:ascii="Times New Roman" w:hAnsi="Times New Roman" w:cs="Times New Roman"/>
          <w:sz w:val="28"/>
          <w:szCs w:val="28"/>
        </w:rPr>
        <w:t>42229,3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на 6</w:t>
      </w:r>
      <w:r w:rsidR="00773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4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и собственных доходов на </w:t>
      </w:r>
      <w:r w:rsidR="007734C2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7734C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734C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</w:t>
      </w:r>
      <w:r w:rsidR="007734C2">
        <w:rPr>
          <w:rFonts w:ascii="Times New Roman" w:hAnsi="Times New Roman" w:cs="Times New Roman"/>
          <w:sz w:val="28"/>
          <w:szCs w:val="28"/>
        </w:rPr>
        <w:t>36386,5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734C2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7734C2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A66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734C2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7734C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734C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поступило </w:t>
      </w:r>
      <w:r w:rsidR="007734C2">
        <w:rPr>
          <w:rFonts w:ascii="Times New Roman" w:hAnsi="Times New Roman" w:cs="Times New Roman"/>
          <w:sz w:val="28"/>
          <w:szCs w:val="28"/>
        </w:rPr>
        <w:t>5842,8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C56E9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C56E95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>поселение» за 201</w:t>
      </w:r>
      <w:r w:rsidR="00A66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9" w:rsidRDefault="0092158E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 w:rsidP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19658,2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</w:tbl>
    <w:p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1B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EE598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8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EE5985">
        <w:rPr>
          <w:rFonts w:ascii="Times New Roman" w:hAnsi="Times New Roman" w:cs="Times New Roman"/>
          <w:sz w:val="28"/>
          <w:szCs w:val="28"/>
        </w:rPr>
        <w:t>увеличилось на 6,5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8C5A1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8C5A1B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8C5A1B">
        <w:rPr>
          <w:rFonts w:ascii="Times New Roman" w:hAnsi="Times New Roman" w:cs="Times New Roman"/>
          <w:sz w:val="28"/>
          <w:szCs w:val="28"/>
        </w:rPr>
        <w:t>20508,7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</w:t>
      </w:r>
      <w:r w:rsidR="008C5A1B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C5A1B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53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бюджета муниципального образования «</w:t>
      </w:r>
      <w:proofErr w:type="spellStart"/>
      <w:r w:rsidR="008C5A1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C5A1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</w:t>
      </w:r>
      <w:r w:rsidR="00891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51526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5152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451526">
        <w:rPr>
          <w:rFonts w:ascii="Times New Roman" w:hAnsi="Times New Roman" w:cs="Times New Roman"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45152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FF521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F521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254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73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73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046291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0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046291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 на </w:t>
      </w:r>
      <w:r w:rsidR="0004629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046291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431B2">
        <w:rPr>
          <w:rFonts w:ascii="Times New Roman" w:hAnsi="Times New Roman" w:cs="Times New Roman"/>
          <w:sz w:val="28"/>
          <w:szCs w:val="28"/>
        </w:rPr>
        <w:t>9</w:t>
      </w:r>
      <w:r w:rsidR="00046291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46291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D1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DE7FD4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19193,0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19985,1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20508,7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0431B2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17826,0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0FEC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Акцизы по подакцизным товарам </w:t>
            </w: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(ГСМ)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2919,6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C70FEC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C70FEC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раза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14979,7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22244,2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15877,9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0E7F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5D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34172,7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42229,3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C3">
        <w:rPr>
          <w:rFonts w:ascii="Times New Roman" w:hAnsi="Times New Roman" w:cs="Times New Roman"/>
          <w:sz w:val="28"/>
          <w:szCs w:val="28"/>
        </w:rPr>
        <w:t>В 201</w:t>
      </w:r>
      <w:r w:rsidR="009D6610" w:rsidRPr="00D81FC3">
        <w:rPr>
          <w:rFonts w:ascii="Times New Roman" w:hAnsi="Times New Roman" w:cs="Times New Roman"/>
          <w:sz w:val="28"/>
          <w:szCs w:val="28"/>
        </w:rPr>
        <w:t>9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81FC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81FC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является налог на доходы физических лиц  </w:t>
      </w:r>
      <w:r w:rsidR="00D81FC3">
        <w:rPr>
          <w:rFonts w:ascii="Times New Roman" w:hAnsi="Times New Roman" w:cs="Times New Roman"/>
          <w:sz w:val="28"/>
          <w:szCs w:val="28"/>
        </w:rPr>
        <w:t>(</w:t>
      </w:r>
      <w:r w:rsidR="009D6610">
        <w:rPr>
          <w:rFonts w:ascii="Times New Roman" w:hAnsi="Times New Roman" w:cs="Times New Roman"/>
          <w:sz w:val="28"/>
          <w:szCs w:val="28"/>
        </w:rPr>
        <w:t>3</w:t>
      </w:r>
      <w:r w:rsidR="00D81FC3">
        <w:rPr>
          <w:rFonts w:ascii="Times New Roman" w:hAnsi="Times New Roman" w:cs="Times New Roman"/>
          <w:sz w:val="28"/>
          <w:szCs w:val="28"/>
        </w:rPr>
        <w:t>6</w:t>
      </w:r>
      <w:r w:rsidR="009D661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1FC3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D81FC3">
        <w:rPr>
          <w:rFonts w:ascii="Times New Roman" w:hAnsi="Times New Roman" w:cs="Times New Roman"/>
          <w:sz w:val="28"/>
          <w:szCs w:val="28"/>
        </w:rPr>
        <w:t xml:space="preserve"> (29,6%)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2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D0EF9">
        <w:rPr>
          <w:rFonts w:ascii="Times New Roman" w:hAnsi="Times New Roman" w:cs="Times New Roman"/>
          <w:sz w:val="28"/>
          <w:szCs w:val="28"/>
        </w:rPr>
        <w:t>19658,2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0D0EF9">
        <w:rPr>
          <w:rFonts w:ascii="Times New Roman" w:hAnsi="Times New Roman" w:cs="Times New Roman"/>
          <w:sz w:val="28"/>
          <w:szCs w:val="28"/>
        </w:rPr>
        <w:t>2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0D0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E16DC8">
        <w:rPr>
          <w:rFonts w:ascii="Times New Roman" w:hAnsi="Times New Roman" w:cs="Times New Roman"/>
          <w:sz w:val="28"/>
          <w:szCs w:val="28"/>
        </w:rPr>
        <w:t>448,1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792429">
        <w:rPr>
          <w:rFonts w:ascii="Times New Roman" w:hAnsi="Times New Roman" w:cs="Times New Roman"/>
          <w:sz w:val="28"/>
          <w:szCs w:val="28"/>
        </w:rPr>
        <w:t xml:space="preserve">, кроме единого </w:t>
      </w:r>
      <w:r w:rsidR="00E16DC8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E16DC8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E16DC8">
        <w:rPr>
          <w:rFonts w:ascii="Times New Roman" w:hAnsi="Times New Roman" w:cs="Times New Roman"/>
          <w:sz w:val="28"/>
          <w:szCs w:val="28"/>
        </w:rPr>
        <w:t>7460,5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E16DC8">
        <w:rPr>
          <w:rFonts w:ascii="Times New Roman" w:hAnsi="Times New Roman" w:cs="Times New Roman"/>
          <w:sz w:val="28"/>
          <w:szCs w:val="28"/>
        </w:rPr>
        <w:t>2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E16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E16DC8">
        <w:rPr>
          <w:rFonts w:ascii="Times New Roman" w:hAnsi="Times New Roman" w:cs="Times New Roman"/>
          <w:sz w:val="28"/>
          <w:szCs w:val="28"/>
        </w:rPr>
        <w:t>157,6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E16DC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16DC8">
        <w:rPr>
          <w:rFonts w:ascii="Times New Roman" w:hAnsi="Times New Roman" w:cs="Times New Roman"/>
          <w:sz w:val="28"/>
          <w:szCs w:val="28"/>
        </w:rPr>
        <w:t>787,9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16DC8">
        <w:rPr>
          <w:rFonts w:ascii="Times New Roman" w:hAnsi="Times New Roman" w:cs="Times New Roman"/>
          <w:sz w:val="28"/>
          <w:szCs w:val="28"/>
        </w:rPr>
        <w:t>114</w:t>
      </w:r>
      <w:r w:rsidR="008D6AC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D6A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16DC8">
        <w:rPr>
          <w:rFonts w:ascii="Times New Roman" w:hAnsi="Times New Roman" w:cs="Times New Roman"/>
          <w:sz w:val="28"/>
          <w:szCs w:val="28"/>
        </w:rPr>
        <w:t>114,3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5A4456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5A4456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AA3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456">
        <w:rPr>
          <w:rFonts w:ascii="Times New Roman" w:hAnsi="Times New Roman" w:cs="Times New Roman"/>
          <w:sz w:val="28"/>
          <w:szCs w:val="28"/>
        </w:rPr>
        <w:t>составляет 114,1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201</w:t>
      </w:r>
      <w:r w:rsidR="00AA3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A4456">
        <w:rPr>
          <w:rFonts w:ascii="Times New Roman" w:hAnsi="Times New Roman" w:cs="Times New Roman"/>
          <w:sz w:val="28"/>
          <w:szCs w:val="28"/>
        </w:rPr>
        <w:t>2658,5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104,</w:t>
      </w:r>
      <w:r w:rsidR="005A44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5A4456">
        <w:rPr>
          <w:rFonts w:ascii="Times New Roman" w:hAnsi="Times New Roman" w:cs="Times New Roman"/>
          <w:sz w:val="28"/>
          <w:szCs w:val="28"/>
        </w:rPr>
        <w:t>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>составило 1</w:t>
      </w:r>
      <w:r w:rsidR="005A4456">
        <w:rPr>
          <w:rFonts w:ascii="Times New Roman" w:hAnsi="Times New Roman" w:cs="Times New Roman"/>
          <w:sz w:val="28"/>
          <w:szCs w:val="28"/>
        </w:rPr>
        <w:t>56,4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A4456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5A4456">
        <w:rPr>
          <w:rFonts w:ascii="Times New Roman" w:hAnsi="Times New Roman" w:cs="Times New Roman"/>
          <w:sz w:val="28"/>
          <w:szCs w:val="28"/>
        </w:rPr>
        <w:t>6061,5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A4456">
        <w:rPr>
          <w:rFonts w:ascii="Times New Roman" w:hAnsi="Times New Roman" w:cs="Times New Roman"/>
          <w:sz w:val="28"/>
          <w:szCs w:val="28"/>
        </w:rPr>
        <w:t>9</w:t>
      </w:r>
      <w:r w:rsidR="00671A8C">
        <w:rPr>
          <w:rFonts w:ascii="Times New Roman" w:hAnsi="Times New Roman" w:cs="Times New Roman"/>
          <w:sz w:val="28"/>
          <w:szCs w:val="28"/>
        </w:rPr>
        <w:t>8,</w:t>
      </w:r>
      <w:r w:rsidR="005A44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:rsidR="00DE7FD4" w:rsidRDefault="005A445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подакцизным товарам </w:t>
      </w:r>
      <w:r w:rsidR="00DE7FD4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FD4">
        <w:rPr>
          <w:rFonts w:ascii="Times New Roman" w:hAnsi="Times New Roman" w:cs="Times New Roman"/>
          <w:sz w:val="28"/>
          <w:szCs w:val="28"/>
        </w:rPr>
        <w:t xml:space="preserve">   в сумме  </w:t>
      </w:r>
      <w:r>
        <w:rPr>
          <w:rFonts w:ascii="Times New Roman" w:hAnsi="Times New Roman" w:cs="Times New Roman"/>
          <w:sz w:val="28"/>
          <w:szCs w:val="28"/>
        </w:rPr>
        <w:t>3409,7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7FD4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092069">
        <w:rPr>
          <w:rFonts w:ascii="Times New Roman" w:hAnsi="Times New Roman" w:cs="Times New Roman"/>
          <w:sz w:val="28"/>
          <w:szCs w:val="28"/>
        </w:rPr>
        <w:t>116,8</w:t>
      </w:r>
      <w:r w:rsidR="00DE7FD4">
        <w:rPr>
          <w:rFonts w:ascii="Times New Roman" w:hAnsi="Times New Roman" w:cs="Times New Roman"/>
          <w:sz w:val="28"/>
          <w:szCs w:val="28"/>
        </w:rPr>
        <w:t>% к уровню 201</w:t>
      </w:r>
      <w:r w:rsidR="009C4856"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092069">
        <w:rPr>
          <w:rFonts w:ascii="Times New Roman" w:hAnsi="Times New Roman" w:cs="Times New Roman"/>
          <w:sz w:val="28"/>
          <w:szCs w:val="28"/>
        </w:rPr>
        <w:t>111,8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5227A">
        <w:rPr>
          <w:rFonts w:ascii="Times New Roman" w:hAnsi="Times New Roman" w:cs="Times New Roman"/>
          <w:sz w:val="28"/>
          <w:szCs w:val="28"/>
        </w:rPr>
        <w:t>850,7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</w:t>
      </w:r>
      <w:r w:rsidR="0065227A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B0BF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227A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5227A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0BF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5227A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65227A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5227A">
        <w:rPr>
          <w:rFonts w:ascii="Times New Roman" w:hAnsi="Times New Roman" w:cs="Times New Roman"/>
          <w:sz w:val="28"/>
          <w:szCs w:val="28"/>
        </w:rPr>
        <w:t>в 2,4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в </w:t>
      </w:r>
      <w:r w:rsidR="0065227A">
        <w:rPr>
          <w:rFonts w:ascii="Times New Roman" w:hAnsi="Times New Roman" w:cs="Times New Roman"/>
          <w:sz w:val="28"/>
          <w:szCs w:val="28"/>
        </w:rPr>
        <w:t>12,6</w:t>
      </w:r>
      <w:r w:rsidR="00FB0BF8">
        <w:rPr>
          <w:rFonts w:ascii="Times New Roman" w:hAnsi="Times New Roman" w:cs="Times New Roman"/>
          <w:sz w:val="28"/>
          <w:szCs w:val="28"/>
        </w:rPr>
        <w:t xml:space="preserve">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76E4" w:rsidRDefault="00DE7FD4" w:rsidP="00E2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5227A">
        <w:rPr>
          <w:rFonts w:ascii="Times New Roman" w:hAnsi="Times New Roman" w:cs="Times New Roman"/>
          <w:sz w:val="28"/>
          <w:szCs w:val="28"/>
        </w:rPr>
        <w:t>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92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5227A">
        <w:rPr>
          <w:rFonts w:ascii="Times New Roman" w:hAnsi="Times New Roman" w:cs="Times New Roman"/>
          <w:sz w:val="28"/>
          <w:szCs w:val="28"/>
        </w:rPr>
        <w:t>674,0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6522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2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 w:rsidR="00E276E4">
        <w:rPr>
          <w:rFonts w:ascii="Times New Roman" w:hAnsi="Times New Roman" w:cs="Times New Roman"/>
          <w:sz w:val="28"/>
          <w:szCs w:val="28"/>
        </w:rPr>
        <w:t>Первоначальный план увеличен на 30,7 тыс. рублей, исполнение к первоначальным плановым показателям составило 112,3 процента.</w:t>
      </w:r>
    </w:p>
    <w:p w:rsidR="00E276E4" w:rsidRDefault="00E276E4" w:rsidP="00E2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бюджет в сумме  125,3 тыс. рублей, что составляет 104,4% уточненного годового плана. </w:t>
      </w:r>
    </w:p>
    <w:p w:rsidR="00DE7FD4" w:rsidRDefault="007E6D88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части прибыли муниципального унитарного предприятия поступили в бюджет в сумме 5,0 тыс. рублей.</w:t>
      </w:r>
    </w:p>
    <w:p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D2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объеме  </w:t>
      </w:r>
      <w:r w:rsidR="00ED0CC6">
        <w:rPr>
          <w:rFonts w:ascii="Times New Roman" w:hAnsi="Times New Roman" w:cs="Times New Roman"/>
          <w:sz w:val="28"/>
          <w:szCs w:val="28"/>
        </w:rPr>
        <w:t>13705,8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ED0CC6">
        <w:rPr>
          <w:rFonts w:ascii="Times New Roman" w:hAnsi="Times New Roman" w:cs="Times New Roman"/>
          <w:sz w:val="28"/>
          <w:szCs w:val="28"/>
        </w:rPr>
        <w:t>62,3%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ED0CC6">
        <w:rPr>
          <w:rFonts w:ascii="Times New Roman" w:hAnsi="Times New Roman" w:cs="Times New Roman"/>
          <w:sz w:val="28"/>
          <w:szCs w:val="28"/>
        </w:rPr>
        <w:t>22244,2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ED0CC6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ED0CC6">
        <w:rPr>
          <w:rFonts w:ascii="Times New Roman" w:hAnsi="Times New Roman" w:cs="Times New Roman"/>
          <w:sz w:val="28"/>
          <w:szCs w:val="28"/>
        </w:rPr>
        <w:t>, или 15877,9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D27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0CC6">
        <w:rPr>
          <w:rFonts w:ascii="Times New Roman" w:hAnsi="Times New Roman" w:cs="Times New Roman"/>
          <w:sz w:val="28"/>
          <w:szCs w:val="28"/>
        </w:rPr>
        <w:t>898,2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D27C9">
        <w:rPr>
          <w:rFonts w:ascii="Times New Roman" w:hAnsi="Times New Roman" w:cs="Times New Roman"/>
          <w:sz w:val="28"/>
          <w:szCs w:val="28"/>
        </w:rPr>
        <w:t>6,</w:t>
      </w:r>
      <w:r w:rsidR="00ED0C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ED0CC6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ED0CC6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E7FD4" w:rsidRDefault="00F62019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Брянской области от 10.06.2019 №256-П «О распределении грантов бюджетам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образований»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поселения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дотации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A52B36">
        <w:rPr>
          <w:rFonts w:ascii="Times New Roman" w:eastAsia="Times New Roman" w:hAnsi="Times New Roman" w:cs="Times New Roman"/>
          <w:sz w:val="28"/>
          <w:szCs w:val="28"/>
          <w:lang w:eastAsia="ru-RU"/>
        </w:rPr>
        <w:t>1440,0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CBE" w:rsidRDefault="00A94CBE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обеспечение сохранности автомобильных дорог местного значения и условий безопасности движения по ним поступили в объеме 9312,4 тыс. рублей, или 100,0 % планового объема.</w:t>
      </w:r>
    </w:p>
    <w:p w:rsidR="00A94CBE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реализацию программ формирования современной городской среды в объёме 4393,2 тыс. рублей, или 100,0 % планового объема.</w:t>
      </w:r>
    </w:p>
    <w:p w:rsidR="005652F3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специализированной техники для предприятий жилищно-коммунального комплекса в объеме 732,1 тыс. рублей, или 98,4% плановых назначений.</w:t>
      </w:r>
    </w:p>
    <w:p w:rsidR="005652F3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поселений на выполнение передаваемых полномочий в объеме 0,2 тыс. рублей, или 100% плановых назначений. 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CD3B9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CD3B9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 xml:space="preserve">от 17.12.2019 №183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E2B0D">
        <w:rPr>
          <w:rFonts w:ascii="Times New Roman" w:hAnsi="Times New Roman" w:cs="Times New Roman"/>
          <w:sz w:val="28"/>
          <w:szCs w:val="28"/>
        </w:rPr>
        <w:t>43167,7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9E2B0D">
        <w:rPr>
          <w:rFonts w:ascii="Times New Roman" w:hAnsi="Times New Roman" w:cs="Times New Roman"/>
          <w:sz w:val="28"/>
          <w:szCs w:val="28"/>
        </w:rPr>
        <w:t>24969,4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2B0D">
        <w:rPr>
          <w:rFonts w:ascii="Times New Roman" w:hAnsi="Times New Roman" w:cs="Times New Roman"/>
          <w:sz w:val="28"/>
          <w:szCs w:val="28"/>
        </w:rPr>
        <w:t>в 2,4 раза.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902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E2B0D">
        <w:rPr>
          <w:rFonts w:ascii="Times New Roman" w:hAnsi="Times New Roman" w:cs="Times New Roman"/>
          <w:sz w:val="28"/>
          <w:szCs w:val="28"/>
        </w:rPr>
        <w:t>34854,8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E2B0D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90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E2B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E2B0D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E2B0D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902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93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9F2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201</w:t>
      </w:r>
      <w:r w:rsidR="009F2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71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971F50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исполнена в сумме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34854,8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</w:t>
      </w:r>
    </w:p>
    <w:p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9F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9F201B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BBF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FD4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5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34854,8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</w:tbl>
    <w:p w:rsidR="006D4425" w:rsidRDefault="00950408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01 «Общегосударственные вопросы»</w:t>
      </w:r>
      <w:r w:rsidRPr="009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597,7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ены: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полномочий по осуществлению внешнего муниципального финансового контроля – 5,0 тыс. рублей.</w:t>
      </w:r>
    </w:p>
    <w:p w:rsidR="006D4425" w:rsidRDefault="006D4425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выборов – 134,7 тыс. рублей,</w:t>
      </w:r>
    </w:p>
    <w:p w:rsidR="006D4425" w:rsidRDefault="006D4425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недвижимости и признание прав – 458,0 тыс. рублей.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66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353066">
        <w:rPr>
          <w:rFonts w:ascii="Times New Roman" w:eastAsia="Times New Roman" w:hAnsi="Times New Roman" w:cs="Times New Roman"/>
          <w:sz w:val="28"/>
          <w:szCs w:val="28"/>
          <w:lang w:eastAsia="ru-RU"/>
        </w:rPr>
        <w:t>12230,4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12E" w:rsidRPr="0047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3A5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</w:t>
      </w:r>
      <w:r w:rsidR="00353066">
        <w:rPr>
          <w:rFonts w:ascii="Times New Roman" w:hAnsi="Times New Roman" w:cs="Times New Roman"/>
          <w:sz w:val="28"/>
          <w:szCs w:val="28"/>
        </w:rPr>
        <w:t>9</w:t>
      </w:r>
      <w:r w:rsidR="00241012">
        <w:rPr>
          <w:rFonts w:ascii="Times New Roman" w:hAnsi="Times New Roman" w:cs="Times New Roman"/>
          <w:sz w:val="28"/>
          <w:szCs w:val="28"/>
        </w:rPr>
        <w:t xml:space="preserve"> «</w:t>
      </w:r>
      <w:r w:rsidR="005F612E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241012">
        <w:rPr>
          <w:rFonts w:ascii="Times New Roman" w:hAnsi="Times New Roman" w:cs="Times New Roman"/>
          <w:sz w:val="28"/>
          <w:szCs w:val="28"/>
        </w:rPr>
        <w:t xml:space="preserve">» </w:t>
      </w:r>
      <w:r w:rsidR="004733A5">
        <w:rPr>
          <w:rFonts w:ascii="Times New Roman" w:hAnsi="Times New Roman" w:cs="Times New Roman"/>
          <w:sz w:val="28"/>
          <w:szCs w:val="28"/>
        </w:rPr>
        <w:t>в сумме 12230,4 тыс. рублей или 65,6% утвержденных назначений.</w:t>
      </w:r>
    </w:p>
    <w:p w:rsidR="00AB3CA5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16209,7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F41" w:rsidRDefault="004E7D9D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01 «Жилищное хозяйство» кассовое исполнение расходов составило </w:t>
      </w:r>
      <w:r>
        <w:rPr>
          <w:rFonts w:ascii="Times New Roman" w:hAnsi="Times New Roman" w:cs="Times New Roman"/>
          <w:sz w:val="28"/>
          <w:szCs w:val="28"/>
        </w:rPr>
        <w:t>186,2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</w:t>
      </w:r>
      <w:r w:rsidR="00275F41">
        <w:rPr>
          <w:rFonts w:ascii="Times New Roman" w:hAnsi="Times New Roman" w:cs="Times New Roman"/>
          <w:sz w:val="28"/>
          <w:szCs w:val="28"/>
        </w:rPr>
        <w:t>на у</w:t>
      </w:r>
      <w:r w:rsidR="00275F41" w:rsidRPr="00275F41">
        <w:rPr>
          <w:rFonts w:ascii="Times New Roman" w:hAnsi="Times New Roman" w:cs="Times New Roman"/>
          <w:sz w:val="28"/>
          <w:szCs w:val="28"/>
        </w:rPr>
        <w:t>плат</w:t>
      </w:r>
      <w:r w:rsidR="00275F41">
        <w:rPr>
          <w:rFonts w:ascii="Times New Roman" w:hAnsi="Times New Roman" w:cs="Times New Roman"/>
          <w:sz w:val="28"/>
          <w:szCs w:val="28"/>
        </w:rPr>
        <w:t>у</w:t>
      </w:r>
      <w:r w:rsidR="00275F41" w:rsidRPr="00275F41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275F41">
        <w:rPr>
          <w:rFonts w:ascii="Times New Roman" w:hAnsi="Times New Roman" w:cs="Times New Roman"/>
          <w:sz w:val="28"/>
          <w:szCs w:val="28"/>
        </w:rPr>
        <w:t>.</w:t>
      </w:r>
    </w:p>
    <w:p w:rsidR="00814DF6" w:rsidRDefault="00275F4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расходы составили </w:t>
      </w:r>
      <w:r>
        <w:rPr>
          <w:rFonts w:ascii="Times New Roman" w:hAnsi="Times New Roman" w:cs="Times New Roman"/>
          <w:sz w:val="28"/>
          <w:szCs w:val="28"/>
        </w:rPr>
        <w:t>2734,3</w:t>
      </w:r>
      <w:r w:rsidR="00814DF6">
        <w:rPr>
          <w:rFonts w:ascii="Times New Roman" w:hAnsi="Times New Roman" w:cs="Times New Roman"/>
          <w:sz w:val="28"/>
          <w:szCs w:val="28"/>
        </w:rPr>
        <w:t xml:space="preserve"> тыс. рублей и направлены на </w:t>
      </w:r>
      <w:r w:rsidR="000363FA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 субсидии юридическим лицам, приобретение специализированной техники для ЖКХ</w:t>
      </w:r>
      <w:r w:rsidR="00814DF6"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38438B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расходы составили </w:t>
      </w:r>
      <w:r w:rsidR="0006634F">
        <w:rPr>
          <w:rFonts w:ascii="Times New Roman" w:hAnsi="Times New Roman" w:cs="Times New Roman"/>
          <w:sz w:val="28"/>
          <w:szCs w:val="28"/>
        </w:rPr>
        <w:t>13289,2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="00DE7FD4"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 w:rsidR="00DE7FD4">
        <w:rPr>
          <w:rFonts w:ascii="Times New Roman" w:hAnsi="Times New Roman" w:cs="Times New Roman"/>
          <w:sz w:val="28"/>
          <w:szCs w:val="28"/>
        </w:rPr>
        <w:t xml:space="preserve">, </w:t>
      </w:r>
      <w:r w:rsidR="00E16201">
        <w:rPr>
          <w:rFonts w:ascii="Times New Roman" w:hAnsi="Times New Roman" w:cs="Times New Roman"/>
          <w:sz w:val="28"/>
          <w:szCs w:val="28"/>
        </w:rPr>
        <w:t>п</w:t>
      </w:r>
      <w:r w:rsidR="00E16201" w:rsidRPr="00E16201">
        <w:rPr>
          <w:rFonts w:ascii="Times New Roman" w:hAnsi="Times New Roman" w:cs="Times New Roman"/>
          <w:sz w:val="28"/>
          <w:szCs w:val="28"/>
        </w:rPr>
        <w:t>оддержка государственных программ субъектов Российской Федерации и муниципальных программ формирования современной городской среды</w:t>
      </w:r>
      <w:r w:rsidR="00E16201">
        <w:rPr>
          <w:rFonts w:ascii="Times New Roman" w:hAnsi="Times New Roman" w:cs="Times New Roman"/>
          <w:sz w:val="28"/>
          <w:szCs w:val="28"/>
        </w:rPr>
        <w:t>.</w:t>
      </w:r>
    </w:p>
    <w:p w:rsidR="00E330E1" w:rsidRDefault="00E330E1" w:rsidP="00E33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 году бюджету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было выделено </w:t>
      </w:r>
      <w:r w:rsidR="00A5113F">
        <w:rPr>
          <w:rFonts w:ascii="Times New Roman" w:hAnsi="Times New Roman"/>
          <w:color w:val="000000"/>
          <w:sz w:val="28"/>
          <w:szCs w:val="28"/>
        </w:rPr>
        <w:t xml:space="preserve">из федерального бюджета 4349,2 тыс. </w:t>
      </w:r>
      <w:r w:rsidR="00A5113F">
        <w:rPr>
          <w:rFonts w:ascii="Times New Roman" w:hAnsi="Times New Roman"/>
          <w:color w:val="000000"/>
          <w:sz w:val="28"/>
          <w:szCs w:val="28"/>
        </w:rPr>
        <w:lastRenderedPageBreak/>
        <w:t xml:space="preserve">рублей, </w:t>
      </w:r>
      <w:r>
        <w:rPr>
          <w:rFonts w:ascii="Times New Roman" w:hAnsi="Times New Roman"/>
          <w:color w:val="000000"/>
          <w:sz w:val="28"/>
          <w:szCs w:val="28"/>
        </w:rPr>
        <w:t>из областного бюджета 43</w:t>
      </w:r>
      <w:r w:rsidR="00A5113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 тыс. рублей</w:t>
      </w:r>
      <w:r w:rsidR="007A14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113F">
        <w:rPr>
          <w:rFonts w:ascii="Times New Roman" w:hAnsi="Times New Roman"/>
          <w:color w:val="000000"/>
          <w:sz w:val="28"/>
          <w:szCs w:val="28"/>
        </w:rPr>
        <w:t>из</w:t>
      </w:r>
      <w:r w:rsidR="007A147A">
        <w:rPr>
          <w:rFonts w:ascii="Times New Roman" w:hAnsi="Times New Roman"/>
          <w:color w:val="000000"/>
          <w:sz w:val="28"/>
          <w:szCs w:val="28"/>
        </w:rPr>
        <w:t xml:space="preserve"> местного бюджета – 44,4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 реализацию регионального проекта «Формирование комфортной городской среды» (в рамках национального проекта «</w:t>
      </w:r>
      <w:r w:rsidR="007A147A">
        <w:rPr>
          <w:rFonts w:ascii="Times New Roman" w:hAnsi="Times New Roman"/>
          <w:color w:val="000000"/>
          <w:sz w:val="28"/>
          <w:szCs w:val="28"/>
        </w:rPr>
        <w:t>Жилье и городская среда</w:t>
      </w:r>
      <w:r>
        <w:rPr>
          <w:rFonts w:ascii="Times New Roman" w:hAnsi="Times New Roman"/>
          <w:color w:val="000000"/>
          <w:sz w:val="28"/>
          <w:szCs w:val="28"/>
        </w:rPr>
        <w:t xml:space="preserve">»). Денежные средства </w:t>
      </w:r>
      <w:r w:rsidR="007A147A">
        <w:rPr>
          <w:rFonts w:ascii="Times New Roman" w:hAnsi="Times New Roman"/>
          <w:color w:val="000000"/>
          <w:sz w:val="28"/>
          <w:szCs w:val="28"/>
        </w:rPr>
        <w:t xml:space="preserve">в сумме 4437,6 тыс. рублей </w:t>
      </w:r>
      <w:r>
        <w:rPr>
          <w:rFonts w:ascii="Times New Roman" w:hAnsi="Times New Roman"/>
          <w:color w:val="000000"/>
          <w:sz w:val="28"/>
          <w:szCs w:val="28"/>
        </w:rPr>
        <w:t>направлены на благоустройство общественной территории «Парк» ул. Фокина п. Дубровка Брянской области.</w:t>
      </w:r>
    </w:p>
    <w:p w:rsidR="00E330E1" w:rsidRDefault="00E330E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DF6" w:rsidRDefault="00E1620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>о разделу 07 «Образование»  средства в сумме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4DF6"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16201">
        <w:rPr>
          <w:rFonts w:ascii="Times New Roman" w:hAnsi="Times New Roman" w:cs="Times New Roman"/>
          <w:sz w:val="28"/>
          <w:szCs w:val="28"/>
        </w:rPr>
        <w:t>5500</w:t>
      </w:r>
      <w:r w:rsidR="00D3301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D33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E16201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</w:p>
    <w:p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EB05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 тыс. рублей, или 0,</w:t>
      </w:r>
      <w:r w:rsidR="00EB0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на оказание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пожара. </w:t>
      </w:r>
    </w:p>
    <w:p w:rsidR="001D244D" w:rsidRDefault="001D244D" w:rsidP="001D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нарушение раздела 3.2 Указаний о порядке применения бюджетной классификации Российской Федерации, утвержденных приказом Минфина России от 0</w:t>
      </w:r>
      <w:r w:rsidR="001F1D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F1D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F1D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F1DEC"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b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расходы на выплату материальной помощи гражданам за счет средств резервного фонда в объеме </w:t>
      </w:r>
      <w:r w:rsidR="00E31C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0,0 тыс. рублей отражены по подразделу 1003 «Социальное обеспечение населения», тогда как следовало отразить по подразделу 1006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End"/>
    </w:p>
    <w:p w:rsidR="001D244D" w:rsidRDefault="001D244D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 w:rsidR="00B62703"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proofErr w:type="gramEnd"/>
      <w:r w:rsidR="00C33C28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DE7FD4" w:rsidRPr="003C3702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02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C3702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C15F36" w:rsidRPr="003C3702">
        <w:rPr>
          <w:rFonts w:ascii="Times New Roman" w:hAnsi="Times New Roman" w:cs="Times New Roman"/>
          <w:sz w:val="28"/>
          <w:szCs w:val="28"/>
        </w:rPr>
        <w:t>9</w:t>
      </w:r>
      <w:r w:rsidRPr="003C3702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на предмет эффективности и целесообразности продолжения их реализации.</w:t>
      </w:r>
    </w:p>
    <w:p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«О бюджете муниципального образования </w:t>
      </w:r>
      <w:proofErr w:type="spellStart"/>
      <w:r w:rsidR="00AA05D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AA05D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на 201</w:t>
      </w:r>
      <w:r w:rsidR="00723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AA05D1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B128F">
        <w:rPr>
          <w:rFonts w:ascii="Times New Roman" w:eastAsia="Calibri" w:hAnsi="Times New Roman" w:cs="Times New Roman"/>
          <w:sz w:val="28"/>
          <w:szCs w:val="28"/>
        </w:rPr>
        <w:t>1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B128F">
        <w:rPr>
          <w:rFonts w:ascii="Times New Roman" w:hAnsi="Times New Roman"/>
          <w:sz w:val="28"/>
          <w:szCs w:val="28"/>
        </w:rPr>
        <w:t>;</w:t>
      </w:r>
    </w:p>
    <w:p w:rsidR="00CB128F" w:rsidRDefault="00572E1D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AA05D1">
        <w:rPr>
          <w:rFonts w:ascii="Times New Roman" w:hAnsi="Times New Roman"/>
          <w:sz w:val="28"/>
          <w:szCs w:val="28"/>
        </w:rPr>
        <w:t xml:space="preserve">р.п. Дубровка Дубровского городского поселения </w:t>
      </w:r>
      <w:r>
        <w:rPr>
          <w:rFonts w:ascii="Times New Roman" w:hAnsi="Times New Roman"/>
          <w:sz w:val="28"/>
          <w:szCs w:val="28"/>
        </w:rPr>
        <w:t>».</w:t>
      </w:r>
    </w:p>
    <w:p w:rsidR="00DE7FD4" w:rsidRDefault="00723C70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C0054">
        <w:rPr>
          <w:rFonts w:ascii="Times New Roman" w:hAnsi="Times New Roman" w:cs="Times New Roman"/>
          <w:sz w:val="28"/>
          <w:szCs w:val="28"/>
        </w:rPr>
        <w:t>43002,8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EC0054">
        <w:rPr>
          <w:rFonts w:ascii="Times New Roman" w:hAnsi="Times New Roman" w:cs="Times New Roman"/>
          <w:sz w:val="28"/>
          <w:szCs w:val="28"/>
        </w:rPr>
        <w:t>38565,3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597B">
        <w:rPr>
          <w:rFonts w:ascii="Times New Roman" w:hAnsi="Times New Roman" w:cs="Times New Roman"/>
          <w:sz w:val="28"/>
          <w:szCs w:val="28"/>
        </w:rPr>
        <w:t>8</w:t>
      </w:r>
      <w:r w:rsidR="00EC0054">
        <w:rPr>
          <w:rFonts w:ascii="Times New Roman" w:hAnsi="Times New Roman" w:cs="Times New Roman"/>
          <w:sz w:val="28"/>
          <w:szCs w:val="28"/>
        </w:rPr>
        <w:t>9,7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E0597B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E0597B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 w:rsidR="00B12E2B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12E2B">
        <w:rPr>
          <w:rFonts w:ascii="Times New Roman" w:eastAsia="Calibri" w:hAnsi="Times New Roman" w:cs="Times New Roman"/>
          <w:sz w:val="28"/>
          <w:szCs w:val="28"/>
        </w:rPr>
        <w:t>1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12E2B">
        <w:rPr>
          <w:rFonts w:ascii="Times New Roman" w:eastAsia="Calibri" w:hAnsi="Times New Roman" w:cs="Times New Roman"/>
          <w:sz w:val="28"/>
          <w:szCs w:val="28"/>
        </w:rPr>
        <w:t>ов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021"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10,3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, или 4437,5 тыс. рублей.</w:t>
      </w:r>
    </w:p>
    <w:p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10"/>
        <w:gridCol w:w="1406"/>
        <w:gridCol w:w="912"/>
        <w:gridCol w:w="919"/>
      </w:tblGrid>
      <w:tr w:rsidR="00E0597B" w:rsidTr="009B5DC4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9B5DC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E0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B" w:rsidRDefault="00E0597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B" w:rsidRDefault="00E0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97B" w:rsidRDefault="00E0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6D442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поселение» на 2019 </w:t>
            </w:r>
            <w:r w:rsidR="006D4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30252,5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16410,7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10044,5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18058,2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22154,7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CE7E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</w:t>
            </w:r>
            <w:r w:rsidR="00CE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Дубровка Дубровского городского поселения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 w:rsidP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B02016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 w:rsidP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 w:rsidP="00620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6" w:rsidRPr="00B02016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6" w:rsidRPr="00B02016" w:rsidRDefault="00D0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34854,8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FD4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</w:t>
      </w:r>
      <w:r w:rsidRPr="00921C07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 муниципального образования «</w:t>
      </w:r>
      <w:proofErr w:type="spellStart"/>
      <w:r w:rsidR="00392AA8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392AA8">
        <w:rPr>
          <w:rFonts w:ascii="Times New Roman" w:eastAsia="Calibri" w:hAnsi="Times New Roman" w:cs="Times New Roman"/>
          <w:sz w:val="28"/>
          <w:szCs w:val="28"/>
        </w:rPr>
        <w:t xml:space="preserve"> городское 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R (13)&gt; N (8)</w:t>
      </w:r>
      <w:r w:rsidR="00450382">
        <w:rPr>
          <w:rFonts w:ascii="Times New Roman" w:hAnsi="Times New Roman" w:cs="Times New Roman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6A" w:rsidRDefault="0037376A" w:rsidP="00C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AA8" w:rsidRDefault="00857922" w:rsidP="00392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>роведенному анализу и полученным показателям критериев эффективности муниципальной программы «Формирование современной городской среды на 2018-202</w:t>
      </w:r>
      <w:r w:rsidR="00392AA8">
        <w:rPr>
          <w:rFonts w:ascii="Times New Roman" w:eastAsia="Calibri" w:hAnsi="Times New Roman" w:cs="Times New Roman"/>
          <w:sz w:val="28"/>
          <w:szCs w:val="28"/>
        </w:rPr>
        <w:t>4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92AA8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программы планов</w:t>
      </w:r>
      <w:r w:rsidR="00392AA8">
        <w:rPr>
          <w:rFonts w:ascii="Times New Roman" w:eastAsia="Calibri" w:hAnsi="Times New Roman" w:cs="Times New Roman"/>
          <w:sz w:val="28"/>
          <w:szCs w:val="28"/>
        </w:rPr>
        <w:t>ая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80214">
        <w:rPr>
          <w:rFonts w:ascii="Times New Roman" w:hAnsi="Times New Roman" w:cs="Times New Roman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FD4" w:rsidRDefault="00380214" w:rsidP="0039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0" w:rsidRPr="00F11108">
        <w:rPr>
          <w:rFonts w:ascii="Times New Roman" w:hAnsi="Times New Roman" w:cs="Times New Roman"/>
          <w:sz w:val="28"/>
          <w:szCs w:val="28"/>
        </w:rPr>
        <w:t>Реализация данных</w:t>
      </w:r>
      <w:r w:rsidR="00B932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932C0"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 w:rsidR="00B932C0">
        <w:rPr>
          <w:rFonts w:ascii="Times New Roman" w:hAnsi="Times New Roman" w:cs="Times New Roman"/>
          <w:sz w:val="28"/>
          <w:szCs w:val="28"/>
        </w:rPr>
        <w:t>.</w:t>
      </w:r>
      <w:r w:rsidR="00B932C0"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0E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744711">
        <w:rPr>
          <w:rFonts w:ascii="Times New Roman" w:hAnsi="Times New Roman" w:cs="Times New Roman"/>
          <w:sz w:val="28"/>
          <w:szCs w:val="28"/>
        </w:rPr>
        <w:t>на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990E33">
        <w:rPr>
          <w:rFonts w:ascii="Times New Roman" w:hAnsi="Times New Roman" w:cs="Times New Roman"/>
          <w:sz w:val="28"/>
          <w:szCs w:val="28"/>
        </w:rPr>
        <w:t>938,3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proofErr w:type="spellStart"/>
      <w:r w:rsidR="00BE1586">
        <w:rPr>
          <w:rFonts w:ascii="Times New Roman" w:hAnsi="Times New Roman" w:cs="Times New Roman"/>
          <w:sz w:val="28"/>
          <w:szCs w:val="28"/>
        </w:rPr>
        <w:t>про</w:t>
      </w:r>
      <w:r w:rsidRPr="00744711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0E33">
        <w:rPr>
          <w:rFonts w:ascii="Times New Roman" w:hAnsi="Times New Roman" w:cs="Times New Roman"/>
          <w:sz w:val="28"/>
          <w:szCs w:val="28"/>
        </w:rPr>
        <w:t>1531,7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</w:t>
      </w:r>
      <w:r w:rsidR="00240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990E33">
        <w:rPr>
          <w:rFonts w:ascii="Times New Roman" w:hAnsi="Times New Roman" w:cs="Times New Roman"/>
          <w:sz w:val="28"/>
          <w:szCs w:val="28"/>
        </w:rPr>
        <w:t>938,3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990E33">
        <w:rPr>
          <w:rFonts w:ascii="Times New Roman" w:hAnsi="Times New Roman" w:cs="Times New Roman"/>
          <w:sz w:val="28"/>
          <w:szCs w:val="28"/>
        </w:rPr>
        <w:t>2470,0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8B6059" w:rsidRPr="008B6059" w:rsidRDefault="008B605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D43">
        <w:rPr>
          <w:rFonts w:ascii="Times New Roman" w:hAnsi="Times New Roman" w:cs="Times New Roman"/>
          <w:spacing w:val="-6"/>
          <w:sz w:val="28"/>
          <w:szCs w:val="28"/>
        </w:rPr>
        <w:t>Дубровского поселкового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862D4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62D4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lastRenderedPageBreak/>
        <w:t>расходы бюджета по разделам и подразделам классификации расходов бюджетов;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 w:rsidRPr="00443A0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43A0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112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543112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 w:rsidRPr="00443A0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862D43">
        <w:rPr>
          <w:rFonts w:ascii="Times New Roman" w:hAnsi="Times New Roman" w:cs="Times New Roman"/>
          <w:snapToGrid w:val="0"/>
          <w:spacing w:val="-6"/>
          <w:sz w:val="28"/>
          <w:szCs w:val="28"/>
        </w:rPr>
        <w:t>Дубровского поселкового Совета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E96639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утвержден объем резервного фонда на 201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 xml:space="preserve">сумме </w:t>
      </w:r>
      <w:r w:rsidR="00862D43" w:rsidRPr="006A793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>0,0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что не противоречит требованиям статьи 81 Бюджетного кодекса Российской Федерации. </w:t>
      </w:r>
    </w:p>
    <w:p w:rsid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862D4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:rsidR="00596C09" w:rsidRPr="00443A09" w:rsidRDefault="00596C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596C09" w:rsidRDefault="00596C09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586" w:rsidRDefault="00BE1586" w:rsidP="00BE1586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поселение». </w:t>
      </w:r>
    </w:p>
    <w:p w:rsidR="00BE1586" w:rsidRDefault="00BE1586" w:rsidP="00BE158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42229,3 тыс. рублей, по расходам в объеме  43167,7 тыс. рублей, дефицит бюджета утвержден в объеме 938,3 тыс. рублей.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Первоначально утвержденные доходы бюджета были увеличены на   24031,1 тыс. рублей, или в 2,3 раза, расходы увеличены на 24969,4 тыс. рублей, или в 2,4 раза.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A27E3">
        <w:rPr>
          <w:rFonts w:ascii="Times New Roman" w:hAnsi="Times New Roman" w:cs="Times New Roman"/>
          <w:sz w:val="28"/>
          <w:szCs w:val="28"/>
        </w:rPr>
        <w:t>За 2019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36386,5 тыс. рублей, или 86,2% плановых назначений отчетного периода. К уровню 2018 года доходы увеличились  на 2213,8 тыс. рублей, или на 6,5 процента.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2019 году составили 34854,8 тыс. рублей, плановые назначения исполнены на 80,7 процента. К уровню 2018 года расходы увеличились на 905,3  тыс. рублей, или на 2,7 процента.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938,3 тыс. рублей, фактически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1531,7 тыс. рублей.</w:t>
      </w:r>
    </w:p>
    <w:p w:rsidR="00A37493" w:rsidRPr="00A37493" w:rsidRDefault="0036653D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</w:t>
      </w:r>
      <w:r w:rsidR="00A37493" w:rsidRPr="00A37493">
        <w:rPr>
          <w:rFonts w:ascii="Times New Roman" w:hAnsi="Times New Roman" w:cs="Times New Roman"/>
          <w:sz w:val="28"/>
          <w:szCs w:val="28"/>
        </w:rPr>
        <w:t xml:space="preserve"> раздел 3.2 Указаний о порядке применения бюджетной классификации Российской Федерации, утвержденных приказом Минфина России от 01.07.2013 № 65н, расходы на выплату материальной помощи гражданам за счет средств резервного фонда в объеме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7493" w:rsidRPr="00A37493">
        <w:rPr>
          <w:rFonts w:ascii="Times New Roman" w:hAnsi="Times New Roman" w:cs="Times New Roman"/>
          <w:sz w:val="28"/>
          <w:szCs w:val="28"/>
        </w:rPr>
        <w:t>0,0 тыс. рублей отражены по подразделу 1003 «Социальное обеспечение населения», тогда как следовало отразить по подразделу 1006 «</w:t>
      </w:r>
      <w:r w:rsidR="00A37493" w:rsidRPr="00A37493">
        <w:rPr>
          <w:rFonts w:ascii="Times New Roman" w:hAnsi="Times New Roman" w:cs="Times New Roman"/>
          <w:bCs/>
          <w:sz w:val="28"/>
          <w:szCs w:val="28"/>
        </w:rPr>
        <w:t>Другие вопросы в области социальной политики</w:t>
      </w:r>
      <w:r w:rsidR="00A37493" w:rsidRPr="00A374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6C09" w:rsidRDefault="00596C09" w:rsidP="00DE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DE7FD4" w:rsidRDefault="00DE7FD4" w:rsidP="00793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6A793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A793A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93A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="006A793A">
        <w:rPr>
          <w:rFonts w:ascii="Times New Roman" w:hAnsi="Times New Roman" w:cs="Times New Roman"/>
          <w:sz w:val="28"/>
          <w:szCs w:val="28"/>
        </w:rPr>
        <w:t xml:space="preserve">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 w:rsidR="006A793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A793A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6C09" w:rsidRDefault="00596C09" w:rsidP="00596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Рассмотреть итоги экспертно-аналитического мероприятия, проанализировать отмеченные нарушения и замечания, принять меры </w:t>
      </w:r>
      <w:r>
        <w:rPr>
          <w:rFonts w:ascii="Times New Roman" w:hAnsi="Times New Roman" w:cs="Times New Roman"/>
          <w:sz w:val="28"/>
          <w:szCs w:val="28"/>
        </w:rPr>
        <w:br/>
        <w:t>по  недопущению в дальнейшем.</w:t>
      </w:r>
    </w:p>
    <w:p w:rsidR="00596C09" w:rsidRDefault="00596C09" w:rsidP="0059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допускать нарушений порядка применения бюджетной классификации Российской Федерации при формировании и исполнении бюджета по расходам.</w:t>
      </w:r>
    </w:p>
    <w:p w:rsidR="00DE7FD4" w:rsidRPr="007937DC" w:rsidRDefault="00DE7FD4" w:rsidP="007937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E7FD4" w:rsidRDefault="00D9085B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C7" w:rsidRDefault="004813C7" w:rsidP="00B53296">
      <w:pPr>
        <w:spacing w:after="0" w:line="240" w:lineRule="auto"/>
      </w:pPr>
      <w:r>
        <w:separator/>
      </w:r>
    </w:p>
  </w:endnote>
  <w:endnote w:type="continuationSeparator" w:id="0">
    <w:p w:rsidR="004813C7" w:rsidRDefault="004813C7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C7" w:rsidRDefault="004813C7" w:rsidP="00B53296">
      <w:pPr>
        <w:spacing w:after="0" w:line="240" w:lineRule="auto"/>
      </w:pPr>
      <w:r>
        <w:separator/>
      </w:r>
    </w:p>
  </w:footnote>
  <w:footnote w:type="continuationSeparator" w:id="0">
    <w:p w:rsidR="004813C7" w:rsidRDefault="004813C7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655"/>
      <w:docPartObj>
        <w:docPartGallery w:val="Page Numbers (Top of Page)"/>
        <w:docPartUnique/>
      </w:docPartObj>
    </w:sdtPr>
    <w:sdtContent>
      <w:p w:rsidR="00E330E1" w:rsidRDefault="00CE1EDF">
        <w:pPr>
          <w:pStyle w:val="a7"/>
          <w:jc w:val="center"/>
        </w:pPr>
        <w:fldSimple w:instr=" PAGE   \* MERGEFORMAT ">
          <w:r w:rsidR="001F1DEC">
            <w:rPr>
              <w:noProof/>
            </w:rPr>
            <w:t>8</w:t>
          </w:r>
        </w:fldSimple>
      </w:p>
    </w:sdtContent>
  </w:sdt>
  <w:p w:rsidR="00E330E1" w:rsidRDefault="00E3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E7FD4"/>
    <w:rsid w:val="0003135D"/>
    <w:rsid w:val="000363FA"/>
    <w:rsid w:val="000400A2"/>
    <w:rsid w:val="000431B2"/>
    <w:rsid w:val="00046291"/>
    <w:rsid w:val="00061C96"/>
    <w:rsid w:val="0006634F"/>
    <w:rsid w:val="00092069"/>
    <w:rsid w:val="000A2402"/>
    <w:rsid w:val="000A67BE"/>
    <w:rsid w:val="000D0EF9"/>
    <w:rsid w:val="000E344A"/>
    <w:rsid w:val="000E37A5"/>
    <w:rsid w:val="000E52DD"/>
    <w:rsid w:val="0011696E"/>
    <w:rsid w:val="001317C5"/>
    <w:rsid w:val="00131D4D"/>
    <w:rsid w:val="00132BE5"/>
    <w:rsid w:val="00151735"/>
    <w:rsid w:val="00186D00"/>
    <w:rsid w:val="001A0282"/>
    <w:rsid w:val="001A45C4"/>
    <w:rsid w:val="001B6CFE"/>
    <w:rsid w:val="001D244D"/>
    <w:rsid w:val="001D545E"/>
    <w:rsid w:val="001F1DEC"/>
    <w:rsid w:val="002022F0"/>
    <w:rsid w:val="00213953"/>
    <w:rsid w:val="00231D55"/>
    <w:rsid w:val="002354A0"/>
    <w:rsid w:val="00240DDD"/>
    <w:rsid w:val="00241012"/>
    <w:rsid w:val="00254D61"/>
    <w:rsid w:val="00254E4A"/>
    <w:rsid w:val="002651CF"/>
    <w:rsid w:val="0027446C"/>
    <w:rsid w:val="00275F41"/>
    <w:rsid w:val="002810F6"/>
    <w:rsid w:val="00286448"/>
    <w:rsid w:val="002921BB"/>
    <w:rsid w:val="002A6799"/>
    <w:rsid w:val="002B24EA"/>
    <w:rsid w:val="002C04AD"/>
    <w:rsid w:val="002C5A1E"/>
    <w:rsid w:val="002D2EA5"/>
    <w:rsid w:val="002E3852"/>
    <w:rsid w:val="00302BC9"/>
    <w:rsid w:val="003339EF"/>
    <w:rsid w:val="00335712"/>
    <w:rsid w:val="003429CF"/>
    <w:rsid w:val="003508F4"/>
    <w:rsid w:val="00353066"/>
    <w:rsid w:val="00363032"/>
    <w:rsid w:val="0036653D"/>
    <w:rsid w:val="00366EAC"/>
    <w:rsid w:val="0037376A"/>
    <w:rsid w:val="00380214"/>
    <w:rsid w:val="0038438B"/>
    <w:rsid w:val="00387922"/>
    <w:rsid w:val="0039218D"/>
    <w:rsid w:val="00392AA8"/>
    <w:rsid w:val="003A0D08"/>
    <w:rsid w:val="003C3702"/>
    <w:rsid w:val="003C460A"/>
    <w:rsid w:val="003C5A98"/>
    <w:rsid w:val="003C6BBF"/>
    <w:rsid w:val="003D1C96"/>
    <w:rsid w:val="003E57F7"/>
    <w:rsid w:val="003F1942"/>
    <w:rsid w:val="00432DF5"/>
    <w:rsid w:val="0043380F"/>
    <w:rsid w:val="00433DB9"/>
    <w:rsid w:val="00433F07"/>
    <w:rsid w:val="00443A09"/>
    <w:rsid w:val="00446192"/>
    <w:rsid w:val="00450382"/>
    <w:rsid w:val="00451526"/>
    <w:rsid w:val="004524D2"/>
    <w:rsid w:val="00464E1E"/>
    <w:rsid w:val="004733A5"/>
    <w:rsid w:val="00474C51"/>
    <w:rsid w:val="00480082"/>
    <w:rsid w:val="004813C7"/>
    <w:rsid w:val="00496D15"/>
    <w:rsid w:val="004C2227"/>
    <w:rsid w:val="004E1019"/>
    <w:rsid w:val="004E7D9D"/>
    <w:rsid w:val="0052768B"/>
    <w:rsid w:val="00530E34"/>
    <w:rsid w:val="00530E7F"/>
    <w:rsid w:val="00543112"/>
    <w:rsid w:val="00544FFE"/>
    <w:rsid w:val="005456D2"/>
    <w:rsid w:val="005652F3"/>
    <w:rsid w:val="00570883"/>
    <w:rsid w:val="00572E1D"/>
    <w:rsid w:val="00576167"/>
    <w:rsid w:val="00580843"/>
    <w:rsid w:val="00581E46"/>
    <w:rsid w:val="005900F3"/>
    <w:rsid w:val="00591044"/>
    <w:rsid w:val="00596C09"/>
    <w:rsid w:val="005A2806"/>
    <w:rsid w:val="005A4456"/>
    <w:rsid w:val="005B0205"/>
    <w:rsid w:val="005B09EB"/>
    <w:rsid w:val="005B6E77"/>
    <w:rsid w:val="005C3B83"/>
    <w:rsid w:val="005D27C9"/>
    <w:rsid w:val="005D5A28"/>
    <w:rsid w:val="005E0E06"/>
    <w:rsid w:val="005E75EA"/>
    <w:rsid w:val="005F5449"/>
    <w:rsid w:val="005F612E"/>
    <w:rsid w:val="005F7DD9"/>
    <w:rsid w:val="00603FD5"/>
    <w:rsid w:val="006207C1"/>
    <w:rsid w:val="0063264A"/>
    <w:rsid w:val="006336E7"/>
    <w:rsid w:val="006368F9"/>
    <w:rsid w:val="0065227A"/>
    <w:rsid w:val="00653615"/>
    <w:rsid w:val="00671A8C"/>
    <w:rsid w:val="00674E36"/>
    <w:rsid w:val="006A179E"/>
    <w:rsid w:val="006A27E3"/>
    <w:rsid w:val="006A793A"/>
    <w:rsid w:val="006C635F"/>
    <w:rsid w:val="006D4425"/>
    <w:rsid w:val="006D442F"/>
    <w:rsid w:val="006D7126"/>
    <w:rsid w:val="006F165E"/>
    <w:rsid w:val="006F6AD1"/>
    <w:rsid w:val="00723C70"/>
    <w:rsid w:val="00726806"/>
    <w:rsid w:val="00730B37"/>
    <w:rsid w:val="007338B5"/>
    <w:rsid w:val="00744711"/>
    <w:rsid w:val="00771C2D"/>
    <w:rsid w:val="007720C9"/>
    <w:rsid w:val="007734C2"/>
    <w:rsid w:val="007750F4"/>
    <w:rsid w:val="00785509"/>
    <w:rsid w:val="00792429"/>
    <w:rsid w:val="007937DC"/>
    <w:rsid w:val="007A147A"/>
    <w:rsid w:val="007B06A3"/>
    <w:rsid w:val="007B3A02"/>
    <w:rsid w:val="007D3A2A"/>
    <w:rsid w:val="007E641D"/>
    <w:rsid w:val="007E6D88"/>
    <w:rsid w:val="007F256A"/>
    <w:rsid w:val="0080383A"/>
    <w:rsid w:val="0080426C"/>
    <w:rsid w:val="00814DF6"/>
    <w:rsid w:val="00832698"/>
    <w:rsid w:val="0083694A"/>
    <w:rsid w:val="00854926"/>
    <w:rsid w:val="00857922"/>
    <w:rsid w:val="00860499"/>
    <w:rsid w:val="00862466"/>
    <w:rsid w:val="00862D43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A1B"/>
    <w:rsid w:val="008D6798"/>
    <w:rsid w:val="008D6ACF"/>
    <w:rsid w:val="008E3FD5"/>
    <w:rsid w:val="008F0072"/>
    <w:rsid w:val="009014C9"/>
    <w:rsid w:val="0090209E"/>
    <w:rsid w:val="0092158E"/>
    <w:rsid w:val="009266AA"/>
    <w:rsid w:val="009456CB"/>
    <w:rsid w:val="009466D0"/>
    <w:rsid w:val="00950408"/>
    <w:rsid w:val="00971F50"/>
    <w:rsid w:val="009860FD"/>
    <w:rsid w:val="009875D7"/>
    <w:rsid w:val="0099074A"/>
    <w:rsid w:val="00990E33"/>
    <w:rsid w:val="00993A06"/>
    <w:rsid w:val="00995C5C"/>
    <w:rsid w:val="009B537F"/>
    <w:rsid w:val="009B5DC4"/>
    <w:rsid w:val="009C4856"/>
    <w:rsid w:val="009D6610"/>
    <w:rsid w:val="009E2B0D"/>
    <w:rsid w:val="009E6992"/>
    <w:rsid w:val="009F026C"/>
    <w:rsid w:val="009F201B"/>
    <w:rsid w:val="009F7CE9"/>
    <w:rsid w:val="00A329C2"/>
    <w:rsid w:val="00A33031"/>
    <w:rsid w:val="00A37493"/>
    <w:rsid w:val="00A5113F"/>
    <w:rsid w:val="00A52B36"/>
    <w:rsid w:val="00A531DA"/>
    <w:rsid w:val="00A54BB9"/>
    <w:rsid w:val="00A55CF4"/>
    <w:rsid w:val="00A57EC7"/>
    <w:rsid w:val="00A610C5"/>
    <w:rsid w:val="00A61F0E"/>
    <w:rsid w:val="00A666D9"/>
    <w:rsid w:val="00A94CBE"/>
    <w:rsid w:val="00AA05D1"/>
    <w:rsid w:val="00AA3C8E"/>
    <w:rsid w:val="00AA74D0"/>
    <w:rsid w:val="00AB3CA5"/>
    <w:rsid w:val="00AD1A82"/>
    <w:rsid w:val="00AD50F1"/>
    <w:rsid w:val="00B02016"/>
    <w:rsid w:val="00B12E2B"/>
    <w:rsid w:val="00B20D15"/>
    <w:rsid w:val="00B22248"/>
    <w:rsid w:val="00B242FB"/>
    <w:rsid w:val="00B27AFE"/>
    <w:rsid w:val="00B3395A"/>
    <w:rsid w:val="00B37E14"/>
    <w:rsid w:val="00B43339"/>
    <w:rsid w:val="00B53296"/>
    <w:rsid w:val="00B5467E"/>
    <w:rsid w:val="00B61D7A"/>
    <w:rsid w:val="00B62703"/>
    <w:rsid w:val="00B6543A"/>
    <w:rsid w:val="00B803B8"/>
    <w:rsid w:val="00B84D70"/>
    <w:rsid w:val="00B85A39"/>
    <w:rsid w:val="00B932C0"/>
    <w:rsid w:val="00BB1CD2"/>
    <w:rsid w:val="00BB3EC8"/>
    <w:rsid w:val="00BE0AAE"/>
    <w:rsid w:val="00BE1586"/>
    <w:rsid w:val="00C01AA8"/>
    <w:rsid w:val="00C07EB8"/>
    <w:rsid w:val="00C15F36"/>
    <w:rsid w:val="00C17784"/>
    <w:rsid w:val="00C27C7E"/>
    <w:rsid w:val="00C33C28"/>
    <w:rsid w:val="00C50383"/>
    <w:rsid w:val="00C56E95"/>
    <w:rsid w:val="00C70FEC"/>
    <w:rsid w:val="00C74648"/>
    <w:rsid w:val="00C9464B"/>
    <w:rsid w:val="00C95C1E"/>
    <w:rsid w:val="00CA101B"/>
    <w:rsid w:val="00CB128F"/>
    <w:rsid w:val="00CD3B95"/>
    <w:rsid w:val="00CD7301"/>
    <w:rsid w:val="00CE1EDF"/>
    <w:rsid w:val="00CE7EB9"/>
    <w:rsid w:val="00CF7E3A"/>
    <w:rsid w:val="00D04DAF"/>
    <w:rsid w:val="00D06A9E"/>
    <w:rsid w:val="00D07EBD"/>
    <w:rsid w:val="00D31F5A"/>
    <w:rsid w:val="00D32548"/>
    <w:rsid w:val="00D33019"/>
    <w:rsid w:val="00D40389"/>
    <w:rsid w:val="00D40887"/>
    <w:rsid w:val="00D44993"/>
    <w:rsid w:val="00D46021"/>
    <w:rsid w:val="00D4644B"/>
    <w:rsid w:val="00D63DBA"/>
    <w:rsid w:val="00D81FC3"/>
    <w:rsid w:val="00D9085B"/>
    <w:rsid w:val="00D92EC4"/>
    <w:rsid w:val="00DB3083"/>
    <w:rsid w:val="00DE7FD4"/>
    <w:rsid w:val="00E0597B"/>
    <w:rsid w:val="00E16201"/>
    <w:rsid w:val="00E16DC8"/>
    <w:rsid w:val="00E24E7C"/>
    <w:rsid w:val="00E276E4"/>
    <w:rsid w:val="00E31CE8"/>
    <w:rsid w:val="00E330E1"/>
    <w:rsid w:val="00E47670"/>
    <w:rsid w:val="00E625AE"/>
    <w:rsid w:val="00E74570"/>
    <w:rsid w:val="00E8022C"/>
    <w:rsid w:val="00E910C0"/>
    <w:rsid w:val="00E96639"/>
    <w:rsid w:val="00EA21FD"/>
    <w:rsid w:val="00EB0557"/>
    <w:rsid w:val="00EB05D1"/>
    <w:rsid w:val="00EB6D6D"/>
    <w:rsid w:val="00EC0054"/>
    <w:rsid w:val="00ED0CC6"/>
    <w:rsid w:val="00ED7E1E"/>
    <w:rsid w:val="00EE5985"/>
    <w:rsid w:val="00EE59F2"/>
    <w:rsid w:val="00F11108"/>
    <w:rsid w:val="00F13A67"/>
    <w:rsid w:val="00F17987"/>
    <w:rsid w:val="00F418F0"/>
    <w:rsid w:val="00F62019"/>
    <w:rsid w:val="00F83BB3"/>
    <w:rsid w:val="00F91344"/>
    <w:rsid w:val="00FB0BF8"/>
    <w:rsid w:val="00FC2352"/>
    <w:rsid w:val="00FC4E78"/>
    <w:rsid w:val="00FD32CE"/>
    <w:rsid w:val="00FE0404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BE10-545C-414E-8A16-0C6CC03C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12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cp:lastPrinted>2020-01-24T11:54:00Z</cp:lastPrinted>
  <dcterms:created xsi:type="dcterms:W3CDTF">2020-01-24T09:42:00Z</dcterms:created>
  <dcterms:modified xsi:type="dcterms:W3CDTF">2020-04-20T12:46:00Z</dcterms:modified>
</cp:coreProperties>
</file>