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F0" w:rsidRDefault="005347F0" w:rsidP="005347F0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Информация </w:t>
      </w:r>
    </w:p>
    <w:p w:rsidR="005347F0" w:rsidRDefault="00AE6151" w:rsidP="00534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347F0">
        <w:rPr>
          <w:b/>
          <w:bCs/>
          <w:sz w:val="28"/>
          <w:szCs w:val="28"/>
        </w:rPr>
        <w:t xml:space="preserve"> контрольн</w:t>
      </w:r>
      <w:r>
        <w:rPr>
          <w:b/>
          <w:bCs/>
          <w:sz w:val="28"/>
          <w:szCs w:val="28"/>
        </w:rPr>
        <w:t>ом</w:t>
      </w:r>
      <w:r w:rsidR="005347F0">
        <w:rPr>
          <w:b/>
          <w:bCs/>
          <w:sz w:val="28"/>
          <w:szCs w:val="28"/>
        </w:rPr>
        <w:t xml:space="preserve"> мероприяти</w:t>
      </w:r>
      <w:r>
        <w:rPr>
          <w:b/>
          <w:bCs/>
          <w:sz w:val="28"/>
          <w:szCs w:val="28"/>
        </w:rPr>
        <w:t>и</w:t>
      </w:r>
    </w:p>
    <w:p w:rsidR="005347F0" w:rsidRDefault="005347F0" w:rsidP="005347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«Проверка обоснованности и результативности расходов, средств местного бюджета, выделенных на развитие физической культуры и спорта за 1 полугодие 2014 года» </w:t>
      </w:r>
    </w:p>
    <w:p w:rsidR="005347F0" w:rsidRDefault="005347F0" w:rsidP="005347F0">
      <w:pPr>
        <w:rPr>
          <w:sz w:val="28"/>
          <w:szCs w:val="28"/>
        </w:rPr>
      </w:pPr>
      <w:r>
        <w:rPr>
          <w:sz w:val="28"/>
          <w:szCs w:val="28"/>
        </w:rPr>
        <w:t xml:space="preserve">п. Дубровка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26.09.2014 г.</w:t>
      </w:r>
    </w:p>
    <w:p w:rsidR="005347F0" w:rsidRDefault="005347F0" w:rsidP="005347F0">
      <w:pPr>
        <w:rPr>
          <w:b/>
          <w:bCs/>
          <w:sz w:val="28"/>
          <w:szCs w:val="28"/>
        </w:rPr>
      </w:pPr>
    </w:p>
    <w:p w:rsidR="005347F0" w:rsidRDefault="005347F0" w:rsidP="005347F0">
      <w:pPr>
        <w:ind w:firstLine="540"/>
        <w:rPr>
          <w:b/>
          <w:szCs w:val="28"/>
        </w:rPr>
      </w:pPr>
    </w:p>
    <w:p w:rsidR="005347F0" w:rsidRDefault="005347F0" w:rsidP="005347F0">
      <w:pPr>
        <w:pStyle w:val="a4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 xml:space="preserve"> Основание для проведения контрольного мероприятия: </w:t>
      </w:r>
    </w:p>
    <w:p w:rsidR="005347F0" w:rsidRDefault="005347F0" w:rsidP="005347F0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пункт 3.3.2  плана работ  Контрольно–счетной палаты на 2014 год, утвержденного приказом  председателя Контрольно-счетной палаты Дубровского района от 30.12.2013 года №56;</w:t>
      </w:r>
    </w:p>
    <w:p w:rsidR="005347F0" w:rsidRDefault="005347F0" w:rsidP="005347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приказ председателя Контрольно-счётной палаты Дубровского района №25 от 09 сентября 2014 года.</w:t>
      </w:r>
    </w:p>
    <w:p w:rsidR="005347F0" w:rsidRDefault="005347F0" w:rsidP="005347F0">
      <w:pPr>
        <w:pStyle w:val="a4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Объект контрольного мероприятия:</w:t>
      </w:r>
    </w:p>
    <w:p w:rsidR="005347F0" w:rsidRDefault="005347F0" w:rsidP="005347F0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Администрация Дубровского района</w:t>
      </w:r>
    </w:p>
    <w:p w:rsidR="005347F0" w:rsidRDefault="005347F0" w:rsidP="005347F0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Предмет контрольно мероприятия</w:t>
      </w:r>
      <w:r>
        <w:rPr>
          <w:sz w:val="28"/>
          <w:szCs w:val="28"/>
        </w:rPr>
        <w:t xml:space="preserve">: нормативные документы, регламентирующие порядок формирования и финансового обеспечения выполнения мероприятий на развитие физической культуры и спорта; документы,  устанавливающие нормативы для определения расходов; операции с муниципальными средствами по финансовому обеспечению, их учет и отражение в бухгалтерской и бюджетной отчетности.  </w:t>
      </w:r>
    </w:p>
    <w:p w:rsidR="005347F0" w:rsidRDefault="005347F0" w:rsidP="005347F0">
      <w:pPr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1 полугодие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2014 года.</w:t>
      </w:r>
    </w:p>
    <w:p w:rsidR="005347F0" w:rsidRDefault="005347F0" w:rsidP="005347F0">
      <w:pPr>
        <w:ind w:firstLine="720"/>
        <w:jc w:val="both"/>
        <w:rPr>
          <w:b/>
          <w:sz w:val="28"/>
          <w:szCs w:val="28"/>
        </w:rPr>
      </w:pPr>
    </w:p>
    <w:p w:rsidR="005347F0" w:rsidRDefault="005347F0" w:rsidP="00534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физической культуры и спорта в районе является одним из приоритетных направлений социальной политики администрации Дубровского района.</w:t>
      </w:r>
    </w:p>
    <w:p w:rsidR="005347F0" w:rsidRDefault="005347F0" w:rsidP="00534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Дубровском районе имеется  спортивная материальная база: стадион, Дом спорта с залом 30х18м, стрелковый тир (50м), беговые дорожки (</w:t>
      </w:r>
      <w:smartTag w:uri="urn:schemas-microsoft-com:office:smarttags" w:element="metricconverter">
        <w:smartTagPr>
          <w:attr w:name="ProductID" w:val="400 метров"/>
        </w:smartTagPr>
        <w:r>
          <w:rPr>
            <w:sz w:val="28"/>
            <w:szCs w:val="28"/>
          </w:rPr>
          <w:t>400 метров</w:t>
        </w:r>
      </w:smartTag>
      <w:r>
        <w:rPr>
          <w:sz w:val="28"/>
          <w:szCs w:val="28"/>
        </w:rPr>
        <w:t xml:space="preserve">, 4 дорожки по кругу), сектора для прыжков и метаний, хоккейные корты. </w:t>
      </w:r>
    </w:p>
    <w:p w:rsidR="005347F0" w:rsidRDefault="005347F0" w:rsidP="00534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культурой и спортом занимается более 3 </w:t>
      </w:r>
      <w:proofErr w:type="gramStart"/>
      <w:r>
        <w:rPr>
          <w:sz w:val="28"/>
          <w:szCs w:val="28"/>
        </w:rPr>
        <w:t>тысяч человек, развивается</w:t>
      </w:r>
      <w:proofErr w:type="gramEnd"/>
      <w:r>
        <w:rPr>
          <w:sz w:val="28"/>
          <w:szCs w:val="28"/>
        </w:rPr>
        <w:t xml:space="preserve"> более 10 видов спорта (футбол, волейбол, баскетбол, легкая атлетика, лыжные гонки, шашки и др.). С физкультурниками и спортсменами занимается  штатные физкультурные </w:t>
      </w:r>
      <w:proofErr w:type="gramStart"/>
      <w:r>
        <w:rPr>
          <w:sz w:val="28"/>
          <w:szCs w:val="28"/>
        </w:rPr>
        <w:t>работники</w:t>
      </w:r>
      <w:proofErr w:type="gramEnd"/>
      <w:r>
        <w:rPr>
          <w:sz w:val="28"/>
          <w:szCs w:val="28"/>
        </w:rPr>
        <w:t xml:space="preserve"> имеющие  высшее образование.</w:t>
      </w:r>
    </w:p>
    <w:p w:rsidR="005347F0" w:rsidRDefault="005347F0" w:rsidP="00534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сельских администрациях введены ставки инструкторов по спорту, что позволяет организовать регулярные занятия физической культурой и спортом с сельской молодежью. </w:t>
      </w:r>
    </w:p>
    <w:p w:rsidR="005347F0" w:rsidRDefault="005347F0" w:rsidP="00534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проведению массовых физкультурно-оздоровительных и спортивных мероприятий в районе строится на основании календарного плана, утвержденного главой администрации Дубровского района.</w:t>
      </w:r>
    </w:p>
    <w:p w:rsidR="005347F0" w:rsidRDefault="005347F0" w:rsidP="00534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Восьмой год спортсмены Дубровского района занимают  1 место в областной спартакиаде среди сельских районов области. В отдельных видах </w:t>
      </w:r>
      <w:r>
        <w:rPr>
          <w:sz w:val="28"/>
          <w:szCs w:val="28"/>
        </w:rPr>
        <w:lastRenderedPageBreak/>
        <w:t xml:space="preserve">спорта район занял 1 место – по легкой атлетике, зимних и летних сельских областных игр, в областном спортивном фестивале «Дети Чернобыля»; 2 место – по лыжам, гонкам и кроссу. </w:t>
      </w:r>
    </w:p>
    <w:p w:rsidR="005347F0" w:rsidRDefault="005347F0" w:rsidP="00534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Успешно выступают Дубровские спортсмены на </w:t>
      </w:r>
      <w:proofErr w:type="gramStart"/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соревнованиях. Дмитрий Соловьев  выиграл первенство России по легкой атлетике среди юниоров на дистанции </w:t>
      </w:r>
      <w:smartTag w:uri="urn:schemas-microsoft-com:office:smarttags" w:element="metricconverter">
        <w:smartTagPr>
          <w:attr w:name="ProductID" w:val="800 метров"/>
        </w:smartTagPr>
        <w:r>
          <w:rPr>
            <w:sz w:val="28"/>
            <w:szCs w:val="28"/>
          </w:rPr>
          <w:t>800 метров</w:t>
        </w:r>
      </w:smartTag>
      <w:r>
        <w:rPr>
          <w:sz w:val="28"/>
          <w:szCs w:val="28"/>
        </w:rPr>
        <w:t xml:space="preserve">. Он и его брат Андрей - чемпионы России по эстафетному бегу среди юниоров. </w:t>
      </w:r>
      <w:proofErr w:type="spellStart"/>
      <w:r>
        <w:rPr>
          <w:sz w:val="28"/>
          <w:szCs w:val="28"/>
        </w:rPr>
        <w:t>Чачин</w:t>
      </w:r>
      <w:proofErr w:type="spellEnd"/>
      <w:r>
        <w:rPr>
          <w:sz w:val="28"/>
          <w:szCs w:val="28"/>
        </w:rPr>
        <w:t xml:space="preserve"> Максим – чемпион ЦФО по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/а многоборью среди юношей. Евдокимов Артём стал чемпионом России по гиревому спорту среди юниоров и др.</w:t>
      </w:r>
    </w:p>
    <w:p w:rsidR="005347F0" w:rsidRDefault="005347F0" w:rsidP="00534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массовыми соревнованиями являются: первенство района по футболу, по мини-футболу на призы воина-интернационалиста </w:t>
      </w:r>
      <w:proofErr w:type="spellStart"/>
      <w:r>
        <w:rPr>
          <w:sz w:val="28"/>
          <w:szCs w:val="28"/>
        </w:rPr>
        <w:t>В.Скрипника</w:t>
      </w:r>
      <w:proofErr w:type="spellEnd"/>
      <w:r>
        <w:rPr>
          <w:sz w:val="28"/>
          <w:szCs w:val="28"/>
        </w:rPr>
        <w:t xml:space="preserve"> в 4 возрастных группах, по волейболу среди мужчин, по легкоатлетическому кроссу, спартакиада допризывной молодежи, первенство района по гиревому спорту и т.д. </w:t>
      </w:r>
    </w:p>
    <w:p w:rsidR="005347F0" w:rsidRDefault="005347F0" w:rsidP="005347F0">
      <w:pPr>
        <w:widowControl w:val="0"/>
        <w:autoSpaceDE w:val="0"/>
        <w:autoSpaceDN w:val="0"/>
        <w:adjustRightInd w:val="0"/>
        <w:ind w:firstLine="708"/>
        <w:jc w:val="both"/>
      </w:pPr>
    </w:p>
    <w:p w:rsidR="005347F0" w:rsidRDefault="005347F0" w:rsidP="005347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проверки установлено следующее: </w:t>
      </w:r>
    </w:p>
    <w:p w:rsidR="005347F0" w:rsidRDefault="005347F0" w:rsidP="00534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Положение об Администрации Дубровского района решением Дубровского районного Совета народных депутатов от 27.10.2010 года № 75. </w:t>
      </w:r>
    </w:p>
    <w:p w:rsidR="005347F0" w:rsidRDefault="005347F0" w:rsidP="0053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Дубровского района в соответствии с Уставом муниципального образования «Дубровский район» является органом местного самоуправления, осуществляет исполнительно-распорядительные функции при решении вопросов местного значения. Осуществляет свою деятельность во взаимодействии с органами государственной власти Российской Федерации и Брянской области, органами местного самоуправления в соответствии с  федеральными и законами Брянской области.</w:t>
      </w:r>
    </w:p>
    <w:p w:rsidR="005347F0" w:rsidRDefault="005347F0" w:rsidP="0053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Полномочия Администрации определяются Уставом муниципального образования «Дубровский район», настоящим Положением в соответствии с  действующим законодательством.</w:t>
      </w:r>
    </w:p>
    <w:p w:rsidR="005347F0" w:rsidRDefault="005347F0" w:rsidP="0053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района обладает правами юридического лица, является по статусу муниципальным учреждением, имеет самостоятельный баланс, имущество, лицевой счет, гербовую печать (с изображением Государственного герба Российской Федерации), имеет право издавать муниципальные акты в форме   постановлений и распоряжений, подписываемые Главой Администрации.</w:t>
      </w:r>
    </w:p>
    <w:p w:rsidR="005347F0" w:rsidRDefault="005347F0" w:rsidP="0053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 (место нахождения): РФ, Брянская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Дубровка, улица Победы, д. 18.</w:t>
      </w:r>
    </w:p>
    <w:p w:rsidR="005347F0" w:rsidRDefault="005347F0" w:rsidP="0053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Возглавляет администрацию района – ИО главы администрации Дубровского района  Игорь Анатольевич Шевелев.</w:t>
      </w:r>
    </w:p>
    <w:p w:rsidR="005347F0" w:rsidRDefault="005347F0" w:rsidP="00534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Распоряжение об учетной политике администрации Дубровского района утверждено в 2012 году от 29.12.2012 №449: </w:t>
      </w:r>
    </w:p>
    <w:p w:rsidR="005347F0" w:rsidRDefault="005347F0" w:rsidP="005347F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Основными документами, регламентирующими вопросы бюджетного учета  администрации являются</w:t>
      </w:r>
      <w:proofErr w:type="gramEnd"/>
      <w:r>
        <w:rPr>
          <w:sz w:val="28"/>
          <w:szCs w:val="28"/>
        </w:rPr>
        <w:t>:</w:t>
      </w:r>
    </w:p>
    <w:p w:rsidR="005347F0" w:rsidRDefault="005347F0" w:rsidP="005347F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Бюджетный </w:t>
      </w:r>
      <w:hyperlink r:id="rId8" w:history="1">
        <w:r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РФ;</w:t>
      </w:r>
    </w:p>
    <w:p w:rsidR="005347F0" w:rsidRDefault="005347F0" w:rsidP="005347F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Федеральный </w:t>
      </w:r>
      <w:hyperlink r:id="rId9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06.12.2011 N 402-ФЗ "О бухгалтерском учете" (ред. от 28.12.2013 года);</w:t>
      </w:r>
    </w:p>
    <w:p w:rsidR="005347F0" w:rsidRDefault="005347F0" w:rsidP="005347F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5347F0" w:rsidRDefault="005347F0" w:rsidP="005347F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Минфина России от 06.12.2010 N 162н "Об утверждении Плана счетов бюджетного учета и Инструкции по его применению";</w:t>
      </w:r>
    </w:p>
    <w:p w:rsidR="005347F0" w:rsidRDefault="005347F0" w:rsidP="005347F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>
          <w:rPr>
            <w:rStyle w:val="a3"/>
            <w:sz w:val="28"/>
            <w:szCs w:val="28"/>
          </w:rPr>
          <w:t>Приказ</w:t>
        </w:r>
      </w:hyperlink>
      <w:r>
        <w:rPr>
          <w:sz w:val="28"/>
          <w:szCs w:val="28"/>
        </w:rPr>
        <w:t xml:space="preserve"> Минфина России от 01.07.2013 N 65н "Об утверждении Указаний о порядке применения бюджетной классификации Российской Федерации.</w:t>
      </w:r>
    </w:p>
    <w:p w:rsidR="005347F0" w:rsidRDefault="005347F0" w:rsidP="00534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Ответственным за организацию бюджетного учета и соблюдение законодательства при выполнении хозяйственных операций является </w:t>
      </w:r>
      <w:proofErr w:type="spellStart"/>
      <w:r>
        <w:rPr>
          <w:sz w:val="28"/>
          <w:szCs w:val="28"/>
        </w:rPr>
        <w:t>ио</w:t>
      </w:r>
      <w:proofErr w:type="spellEnd"/>
      <w:r>
        <w:rPr>
          <w:sz w:val="28"/>
          <w:szCs w:val="28"/>
        </w:rPr>
        <w:t xml:space="preserve"> главы администрации Дубровского района – Игорь Анатольевич Шевелев, за формирование учетной политики, ведение бюджетного учета, своевременное представление полной и достоверной бухгалтерской отчетности – главный бухгалтер – Надежда Владимировна </w:t>
      </w:r>
      <w:proofErr w:type="spellStart"/>
      <w:r>
        <w:rPr>
          <w:sz w:val="28"/>
          <w:szCs w:val="28"/>
        </w:rPr>
        <w:t>Матвиюк</w:t>
      </w:r>
      <w:proofErr w:type="spellEnd"/>
      <w:r>
        <w:rPr>
          <w:sz w:val="28"/>
          <w:szCs w:val="28"/>
        </w:rPr>
        <w:t xml:space="preserve">, в соответствии с должностной инструкцией. </w:t>
      </w:r>
    </w:p>
    <w:p w:rsidR="005347F0" w:rsidRDefault="005347F0" w:rsidP="00534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Бюджетный учет в Администрации  ведется по автоматизированной форме, с применением программного комплекса «Бухгалтерский учет бюджетных учреждений» (1С Бухгалтерия).</w:t>
      </w:r>
    </w:p>
    <w:p w:rsidR="005347F0" w:rsidRDefault="005347F0" w:rsidP="005347F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мероприятий осуществляет главный специалист по физической культуре и спорту Гавриленко Владимир Петрович.</w:t>
      </w:r>
    </w:p>
    <w:p w:rsidR="005347F0" w:rsidRDefault="005347F0" w:rsidP="00534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финансовых ресурсов для реализации мероприятий осуществляется за счет средств бюджета муниципального образования «Дубровский район». </w:t>
      </w:r>
    </w:p>
    <w:p w:rsidR="005347F0" w:rsidRDefault="005347F0" w:rsidP="0053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Нормы расходования средств на проведение спортивных мероприятий утверждены постановлением администрации Дубровского района от 29.03.2013 года №151.</w:t>
      </w:r>
    </w:p>
    <w:p w:rsidR="005347F0" w:rsidRDefault="005347F0" w:rsidP="0053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спортивно-массовых мероприятий Дубровского района на 2014 год утвержден </w:t>
      </w:r>
      <w:proofErr w:type="spellStart"/>
      <w:r>
        <w:rPr>
          <w:sz w:val="28"/>
          <w:szCs w:val="28"/>
        </w:rPr>
        <w:t>ио</w:t>
      </w:r>
      <w:proofErr w:type="spellEnd"/>
      <w:r>
        <w:rPr>
          <w:sz w:val="28"/>
          <w:szCs w:val="28"/>
        </w:rPr>
        <w:t xml:space="preserve"> главы администрации Дубровского района. </w:t>
      </w:r>
    </w:p>
    <w:p w:rsidR="005347F0" w:rsidRDefault="005347F0" w:rsidP="0053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муниципального образования «Дубровский район» по разделу «Физическая культура и спорт», по подразделу «Массовый спорт» в 2014 году утверждены в сумме 533,0 тыс. рублей, исполнены на 1 июля 2014 года в сумме 494,2 тыс. рублей или  92,7% к годовому плану.</w:t>
      </w:r>
    </w:p>
    <w:p w:rsidR="005347F0" w:rsidRDefault="005347F0" w:rsidP="0053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экономических статей наибольший удельный вес в разделе занимает статья 290 «Прочие расходы» - 318,7 тыс. рублей или 64,5 процента. Статья 340 «Увеличение стоимости материальных запасов» составляет 32,5%, статья 310 «Увеличение стоимости  основных средств» - 3,0 процента. </w:t>
      </w:r>
    </w:p>
    <w:p w:rsidR="005347F0" w:rsidRDefault="005347F0" w:rsidP="0053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Исполнение расходов бюджета муниципального образования «Дубровский район» по данному разделу в соответствии с ведомственной структурой расходов осуществлялось администрацией Дубровского района.</w:t>
      </w:r>
    </w:p>
    <w:p w:rsidR="005347F0" w:rsidRDefault="005347F0" w:rsidP="005347F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2014 год в районе проведено 27 мероприятий: 7 первенств района по различным видам спорта, 4 спортивных праздника, спортивно-массовые мероприятия к праздничным датам.</w:t>
      </w:r>
    </w:p>
    <w:p w:rsidR="005347F0" w:rsidRDefault="005347F0" w:rsidP="0053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Проверено средств - 494,2 тыс. рублей.</w:t>
      </w:r>
    </w:p>
    <w:p w:rsidR="005347F0" w:rsidRDefault="005347F0" w:rsidP="0053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общих нарушений при оформлении первичных документов подтверждающих исполнение мероприятий за 1 полугодие 2014 года  составляет  179,5 тыс. рублей.</w:t>
      </w:r>
    </w:p>
    <w:p w:rsidR="005347F0" w:rsidRDefault="005347F0" w:rsidP="005347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Контрольно-счётная палата рекомендует  обеспечить выполнение нормативных требований к оформлению оправдательных документов (Федеральный закон от 06.12.2011 года №402-ФЗ «О бухгалтерском учёте, Федеральный закона от 22.05.2003 №54-ФЗ (ред. от 25.04.2012) «О применении контрольно-кассовой техники при осуществлении наличных денежных расчетов и (или) расчетов с использованием платежных карт». </w:t>
      </w:r>
      <w:proofErr w:type="gramEnd"/>
    </w:p>
    <w:p w:rsidR="005347F0" w:rsidRDefault="005347F0" w:rsidP="005347F0">
      <w:pPr>
        <w:ind w:firstLine="540"/>
        <w:jc w:val="both"/>
        <w:rPr>
          <w:sz w:val="28"/>
          <w:szCs w:val="28"/>
        </w:rPr>
      </w:pPr>
    </w:p>
    <w:p w:rsidR="005347F0" w:rsidRDefault="005347F0" w:rsidP="005347F0">
      <w:pPr>
        <w:ind w:firstLine="540"/>
        <w:jc w:val="both"/>
        <w:rPr>
          <w:sz w:val="28"/>
          <w:szCs w:val="28"/>
        </w:rPr>
      </w:pPr>
    </w:p>
    <w:p w:rsidR="006B7C79" w:rsidRDefault="005347F0" w:rsidP="005347F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B7C79" w:rsidSect="00AE6151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C1" w:rsidRDefault="004006C1" w:rsidP="00AE6151">
      <w:r>
        <w:separator/>
      </w:r>
    </w:p>
  </w:endnote>
  <w:endnote w:type="continuationSeparator" w:id="0">
    <w:p w:rsidR="004006C1" w:rsidRDefault="004006C1" w:rsidP="00AE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C1" w:rsidRDefault="004006C1" w:rsidP="00AE6151">
      <w:r>
        <w:separator/>
      </w:r>
    </w:p>
  </w:footnote>
  <w:footnote w:type="continuationSeparator" w:id="0">
    <w:p w:rsidR="004006C1" w:rsidRDefault="004006C1" w:rsidP="00AE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2472"/>
      <w:docPartObj>
        <w:docPartGallery w:val="Page Numbers (Top of Page)"/>
        <w:docPartUnique/>
      </w:docPartObj>
    </w:sdtPr>
    <w:sdtContent>
      <w:p w:rsidR="00AE6151" w:rsidRDefault="00BB17FA">
        <w:pPr>
          <w:pStyle w:val="a5"/>
          <w:jc w:val="center"/>
        </w:pPr>
        <w:fldSimple w:instr=" PAGE   \* MERGEFORMAT ">
          <w:r w:rsidR="005041F0">
            <w:rPr>
              <w:noProof/>
            </w:rPr>
            <w:t>4</w:t>
          </w:r>
        </w:fldSimple>
      </w:p>
    </w:sdtContent>
  </w:sdt>
  <w:p w:rsidR="00AE6151" w:rsidRDefault="00AE61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4529"/>
    <w:multiLevelType w:val="hybridMultilevel"/>
    <w:tmpl w:val="F5182E2E"/>
    <w:lvl w:ilvl="0" w:tplc="1EEEE5F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47F0"/>
    <w:rsid w:val="004006C1"/>
    <w:rsid w:val="005041F0"/>
    <w:rsid w:val="005347F0"/>
    <w:rsid w:val="006B7C79"/>
    <w:rsid w:val="00AE6151"/>
    <w:rsid w:val="00BB17FA"/>
    <w:rsid w:val="00C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7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47F0"/>
    <w:pPr>
      <w:ind w:left="720" w:firstLine="709"/>
      <w:contextualSpacing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E6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6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6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6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79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67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775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271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2C061-3CE8-4645-9CA1-1931CADF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2014-10-15T07:03:00Z</dcterms:created>
  <dcterms:modified xsi:type="dcterms:W3CDTF">2014-12-18T08:12:00Z</dcterms:modified>
</cp:coreProperties>
</file>