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661" w:rsidRDefault="00781661" w:rsidP="00781661">
      <w:pPr>
        <w:ind w:firstLine="708"/>
        <w:jc w:val="center"/>
        <w:rPr>
          <w:b/>
          <w:sz w:val="28"/>
          <w:szCs w:val="28"/>
        </w:rPr>
      </w:pPr>
      <w:r>
        <w:rPr>
          <w:b/>
          <w:sz w:val="28"/>
          <w:szCs w:val="28"/>
        </w:rPr>
        <w:t>ИНФОРМАЦИЯ</w:t>
      </w:r>
    </w:p>
    <w:p w:rsidR="00AB1C55" w:rsidRDefault="00781661" w:rsidP="00781661">
      <w:pPr>
        <w:ind w:firstLine="708"/>
        <w:jc w:val="center"/>
        <w:rPr>
          <w:b/>
          <w:color w:val="000000"/>
          <w:sz w:val="28"/>
          <w:szCs w:val="28"/>
        </w:rPr>
      </w:pPr>
      <w:r>
        <w:rPr>
          <w:b/>
          <w:sz w:val="28"/>
          <w:szCs w:val="28"/>
        </w:rPr>
        <w:t xml:space="preserve"> </w:t>
      </w:r>
      <w:r w:rsidRPr="00B6621F">
        <w:rPr>
          <w:b/>
          <w:sz w:val="28"/>
          <w:szCs w:val="28"/>
        </w:rPr>
        <w:t>о результатах проведения</w:t>
      </w:r>
      <w:r>
        <w:rPr>
          <w:b/>
          <w:szCs w:val="28"/>
        </w:rPr>
        <w:t xml:space="preserve"> </w:t>
      </w:r>
      <w:r>
        <w:rPr>
          <w:b/>
          <w:sz w:val="28"/>
          <w:szCs w:val="28"/>
        </w:rPr>
        <w:t xml:space="preserve"> совместного контрольного мероприятия </w:t>
      </w:r>
      <w:r w:rsidR="00116BE6">
        <w:rPr>
          <w:b/>
          <w:color w:val="000000"/>
          <w:sz w:val="28"/>
          <w:szCs w:val="28"/>
        </w:rPr>
        <w:t>с КСП Брянской области</w:t>
      </w:r>
    </w:p>
    <w:p w:rsidR="00196CA3" w:rsidRDefault="00AB1C55" w:rsidP="00AB1C55">
      <w:pPr>
        <w:ind w:firstLine="708"/>
        <w:jc w:val="center"/>
        <w:outlineLvl w:val="0"/>
        <w:rPr>
          <w:b/>
          <w:color w:val="000000"/>
          <w:sz w:val="28"/>
          <w:szCs w:val="28"/>
        </w:rPr>
      </w:pPr>
      <w:r>
        <w:rPr>
          <w:b/>
          <w:color w:val="000000"/>
          <w:sz w:val="28"/>
          <w:szCs w:val="28"/>
        </w:rPr>
        <w:t>«</w:t>
      </w:r>
      <w:r w:rsidR="00196CA3">
        <w:rPr>
          <w:b/>
          <w:color w:val="000000"/>
          <w:sz w:val="28"/>
          <w:szCs w:val="28"/>
        </w:rPr>
        <w:t xml:space="preserve">Анализ расходов по разделу 07 «Образование» и по разделу </w:t>
      </w:r>
    </w:p>
    <w:p w:rsidR="00AB1C55" w:rsidRDefault="00196CA3" w:rsidP="00AB1C55">
      <w:pPr>
        <w:ind w:firstLine="708"/>
        <w:jc w:val="center"/>
        <w:outlineLvl w:val="0"/>
        <w:rPr>
          <w:b/>
          <w:color w:val="000000"/>
          <w:sz w:val="28"/>
          <w:szCs w:val="28"/>
        </w:rPr>
      </w:pPr>
      <w:r>
        <w:rPr>
          <w:b/>
          <w:color w:val="000000"/>
          <w:sz w:val="28"/>
          <w:szCs w:val="28"/>
        </w:rPr>
        <w:t>08 «Культура, кинематография»</w:t>
      </w:r>
    </w:p>
    <w:p w:rsidR="00AB1C55" w:rsidRDefault="00AB1C55" w:rsidP="00AB1C55">
      <w:pPr>
        <w:ind w:firstLine="708"/>
        <w:jc w:val="both"/>
        <w:outlineLvl w:val="0"/>
        <w:rPr>
          <w:b/>
          <w:color w:val="000000"/>
          <w:sz w:val="28"/>
          <w:szCs w:val="28"/>
        </w:rPr>
      </w:pPr>
    </w:p>
    <w:p w:rsidR="00AB1C55" w:rsidRDefault="00AB1C55" w:rsidP="00AB1C55">
      <w:pPr>
        <w:pStyle w:val="a3"/>
        <w:numPr>
          <w:ilvl w:val="0"/>
          <w:numId w:val="1"/>
        </w:numPr>
        <w:overflowPunct w:val="0"/>
        <w:autoSpaceDE w:val="0"/>
        <w:autoSpaceDN w:val="0"/>
        <w:adjustRightInd w:val="0"/>
        <w:ind w:left="0" w:right="-21" w:firstLine="708"/>
        <w:jc w:val="both"/>
        <w:rPr>
          <w:rFonts w:ascii="Times New Roman" w:hAnsi="Times New Roman"/>
          <w:sz w:val="28"/>
          <w:szCs w:val="28"/>
        </w:rPr>
      </w:pPr>
      <w:r>
        <w:rPr>
          <w:rFonts w:ascii="Times New Roman" w:hAnsi="Times New Roman"/>
          <w:b/>
          <w:sz w:val="28"/>
          <w:szCs w:val="28"/>
        </w:rPr>
        <w:t>Основание для проведения контрольного мероприятия</w:t>
      </w:r>
      <w:r>
        <w:rPr>
          <w:rFonts w:ascii="Times New Roman" w:hAnsi="Times New Roman"/>
          <w:sz w:val="28"/>
          <w:szCs w:val="28"/>
        </w:rPr>
        <w:t>:</w:t>
      </w:r>
    </w:p>
    <w:p w:rsidR="00AB1C55" w:rsidRDefault="00AB1C55" w:rsidP="00AB1C55">
      <w:pPr>
        <w:overflowPunct w:val="0"/>
        <w:autoSpaceDE w:val="0"/>
        <w:autoSpaceDN w:val="0"/>
        <w:adjustRightInd w:val="0"/>
        <w:ind w:right="-21" w:firstLine="708"/>
        <w:jc w:val="both"/>
        <w:rPr>
          <w:sz w:val="28"/>
          <w:szCs w:val="28"/>
        </w:rPr>
      </w:pPr>
      <w:r>
        <w:rPr>
          <w:sz w:val="28"/>
          <w:szCs w:val="28"/>
        </w:rPr>
        <w:t xml:space="preserve"> пункт 4.1 Плана работ Контрольно-счетной палаты Дубровского района на 2015 год утвержденного приказом председателя Контрольно-счётной палаты Дубровского района от 30.12.2014 года №34; </w:t>
      </w:r>
    </w:p>
    <w:p w:rsidR="00AB1C55" w:rsidRDefault="00AB1C55" w:rsidP="00AB1C55">
      <w:pPr>
        <w:ind w:firstLine="900"/>
        <w:jc w:val="both"/>
        <w:rPr>
          <w:sz w:val="28"/>
          <w:szCs w:val="28"/>
        </w:rPr>
      </w:pPr>
      <w:r>
        <w:rPr>
          <w:sz w:val="28"/>
          <w:szCs w:val="28"/>
        </w:rPr>
        <w:t xml:space="preserve">решение о проведении параллельного контрольного мероприятия Контрольно-счётной палатой Брянской области и Контрольно-счётной палатой Дубровского района от </w:t>
      </w:r>
      <w:r w:rsidR="00C513C0">
        <w:rPr>
          <w:sz w:val="28"/>
          <w:szCs w:val="28"/>
        </w:rPr>
        <w:t>20.05.2015 года</w:t>
      </w:r>
      <w:r>
        <w:rPr>
          <w:sz w:val="28"/>
          <w:szCs w:val="28"/>
        </w:rPr>
        <w:t>;</w:t>
      </w:r>
    </w:p>
    <w:p w:rsidR="00AB1C55" w:rsidRDefault="00AB1C55" w:rsidP="00AB1C55">
      <w:pPr>
        <w:ind w:firstLine="900"/>
        <w:jc w:val="both"/>
        <w:rPr>
          <w:sz w:val="28"/>
          <w:szCs w:val="28"/>
        </w:rPr>
      </w:pPr>
      <w:r>
        <w:rPr>
          <w:sz w:val="28"/>
          <w:szCs w:val="28"/>
        </w:rPr>
        <w:t xml:space="preserve">приказ председателя Контрольно-счётной палаты Дубровского района от 15.05.2015 №23. </w:t>
      </w:r>
    </w:p>
    <w:p w:rsidR="00FD24AB" w:rsidRPr="00FD24AB" w:rsidRDefault="00AB1C55" w:rsidP="00196CA3">
      <w:pPr>
        <w:pStyle w:val="a3"/>
        <w:numPr>
          <w:ilvl w:val="0"/>
          <w:numId w:val="1"/>
        </w:numPr>
        <w:overflowPunct w:val="0"/>
        <w:autoSpaceDE w:val="0"/>
        <w:autoSpaceDN w:val="0"/>
        <w:adjustRightInd w:val="0"/>
        <w:ind w:left="0" w:right="-21" w:firstLine="709"/>
        <w:jc w:val="both"/>
        <w:rPr>
          <w:rFonts w:ascii="Times New Roman" w:hAnsi="Times New Roman"/>
          <w:sz w:val="28"/>
          <w:szCs w:val="28"/>
        </w:rPr>
      </w:pPr>
      <w:r w:rsidRPr="00FD24AB">
        <w:rPr>
          <w:rFonts w:ascii="Times New Roman" w:hAnsi="Times New Roman"/>
          <w:b/>
          <w:sz w:val="28"/>
          <w:szCs w:val="28"/>
        </w:rPr>
        <w:t xml:space="preserve"> </w:t>
      </w:r>
      <w:r w:rsidRPr="00196CA3">
        <w:rPr>
          <w:rFonts w:ascii="Times New Roman" w:hAnsi="Times New Roman"/>
          <w:b/>
          <w:sz w:val="28"/>
          <w:szCs w:val="28"/>
        </w:rPr>
        <w:t>Предмет</w:t>
      </w:r>
      <w:r w:rsidRPr="00FD24AB">
        <w:rPr>
          <w:rFonts w:ascii="Times New Roman" w:hAnsi="Times New Roman"/>
          <w:b/>
          <w:sz w:val="28"/>
          <w:szCs w:val="28"/>
        </w:rPr>
        <w:t xml:space="preserve"> контрольного мероприятия</w:t>
      </w:r>
      <w:r>
        <w:rPr>
          <w:b/>
          <w:sz w:val="28"/>
          <w:szCs w:val="28"/>
        </w:rPr>
        <w:t>:</w:t>
      </w:r>
      <w:r>
        <w:rPr>
          <w:sz w:val="28"/>
          <w:szCs w:val="28"/>
        </w:rPr>
        <w:t xml:space="preserve"> </w:t>
      </w:r>
      <w:r w:rsidR="00FD24AB" w:rsidRPr="00FD24AB">
        <w:rPr>
          <w:rFonts w:ascii="Times New Roman" w:hAnsi="Times New Roman"/>
          <w:sz w:val="28"/>
          <w:szCs w:val="28"/>
        </w:rPr>
        <w:t>нормативные документы, регламентирующие порядок определения расходов</w:t>
      </w:r>
      <w:r w:rsidR="00196CA3">
        <w:rPr>
          <w:rFonts w:ascii="Times New Roman" w:hAnsi="Times New Roman"/>
          <w:sz w:val="28"/>
          <w:szCs w:val="28"/>
        </w:rPr>
        <w:t>,</w:t>
      </w:r>
      <w:r w:rsidR="00FD24AB" w:rsidRPr="00FD24AB">
        <w:rPr>
          <w:rFonts w:ascii="Times New Roman" w:hAnsi="Times New Roman"/>
          <w:sz w:val="28"/>
          <w:szCs w:val="28"/>
        </w:rPr>
        <w:t xml:space="preserve"> отчетность и иные документы, подтверждающие произведенные расходы.</w:t>
      </w:r>
    </w:p>
    <w:p w:rsidR="00AB1C55" w:rsidRDefault="00196CA3" w:rsidP="00AB1C55">
      <w:pPr>
        <w:overflowPunct w:val="0"/>
        <w:autoSpaceDE w:val="0"/>
        <w:autoSpaceDN w:val="0"/>
        <w:adjustRightInd w:val="0"/>
        <w:ind w:left="708"/>
        <w:rPr>
          <w:sz w:val="28"/>
          <w:szCs w:val="28"/>
        </w:rPr>
      </w:pPr>
      <w:r>
        <w:rPr>
          <w:b/>
          <w:sz w:val="28"/>
          <w:szCs w:val="28"/>
        </w:rPr>
        <w:t>3</w:t>
      </w:r>
      <w:r w:rsidR="00AB1C55">
        <w:rPr>
          <w:b/>
          <w:sz w:val="28"/>
          <w:szCs w:val="28"/>
        </w:rPr>
        <w:t>. Проверяемый период:</w:t>
      </w:r>
      <w:r w:rsidR="00AB1C55">
        <w:rPr>
          <w:sz w:val="28"/>
          <w:szCs w:val="28"/>
        </w:rPr>
        <w:t xml:space="preserve"> 2014 год и истекший период 2015 года.</w:t>
      </w:r>
    </w:p>
    <w:p w:rsidR="00FD24AB" w:rsidRDefault="00FD24AB" w:rsidP="00FD24AB">
      <w:pPr>
        <w:rPr>
          <w:b/>
          <w:sz w:val="28"/>
          <w:szCs w:val="28"/>
        </w:rPr>
      </w:pPr>
    </w:p>
    <w:p w:rsidR="00FD24AB" w:rsidRPr="00FD24AB" w:rsidRDefault="00FD24AB" w:rsidP="00FD24AB">
      <w:pPr>
        <w:rPr>
          <w:b/>
          <w:sz w:val="28"/>
          <w:szCs w:val="28"/>
        </w:rPr>
      </w:pPr>
      <w:r w:rsidRPr="00FD24AB">
        <w:rPr>
          <w:b/>
          <w:sz w:val="28"/>
          <w:szCs w:val="28"/>
        </w:rPr>
        <w:t>Общие сведения.</w:t>
      </w:r>
    </w:p>
    <w:p w:rsidR="00FD24AB" w:rsidRPr="00FD24AB" w:rsidRDefault="00FD24AB" w:rsidP="00FD24AB">
      <w:pPr>
        <w:ind w:firstLine="540"/>
        <w:jc w:val="both"/>
        <w:rPr>
          <w:sz w:val="28"/>
          <w:szCs w:val="28"/>
        </w:rPr>
      </w:pPr>
      <w:r w:rsidRPr="00FD24AB">
        <w:rPr>
          <w:sz w:val="28"/>
          <w:szCs w:val="28"/>
        </w:rPr>
        <w:t>В соответствии со статьей 33 Устава муниципального образования «Дубровский  района» исполнительно-распорядительным органом является администрация Дубровского района, наделенная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rsidR="00FD24AB" w:rsidRPr="00FD24AB" w:rsidRDefault="00FD24AB" w:rsidP="00FD24AB">
      <w:pPr>
        <w:ind w:firstLine="540"/>
        <w:jc w:val="both"/>
        <w:rPr>
          <w:sz w:val="28"/>
          <w:szCs w:val="28"/>
        </w:rPr>
      </w:pPr>
      <w:r w:rsidRPr="00FD24AB">
        <w:rPr>
          <w:sz w:val="28"/>
          <w:szCs w:val="28"/>
        </w:rPr>
        <w:t xml:space="preserve">Заключены </w:t>
      </w:r>
      <w:r w:rsidRPr="00C513C0">
        <w:rPr>
          <w:sz w:val="28"/>
          <w:szCs w:val="28"/>
        </w:rPr>
        <w:t>договора о взаимоотношениях</w:t>
      </w:r>
      <w:r w:rsidRPr="00FD24AB">
        <w:rPr>
          <w:sz w:val="28"/>
          <w:szCs w:val="28"/>
        </w:rPr>
        <w:t xml:space="preserve"> муниципальных бюджетных учреждений с учредителем – администрацией Дубровского района.</w:t>
      </w:r>
    </w:p>
    <w:p w:rsidR="00FD24AB" w:rsidRPr="00FD24AB" w:rsidRDefault="00FD24AB" w:rsidP="00FD24AB">
      <w:pPr>
        <w:ind w:firstLine="540"/>
        <w:jc w:val="both"/>
        <w:rPr>
          <w:sz w:val="28"/>
          <w:szCs w:val="28"/>
        </w:rPr>
      </w:pPr>
      <w:r w:rsidRPr="00FD24AB">
        <w:rPr>
          <w:sz w:val="28"/>
          <w:szCs w:val="28"/>
        </w:rPr>
        <w:t xml:space="preserve">На момент проверки право первой подписи принадлежит Главе администрации </w:t>
      </w:r>
      <w:r w:rsidR="001D4C42">
        <w:rPr>
          <w:sz w:val="28"/>
          <w:szCs w:val="28"/>
        </w:rPr>
        <w:t xml:space="preserve">Дубровского района </w:t>
      </w:r>
      <w:r w:rsidRPr="00FD24AB">
        <w:rPr>
          <w:sz w:val="28"/>
          <w:szCs w:val="28"/>
        </w:rPr>
        <w:t>– Игорю Анатольевичу Шевелеву</w:t>
      </w:r>
      <w:r w:rsidR="001D4C42">
        <w:rPr>
          <w:sz w:val="28"/>
          <w:szCs w:val="28"/>
        </w:rPr>
        <w:t>.</w:t>
      </w:r>
    </w:p>
    <w:p w:rsidR="00063F09" w:rsidRPr="00063F09" w:rsidRDefault="00063F09" w:rsidP="00063F09">
      <w:pPr>
        <w:tabs>
          <w:tab w:val="left" w:pos="9354"/>
        </w:tabs>
        <w:ind w:right="-2" w:firstLine="540"/>
        <w:jc w:val="both"/>
        <w:rPr>
          <w:sz w:val="28"/>
          <w:szCs w:val="28"/>
        </w:rPr>
      </w:pPr>
      <w:r w:rsidRPr="00063F09">
        <w:rPr>
          <w:sz w:val="28"/>
          <w:szCs w:val="28"/>
        </w:rPr>
        <w:t xml:space="preserve">По состоянию на 1 </w:t>
      </w:r>
      <w:r w:rsidR="00EB2EBD">
        <w:rPr>
          <w:sz w:val="28"/>
          <w:szCs w:val="28"/>
        </w:rPr>
        <w:t>мая</w:t>
      </w:r>
      <w:r w:rsidRPr="00063F09">
        <w:rPr>
          <w:sz w:val="28"/>
          <w:szCs w:val="28"/>
        </w:rPr>
        <w:t xml:space="preserve"> 2015 года в муниципальном образовании «Дубровский район» насчитывается 20 бюджетных учреждений</w:t>
      </w:r>
      <w:r w:rsidR="00781661">
        <w:rPr>
          <w:sz w:val="28"/>
          <w:szCs w:val="28"/>
        </w:rPr>
        <w:t>.</w:t>
      </w:r>
    </w:p>
    <w:p w:rsidR="00E2349C" w:rsidRDefault="00E2349C" w:rsidP="00E2349C">
      <w:pPr>
        <w:ind w:firstLine="708"/>
        <w:jc w:val="both"/>
        <w:outlineLvl w:val="0"/>
        <w:rPr>
          <w:b/>
          <w:color w:val="000000"/>
          <w:sz w:val="28"/>
          <w:szCs w:val="28"/>
        </w:rPr>
      </w:pPr>
    </w:p>
    <w:p w:rsidR="00770294" w:rsidRPr="00770294" w:rsidRDefault="00770294" w:rsidP="00770294">
      <w:pPr>
        <w:ind w:left="568"/>
        <w:jc w:val="both"/>
        <w:rPr>
          <w:b/>
          <w:sz w:val="28"/>
          <w:szCs w:val="28"/>
        </w:rPr>
      </w:pPr>
      <w:r w:rsidRPr="00770294">
        <w:rPr>
          <w:b/>
          <w:sz w:val="28"/>
          <w:szCs w:val="28"/>
        </w:rPr>
        <w:t>Расходы по разделам классификации расходов бюджета муниципального образования «Дубровский район».</w:t>
      </w:r>
    </w:p>
    <w:p w:rsidR="007E40F3" w:rsidRDefault="00770294" w:rsidP="00770294">
      <w:pPr>
        <w:ind w:firstLine="426"/>
        <w:jc w:val="both"/>
        <w:rPr>
          <w:sz w:val="28"/>
          <w:szCs w:val="28"/>
        </w:rPr>
      </w:pPr>
      <w:r w:rsidRPr="004A393A">
        <w:rPr>
          <w:sz w:val="28"/>
          <w:szCs w:val="28"/>
        </w:rPr>
        <w:t xml:space="preserve"> </w:t>
      </w:r>
      <w:r>
        <w:rPr>
          <w:sz w:val="28"/>
          <w:szCs w:val="28"/>
        </w:rPr>
        <w:tab/>
      </w:r>
    </w:p>
    <w:p w:rsidR="00465686" w:rsidRDefault="00770294" w:rsidP="00770294">
      <w:pPr>
        <w:ind w:firstLine="426"/>
        <w:jc w:val="both"/>
        <w:rPr>
          <w:sz w:val="28"/>
          <w:szCs w:val="28"/>
        </w:rPr>
      </w:pPr>
      <w:r>
        <w:rPr>
          <w:sz w:val="28"/>
          <w:szCs w:val="28"/>
        </w:rPr>
        <w:t xml:space="preserve">Исполнение расходов осуществлялось в </w:t>
      </w:r>
      <w:r w:rsidR="00020449">
        <w:rPr>
          <w:sz w:val="28"/>
          <w:szCs w:val="28"/>
        </w:rPr>
        <w:t>2013-2015</w:t>
      </w:r>
      <w:r>
        <w:rPr>
          <w:sz w:val="28"/>
          <w:szCs w:val="28"/>
        </w:rPr>
        <w:t xml:space="preserve"> год</w:t>
      </w:r>
      <w:r w:rsidR="00020449">
        <w:rPr>
          <w:sz w:val="28"/>
          <w:szCs w:val="28"/>
        </w:rPr>
        <w:t>ах</w:t>
      </w:r>
      <w:r>
        <w:rPr>
          <w:sz w:val="28"/>
          <w:szCs w:val="28"/>
        </w:rPr>
        <w:t xml:space="preserve"> по </w:t>
      </w:r>
      <w:r w:rsidR="00465686">
        <w:rPr>
          <w:sz w:val="28"/>
          <w:szCs w:val="28"/>
        </w:rPr>
        <w:t>11</w:t>
      </w:r>
      <w:r>
        <w:rPr>
          <w:sz w:val="28"/>
          <w:szCs w:val="28"/>
        </w:rPr>
        <w:t xml:space="preserve"> разделам бюджетной классификации. </w:t>
      </w:r>
    </w:p>
    <w:p w:rsidR="007E40F3" w:rsidRDefault="007E40F3" w:rsidP="007E40F3">
      <w:pPr>
        <w:ind w:firstLine="708"/>
        <w:jc w:val="both"/>
        <w:outlineLvl w:val="1"/>
        <w:rPr>
          <w:bCs/>
          <w:kern w:val="36"/>
          <w:sz w:val="28"/>
          <w:szCs w:val="28"/>
        </w:rPr>
      </w:pPr>
      <w:r>
        <w:rPr>
          <w:sz w:val="28"/>
          <w:szCs w:val="28"/>
        </w:rPr>
        <w:t>Анализируя показатели таблицы, следует отметить, что расходы бюджета носят социальную направленность, т.к.  приоритетным направлением в расходовании бюджетных средств является финансирование отраслей социально-культурной сферы.</w:t>
      </w:r>
      <w:r>
        <w:rPr>
          <w:bCs/>
          <w:kern w:val="36"/>
          <w:sz w:val="28"/>
          <w:szCs w:val="28"/>
        </w:rPr>
        <w:t xml:space="preserve"> </w:t>
      </w:r>
    </w:p>
    <w:p w:rsidR="007E40F3" w:rsidRDefault="007E40F3" w:rsidP="00770294">
      <w:pPr>
        <w:ind w:firstLine="426"/>
        <w:jc w:val="both"/>
        <w:rPr>
          <w:sz w:val="28"/>
          <w:szCs w:val="28"/>
        </w:rPr>
      </w:pPr>
    </w:p>
    <w:p w:rsidR="00770294" w:rsidRDefault="00770294" w:rsidP="00770294">
      <w:pPr>
        <w:ind w:firstLine="426"/>
        <w:jc w:val="both"/>
        <w:rPr>
          <w:sz w:val="28"/>
          <w:szCs w:val="28"/>
        </w:rPr>
      </w:pPr>
      <w:r>
        <w:rPr>
          <w:sz w:val="28"/>
          <w:szCs w:val="28"/>
        </w:rPr>
        <w:lastRenderedPageBreak/>
        <w:t>Информация об исполнении расходов бюджета по разделам  классификации бюджета представлена в таблице.</w:t>
      </w:r>
    </w:p>
    <w:p w:rsidR="00770294" w:rsidRDefault="00770294" w:rsidP="00770294">
      <w:pPr>
        <w:ind w:left="708"/>
        <w:jc w:val="right"/>
        <w:rPr>
          <w:sz w:val="28"/>
          <w:szCs w:val="28"/>
        </w:rPr>
      </w:pPr>
      <w:r>
        <w:rPr>
          <w:sz w:val="28"/>
          <w:szCs w:val="28"/>
        </w:rPr>
        <w:t>(тыс. рублей)</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53"/>
        <w:gridCol w:w="456"/>
        <w:gridCol w:w="1348"/>
        <w:gridCol w:w="1474"/>
        <w:gridCol w:w="1348"/>
        <w:gridCol w:w="1474"/>
        <w:gridCol w:w="1348"/>
      </w:tblGrid>
      <w:tr w:rsidR="00770294" w:rsidTr="00770294">
        <w:tc>
          <w:tcPr>
            <w:tcW w:w="2561"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pPr>
            <w:r w:rsidRPr="002D7D62">
              <w:t>Наименование разделов</w:t>
            </w:r>
          </w:p>
          <w:p w:rsidR="00770294" w:rsidRPr="002D7D62" w:rsidRDefault="00770294" w:rsidP="00497EEA">
            <w:pPr>
              <w:widowControl w:val="0"/>
              <w:jc w:val="center"/>
            </w:pPr>
            <w:r w:rsidRPr="002D7D62">
              <w:t>классификации</w:t>
            </w:r>
          </w:p>
          <w:p w:rsidR="00770294" w:rsidRPr="002D7D62" w:rsidRDefault="00770294" w:rsidP="00497EEA">
            <w:pPr>
              <w:widowControl w:val="0"/>
              <w:jc w:val="center"/>
            </w:pPr>
            <w:r w:rsidRPr="002D7D62">
              <w:t>расходов</w:t>
            </w:r>
          </w:p>
        </w:tc>
        <w:tc>
          <w:tcPr>
            <w:tcW w:w="512"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ind w:left="-36" w:firstLine="18"/>
            </w:pPr>
            <w:proofErr w:type="spellStart"/>
            <w:r w:rsidRPr="002D7D62">
              <w:t>рз</w:t>
            </w:r>
            <w:proofErr w:type="spellEnd"/>
          </w:p>
        </w:tc>
        <w:tc>
          <w:tcPr>
            <w:tcW w:w="1348" w:type="dxa"/>
            <w:tcBorders>
              <w:top w:val="single" w:sz="4" w:space="0" w:color="auto"/>
              <w:left w:val="single" w:sz="4" w:space="0" w:color="auto"/>
              <w:bottom w:val="single" w:sz="4" w:space="0" w:color="auto"/>
              <w:right w:val="single" w:sz="4" w:space="0" w:color="auto"/>
            </w:tcBorders>
          </w:tcPr>
          <w:p w:rsidR="00770294" w:rsidRPr="002D7D62" w:rsidRDefault="00770294" w:rsidP="00497EEA">
            <w:pPr>
              <w:widowControl w:val="0"/>
              <w:jc w:val="center"/>
            </w:pPr>
            <w:r w:rsidRPr="002D7D62">
              <w:t>Исполнено 2013 г</w:t>
            </w:r>
          </w:p>
          <w:p w:rsidR="00770294" w:rsidRPr="002D7D62" w:rsidRDefault="00770294" w:rsidP="00497EEA">
            <w:pPr>
              <w:widowControl w:val="0"/>
              <w:jc w:val="center"/>
            </w:pPr>
          </w:p>
        </w:tc>
        <w:tc>
          <w:tcPr>
            <w:tcW w:w="1514" w:type="dxa"/>
            <w:tcBorders>
              <w:top w:val="single" w:sz="4" w:space="0" w:color="auto"/>
              <w:left w:val="single" w:sz="4" w:space="0" w:color="auto"/>
              <w:bottom w:val="single" w:sz="4" w:space="0" w:color="auto"/>
              <w:right w:val="single" w:sz="4" w:space="0" w:color="auto"/>
            </w:tcBorders>
          </w:tcPr>
          <w:p w:rsidR="00770294" w:rsidRPr="002D7D62" w:rsidRDefault="003931CE" w:rsidP="00497EEA">
            <w:pPr>
              <w:widowControl w:val="0"/>
              <w:jc w:val="center"/>
            </w:pPr>
            <w:r>
              <w:t>Утверждено</w:t>
            </w:r>
          </w:p>
          <w:p w:rsidR="00770294" w:rsidRPr="002D7D62" w:rsidRDefault="00770294" w:rsidP="00497EEA">
            <w:pPr>
              <w:widowControl w:val="0"/>
              <w:jc w:val="center"/>
            </w:pPr>
            <w:r w:rsidRPr="002D7D62">
              <w:t xml:space="preserve"> 2014 г</w:t>
            </w:r>
          </w:p>
          <w:p w:rsidR="00770294" w:rsidRPr="002D7D62" w:rsidRDefault="00770294" w:rsidP="00497EEA">
            <w:pPr>
              <w:widowControl w:val="0"/>
              <w:jc w:val="center"/>
            </w:pPr>
          </w:p>
        </w:tc>
        <w:tc>
          <w:tcPr>
            <w:tcW w:w="1349" w:type="dxa"/>
            <w:tcBorders>
              <w:top w:val="single" w:sz="4" w:space="0" w:color="auto"/>
              <w:left w:val="single" w:sz="4" w:space="0" w:color="auto"/>
              <w:bottom w:val="single" w:sz="4" w:space="0" w:color="auto"/>
              <w:right w:val="single" w:sz="4" w:space="0" w:color="auto"/>
            </w:tcBorders>
          </w:tcPr>
          <w:p w:rsidR="00770294" w:rsidRPr="002D7D62" w:rsidRDefault="00770294" w:rsidP="00497EEA">
            <w:pPr>
              <w:widowControl w:val="0"/>
              <w:jc w:val="center"/>
            </w:pPr>
            <w:r w:rsidRPr="002D7D62">
              <w:t xml:space="preserve">Исполнено </w:t>
            </w:r>
          </w:p>
          <w:p w:rsidR="00770294" w:rsidRPr="002D7D62" w:rsidRDefault="00770294" w:rsidP="00497EEA">
            <w:pPr>
              <w:widowControl w:val="0"/>
              <w:jc w:val="center"/>
            </w:pPr>
            <w:r w:rsidRPr="002D7D62">
              <w:t xml:space="preserve">  2014 г</w:t>
            </w:r>
          </w:p>
          <w:p w:rsidR="00770294" w:rsidRPr="002D7D62" w:rsidRDefault="00770294" w:rsidP="00497EEA">
            <w:pPr>
              <w:widowControl w:val="0"/>
              <w:jc w:val="center"/>
            </w:pPr>
          </w:p>
        </w:tc>
        <w:tc>
          <w:tcPr>
            <w:tcW w:w="1422" w:type="dxa"/>
            <w:tcBorders>
              <w:top w:val="single" w:sz="4" w:space="0" w:color="auto"/>
              <w:left w:val="single" w:sz="4" w:space="0" w:color="auto"/>
              <w:bottom w:val="single" w:sz="4" w:space="0" w:color="auto"/>
              <w:right w:val="single" w:sz="4" w:space="0" w:color="auto"/>
            </w:tcBorders>
          </w:tcPr>
          <w:p w:rsidR="00770294" w:rsidRDefault="003931CE" w:rsidP="00497EEA">
            <w:pPr>
              <w:widowControl w:val="0"/>
              <w:jc w:val="center"/>
            </w:pPr>
            <w:r>
              <w:t xml:space="preserve">Утверждено </w:t>
            </w:r>
          </w:p>
          <w:p w:rsidR="003931CE" w:rsidRPr="002D7D62" w:rsidRDefault="003931CE" w:rsidP="00497EEA">
            <w:pPr>
              <w:widowControl w:val="0"/>
              <w:jc w:val="center"/>
            </w:pPr>
            <w:r>
              <w:t>2015 г</w:t>
            </w:r>
          </w:p>
        </w:tc>
        <w:tc>
          <w:tcPr>
            <w:tcW w:w="1293" w:type="dxa"/>
            <w:tcBorders>
              <w:top w:val="single" w:sz="4" w:space="0" w:color="auto"/>
              <w:left w:val="single" w:sz="4" w:space="0" w:color="auto"/>
              <w:bottom w:val="single" w:sz="4" w:space="0" w:color="auto"/>
              <w:right w:val="single" w:sz="4" w:space="0" w:color="auto"/>
            </w:tcBorders>
            <w:hideMark/>
          </w:tcPr>
          <w:p w:rsidR="00770294" w:rsidRDefault="003931CE" w:rsidP="00497EEA">
            <w:pPr>
              <w:widowControl w:val="0"/>
              <w:jc w:val="center"/>
            </w:pPr>
            <w:r>
              <w:t>Исполнено</w:t>
            </w:r>
          </w:p>
          <w:p w:rsidR="00FE4928" w:rsidRPr="002D7D62" w:rsidRDefault="00FE4928" w:rsidP="00497EEA">
            <w:pPr>
              <w:widowControl w:val="0"/>
              <w:jc w:val="center"/>
            </w:pPr>
            <w:r>
              <w:t>на 01.05.2015</w:t>
            </w:r>
          </w:p>
        </w:tc>
      </w:tr>
      <w:tr w:rsidR="00770294" w:rsidTr="00AB0F50">
        <w:tc>
          <w:tcPr>
            <w:tcW w:w="2561"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pPr>
            <w:r w:rsidRPr="002D7D62">
              <w:t>Общегосударственные вопросы</w:t>
            </w:r>
          </w:p>
        </w:tc>
        <w:tc>
          <w:tcPr>
            <w:tcW w:w="512"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pPr>
            <w:r w:rsidRPr="002D7D62">
              <w:t>01</w:t>
            </w:r>
          </w:p>
        </w:tc>
        <w:tc>
          <w:tcPr>
            <w:tcW w:w="1348"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pPr>
            <w:r w:rsidRPr="002D7D62">
              <w:t>25 718,9</w:t>
            </w:r>
          </w:p>
        </w:tc>
        <w:tc>
          <w:tcPr>
            <w:tcW w:w="1514"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pPr>
            <w:r w:rsidRPr="002D7D62">
              <w:t>24 373,9</w:t>
            </w:r>
          </w:p>
        </w:tc>
        <w:tc>
          <w:tcPr>
            <w:tcW w:w="1349"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pPr>
            <w:r w:rsidRPr="002D7D62">
              <w:t>21 671,8</w:t>
            </w:r>
          </w:p>
        </w:tc>
        <w:tc>
          <w:tcPr>
            <w:tcW w:w="1422" w:type="dxa"/>
            <w:tcBorders>
              <w:top w:val="single" w:sz="4" w:space="0" w:color="auto"/>
              <w:left w:val="single" w:sz="4" w:space="0" w:color="auto"/>
              <w:bottom w:val="single" w:sz="4" w:space="0" w:color="auto"/>
              <w:right w:val="single" w:sz="4" w:space="0" w:color="auto"/>
            </w:tcBorders>
            <w:vAlign w:val="center"/>
            <w:hideMark/>
          </w:tcPr>
          <w:p w:rsidR="00AB0F50" w:rsidRDefault="00AB0F50" w:rsidP="00AB0F50">
            <w:pPr>
              <w:widowControl w:val="0"/>
              <w:jc w:val="center"/>
            </w:pPr>
          </w:p>
          <w:p w:rsidR="00AB0F50" w:rsidRDefault="00AB0F50" w:rsidP="00AB0F50">
            <w:pPr>
              <w:widowControl w:val="0"/>
              <w:jc w:val="center"/>
            </w:pPr>
            <w:r>
              <w:t>27 341,7</w:t>
            </w:r>
          </w:p>
          <w:p w:rsidR="00AB0F50" w:rsidRPr="002D7D62" w:rsidRDefault="00AB0F50" w:rsidP="00AB0F50">
            <w:pPr>
              <w:widowControl w:val="0"/>
              <w:jc w:val="center"/>
            </w:pPr>
          </w:p>
        </w:tc>
        <w:tc>
          <w:tcPr>
            <w:tcW w:w="1293"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2B3FEB" w:rsidP="002B3FEB">
            <w:pPr>
              <w:widowControl w:val="0"/>
              <w:jc w:val="center"/>
            </w:pPr>
            <w:r>
              <w:t>8 116,5</w:t>
            </w:r>
          </w:p>
        </w:tc>
      </w:tr>
      <w:tr w:rsidR="00770294" w:rsidTr="002B3FEB">
        <w:tc>
          <w:tcPr>
            <w:tcW w:w="2561"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pPr>
            <w:r w:rsidRPr="002D7D62">
              <w:t>Национальная оборона</w:t>
            </w:r>
          </w:p>
        </w:tc>
        <w:tc>
          <w:tcPr>
            <w:tcW w:w="512"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pPr>
            <w:r w:rsidRPr="002D7D62">
              <w:t>02</w:t>
            </w:r>
          </w:p>
        </w:tc>
        <w:tc>
          <w:tcPr>
            <w:tcW w:w="1348"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pPr>
            <w:r w:rsidRPr="002D7D62">
              <w:t>381,1</w:t>
            </w:r>
          </w:p>
        </w:tc>
        <w:tc>
          <w:tcPr>
            <w:tcW w:w="1514"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pPr>
            <w:r w:rsidRPr="002D7D62">
              <w:t>393,8</w:t>
            </w:r>
          </w:p>
        </w:tc>
        <w:tc>
          <w:tcPr>
            <w:tcW w:w="1349"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pPr>
            <w:r w:rsidRPr="002D7D62">
              <w:t>393,8</w:t>
            </w:r>
          </w:p>
        </w:tc>
        <w:tc>
          <w:tcPr>
            <w:tcW w:w="1422"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AB0F50" w:rsidP="00AB0F50">
            <w:pPr>
              <w:widowControl w:val="0"/>
              <w:jc w:val="center"/>
            </w:pPr>
            <w:r>
              <w:t>389,2</w:t>
            </w:r>
          </w:p>
        </w:tc>
        <w:tc>
          <w:tcPr>
            <w:tcW w:w="1293"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2B3FEB" w:rsidP="002B3FEB">
            <w:pPr>
              <w:widowControl w:val="0"/>
              <w:jc w:val="center"/>
            </w:pPr>
            <w:r>
              <w:t>194,6</w:t>
            </w:r>
          </w:p>
        </w:tc>
      </w:tr>
      <w:tr w:rsidR="00770294" w:rsidTr="00AB0F50">
        <w:tc>
          <w:tcPr>
            <w:tcW w:w="2561"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pPr>
            <w:r w:rsidRPr="002D7D62">
              <w:t xml:space="preserve">Национальная безопасность и </w:t>
            </w:r>
            <w:proofErr w:type="spellStart"/>
            <w:r w:rsidRPr="002D7D62">
              <w:t>прав</w:t>
            </w:r>
            <w:r>
              <w:t>о</w:t>
            </w:r>
            <w:r w:rsidRPr="002D7D62">
              <w:t>охр</w:t>
            </w:r>
            <w:proofErr w:type="spellEnd"/>
            <w:r w:rsidRPr="002D7D62">
              <w:t xml:space="preserve"> деятельность </w:t>
            </w:r>
          </w:p>
        </w:tc>
        <w:tc>
          <w:tcPr>
            <w:tcW w:w="512" w:type="dxa"/>
            <w:tcBorders>
              <w:top w:val="single" w:sz="4" w:space="0" w:color="auto"/>
              <w:left w:val="single" w:sz="4" w:space="0" w:color="auto"/>
              <w:bottom w:val="single" w:sz="4" w:space="0" w:color="auto"/>
              <w:right w:val="single" w:sz="4" w:space="0" w:color="auto"/>
            </w:tcBorders>
          </w:tcPr>
          <w:p w:rsidR="00770294" w:rsidRPr="002D7D62" w:rsidRDefault="00770294" w:rsidP="00497EEA">
            <w:pPr>
              <w:widowControl w:val="0"/>
            </w:pPr>
          </w:p>
          <w:p w:rsidR="00770294" w:rsidRPr="002D7D62" w:rsidRDefault="00770294" w:rsidP="00497EEA">
            <w:pPr>
              <w:widowControl w:val="0"/>
            </w:pPr>
            <w:r w:rsidRPr="002D7D62">
              <w:t>03</w:t>
            </w:r>
          </w:p>
        </w:tc>
        <w:tc>
          <w:tcPr>
            <w:tcW w:w="1348" w:type="dxa"/>
            <w:tcBorders>
              <w:top w:val="single" w:sz="4" w:space="0" w:color="auto"/>
              <w:left w:val="single" w:sz="4" w:space="0" w:color="auto"/>
              <w:bottom w:val="single" w:sz="4" w:space="0" w:color="auto"/>
              <w:right w:val="single" w:sz="4" w:space="0" w:color="auto"/>
            </w:tcBorders>
            <w:vAlign w:val="center"/>
          </w:tcPr>
          <w:p w:rsidR="00770294" w:rsidRPr="002D7D62" w:rsidRDefault="00770294" w:rsidP="00AB0F50">
            <w:pPr>
              <w:widowControl w:val="0"/>
              <w:jc w:val="center"/>
            </w:pPr>
          </w:p>
          <w:p w:rsidR="00770294" w:rsidRPr="002D7D62" w:rsidRDefault="00770294" w:rsidP="00AB0F50">
            <w:pPr>
              <w:widowControl w:val="0"/>
              <w:jc w:val="center"/>
            </w:pPr>
            <w:r w:rsidRPr="002D7D62">
              <w:t>1 626,9</w:t>
            </w:r>
          </w:p>
        </w:tc>
        <w:tc>
          <w:tcPr>
            <w:tcW w:w="1514" w:type="dxa"/>
            <w:tcBorders>
              <w:top w:val="single" w:sz="4" w:space="0" w:color="auto"/>
              <w:left w:val="single" w:sz="4" w:space="0" w:color="auto"/>
              <w:bottom w:val="single" w:sz="4" w:space="0" w:color="auto"/>
              <w:right w:val="single" w:sz="4" w:space="0" w:color="auto"/>
            </w:tcBorders>
            <w:vAlign w:val="center"/>
          </w:tcPr>
          <w:p w:rsidR="00770294" w:rsidRPr="002D7D62" w:rsidRDefault="00770294" w:rsidP="00AB0F50">
            <w:pPr>
              <w:widowControl w:val="0"/>
              <w:jc w:val="center"/>
            </w:pPr>
          </w:p>
          <w:p w:rsidR="00770294" w:rsidRPr="002D7D62" w:rsidRDefault="00770294" w:rsidP="00AB0F50">
            <w:pPr>
              <w:widowControl w:val="0"/>
              <w:jc w:val="center"/>
            </w:pPr>
            <w:r w:rsidRPr="002D7D62">
              <w:t>1 808,6</w:t>
            </w:r>
          </w:p>
        </w:tc>
        <w:tc>
          <w:tcPr>
            <w:tcW w:w="1349" w:type="dxa"/>
            <w:tcBorders>
              <w:top w:val="single" w:sz="4" w:space="0" w:color="auto"/>
              <w:left w:val="single" w:sz="4" w:space="0" w:color="auto"/>
              <w:bottom w:val="single" w:sz="4" w:space="0" w:color="auto"/>
              <w:right w:val="single" w:sz="4" w:space="0" w:color="auto"/>
            </w:tcBorders>
            <w:vAlign w:val="center"/>
          </w:tcPr>
          <w:p w:rsidR="00770294" w:rsidRPr="002D7D62" w:rsidRDefault="00770294" w:rsidP="00AB0F50">
            <w:pPr>
              <w:widowControl w:val="0"/>
              <w:jc w:val="center"/>
            </w:pPr>
          </w:p>
          <w:p w:rsidR="00770294" w:rsidRPr="002D7D62" w:rsidRDefault="00770294" w:rsidP="00AB0F50">
            <w:pPr>
              <w:widowControl w:val="0"/>
              <w:jc w:val="center"/>
            </w:pPr>
            <w:r w:rsidRPr="002D7D62">
              <w:t>1 808,6</w:t>
            </w:r>
          </w:p>
        </w:tc>
        <w:tc>
          <w:tcPr>
            <w:tcW w:w="1422" w:type="dxa"/>
            <w:tcBorders>
              <w:top w:val="single" w:sz="4" w:space="0" w:color="auto"/>
              <w:left w:val="single" w:sz="4" w:space="0" w:color="auto"/>
              <w:bottom w:val="single" w:sz="4" w:space="0" w:color="auto"/>
              <w:right w:val="single" w:sz="4" w:space="0" w:color="auto"/>
            </w:tcBorders>
            <w:vAlign w:val="center"/>
          </w:tcPr>
          <w:p w:rsidR="00770294" w:rsidRPr="002D7D62" w:rsidRDefault="00AB0F50" w:rsidP="00AB0F50">
            <w:pPr>
              <w:widowControl w:val="0"/>
              <w:jc w:val="center"/>
            </w:pPr>
            <w:r>
              <w:t>1 844,1</w:t>
            </w:r>
          </w:p>
        </w:tc>
        <w:tc>
          <w:tcPr>
            <w:tcW w:w="1293" w:type="dxa"/>
            <w:tcBorders>
              <w:top w:val="single" w:sz="4" w:space="0" w:color="auto"/>
              <w:left w:val="single" w:sz="4" w:space="0" w:color="auto"/>
              <w:bottom w:val="single" w:sz="4" w:space="0" w:color="auto"/>
              <w:right w:val="single" w:sz="4" w:space="0" w:color="auto"/>
            </w:tcBorders>
            <w:vAlign w:val="center"/>
          </w:tcPr>
          <w:p w:rsidR="00770294" w:rsidRPr="002D7D62" w:rsidRDefault="002B3FEB" w:rsidP="00AB0F50">
            <w:pPr>
              <w:widowControl w:val="0"/>
              <w:jc w:val="center"/>
            </w:pPr>
            <w:r>
              <w:t>541,4</w:t>
            </w:r>
          </w:p>
        </w:tc>
      </w:tr>
      <w:tr w:rsidR="00770294" w:rsidTr="002B3FEB">
        <w:tc>
          <w:tcPr>
            <w:tcW w:w="2561"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pPr>
            <w:r w:rsidRPr="002D7D62">
              <w:t>Национальная экономика</w:t>
            </w:r>
          </w:p>
        </w:tc>
        <w:tc>
          <w:tcPr>
            <w:tcW w:w="512"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pPr>
            <w:r w:rsidRPr="002D7D62">
              <w:t>04</w:t>
            </w:r>
          </w:p>
        </w:tc>
        <w:tc>
          <w:tcPr>
            <w:tcW w:w="1348"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pPr>
            <w:r w:rsidRPr="002D7D62">
              <w:t>3 516, 5</w:t>
            </w:r>
          </w:p>
        </w:tc>
        <w:tc>
          <w:tcPr>
            <w:tcW w:w="1514"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pPr>
            <w:r w:rsidRPr="002D7D62">
              <w:t>5 507,5</w:t>
            </w:r>
          </w:p>
        </w:tc>
        <w:tc>
          <w:tcPr>
            <w:tcW w:w="1349"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pPr>
            <w:r w:rsidRPr="002D7D62">
              <w:t>5 507,5</w:t>
            </w:r>
          </w:p>
        </w:tc>
        <w:tc>
          <w:tcPr>
            <w:tcW w:w="1422"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AB0F50" w:rsidP="002B3FEB">
            <w:pPr>
              <w:widowControl w:val="0"/>
              <w:jc w:val="center"/>
            </w:pPr>
            <w:r>
              <w:t>9 290,4</w:t>
            </w:r>
          </w:p>
        </w:tc>
        <w:tc>
          <w:tcPr>
            <w:tcW w:w="1293"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2B3FEB" w:rsidP="002B3FEB">
            <w:pPr>
              <w:widowControl w:val="0"/>
              <w:jc w:val="center"/>
            </w:pPr>
            <w:r>
              <w:t>3 557,6</w:t>
            </w:r>
          </w:p>
        </w:tc>
      </w:tr>
      <w:tr w:rsidR="00770294" w:rsidTr="002B3FEB">
        <w:tc>
          <w:tcPr>
            <w:tcW w:w="2561"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pPr>
            <w:r w:rsidRPr="002D7D62">
              <w:t>Жилищно-коммунальное хозяйство</w:t>
            </w:r>
          </w:p>
        </w:tc>
        <w:tc>
          <w:tcPr>
            <w:tcW w:w="512" w:type="dxa"/>
            <w:tcBorders>
              <w:top w:val="single" w:sz="4" w:space="0" w:color="auto"/>
              <w:left w:val="single" w:sz="4" w:space="0" w:color="auto"/>
              <w:bottom w:val="single" w:sz="4" w:space="0" w:color="auto"/>
              <w:right w:val="single" w:sz="4" w:space="0" w:color="auto"/>
            </w:tcBorders>
          </w:tcPr>
          <w:p w:rsidR="00770294" w:rsidRPr="002D7D62" w:rsidRDefault="00770294" w:rsidP="00497EEA">
            <w:pPr>
              <w:widowControl w:val="0"/>
            </w:pPr>
          </w:p>
          <w:p w:rsidR="00770294" w:rsidRPr="002D7D62" w:rsidRDefault="00770294" w:rsidP="00497EEA">
            <w:pPr>
              <w:widowControl w:val="0"/>
            </w:pPr>
            <w:r w:rsidRPr="002D7D62">
              <w:t>05</w:t>
            </w:r>
          </w:p>
        </w:tc>
        <w:tc>
          <w:tcPr>
            <w:tcW w:w="1348" w:type="dxa"/>
            <w:tcBorders>
              <w:top w:val="single" w:sz="4" w:space="0" w:color="auto"/>
              <w:left w:val="single" w:sz="4" w:space="0" w:color="auto"/>
              <w:bottom w:val="single" w:sz="4" w:space="0" w:color="auto"/>
              <w:right w:val="single" w:sz="4" w:space="0" w:color="auto"/>
            </w:tcBorders>
            <w:vAlign w:val="center"/>
          </w:tcPr>
          <w:p w:rsidR="00770294" w:rsidRPr="002D7D62" w:rsidRDefault="00770294" w:rsidP="002B3FEB">
            <w:pPr>
              <w:widowControl w:val="0"/>
              <w:jc w:val="center"/>
            </w:pPr>
            <w:r w:rsidRPr="002D7D62">
              <w:t>7 126,5</w:t>
            </w:r>
          </w:p>
        </w:tc>
        <w:tc>
          <w:tcPr>
            <w:tcW w:w="1514" w:type="dxa"/>
            <w:tcBorders>
              <w:top w:val="single" w:sz="4" w:space="0" w:color="auto"/>
              <w:left w:val="single" w:sz="4" w:space="0" w:color="auto"/>
              <w:bottom w:val="single" w:sz="4" w:space="0" w:color="auto"/>
              <w:right w:val="single" w:sz="4" w:space="0" w:color="auto"/>
            </w:tcBorders>
            <w:vAlign w:val="center"/>
          </w:tcPr>
          <w:p w:rsidR="00770294" w:rsidRPr="002D7D62" w:rsidRDefault="00770294" w:rsidP="002B3FEB">
            <w:pPr>
              <w:widowControl w:val="0"/>
              <w:jc w:val="center"/>
            </w:pPr>
            <w:r w:rsidRPr="002D7D62">
              <w:t>1 037,7</w:t>
            </w:r>
          </w:p>
        </w:tc>
        <w:tc>
          <w:tcPr>
            <w:tcW w:w="1349" w:type="dxa"/>
            <w:tcBorders>
              <w:top w:val="single" w:sz="4" w:space="0" w:color="auto"/>
              <w:left w:val="single" w:sz="4" w:space="0" w:color="auto"/>
              <w:bottom w:val="single" w:sz="4" w:space="0" w:color="auto"/>
              <w:right w:val="single" w:sz="4" w:space="0" w:color="auto"/>
            </w:tcBorders>
            <w:vAlign w:val="center"/>
          </w:tcPr>
          <w:p w:rsidR="00770294" w:rsidRPr="002D7D62" w:rsidRDefault="00770294" w:rsidP="002B3FEB">
            <w:pPr>
              <w:widowControl w:val="0"/>
            </w:pPr>
            <w:r w:rsidRPr="002D7D62">
              <w:t>1 037,7</w:t>
            </w:r>
          </w:p>
        </w:tc>
        <w:tc>
          <w:tcPr>
            <w:tcW w:w="1422" w:type="dxa"/>
            <w:tcBorders>
              <w:top w:val="single" w:sz="4" w:space="0" w:color="auto"/>
              <w:left w:val="single" w:sz="4" w:space="0" w:color="auto"/>
              <w:bottom w:val="single" w:sz="4" w:space="0" w:color="auto"/>
              <w:right w:val="single" w:sz="4" w:space="0" w:color="auto"/>
            </w:tcBorders>
            <w:vAlign w:val="center"/>
          </w:tcPr>
          <w:p w:rsidR="00770294" w:rsidRPr="002D7D62" w:rsidRDefault="00AB0F50" w:rsidP="002B3FEB">
            <w:pPr>
              <w:widowControl w:val="0"/>
              <w:jc w:val="center"/>
            </w:pPr>
            <w:r>
              <w:t>908,5</w:t>
            </w:r>
          </w:p>
        </w:tc>
        <w:tc>
          <w:tcPr>
            <w:tcW w:w="1293" w:type="dxa"/>
            <w:tcBorders>
              <w:top w:val="single" w:sz="4" w:space="0" w:color="auto"/>
              <w:left w:val="single" w:sz="4" w:space="0" w:color="auto"/>
              <w:bottom w:val="single" w:sz="4" w:space="0" w:color="auto"/>
              <w:right w:val="single" w:sz="4" w:space="0" w:color="auto"/>
            </w:tcBorders>
            <w:vAlign w:val="center"/>
          </w:tcPr>
          <w:p w:rsidR="00770294" w:rsidRPr="002D7D62" w:rsidRDefault="002B3FEB" w:rsidP="002B3FEB">
            <w:pPr>
              <w:widowControl w:val="0"/>
              <w:jc w:val="center"/>
            </w:pPr>
            <w:r>
              <w:t>205,8</w:t>
            </w:r>
          </w:p>
        </w:tc>
      </w:tr>
      <w:tr w:rsidR="00770294" w:rsidTr="002B3FEB">
        <w:tc>
          <w:tcPr>
            <w:tcW w:w="2561"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pPr>
            <w:r w:rsidRPr="002D7D62">
              <w:t>Образование</w:t>
            </w:r>
          </w:p>
        </w:tc>
        <w:tc>
          <w:tcPr>
            <w:tcW w:w="512"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pPr>
            <w:r w:rsidRPr="002D7D62">
              <w:t>07</w:t>
            </w:r>
          </w:p>
        </w:tc>
        <w:tc>
          <w:tcPr>
            <w:tcW w:w="1348"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pPr>
            <w:r w:rsidRPr="002D7D62">
              <w:t>171 098,6</w:t>
            </w:r>
          </w:p>
        </w:tc>
        <w:tc>
          <w:tcPr>
            <w:tcW w:w="1514"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pPr>
            <w:r w:rsidRPr="002D7D62">
              <w:t>173 052,6</w:t>
            </w:r>
          </w:p>
        </w:tc>
        <w:tc>
          <w:tcPr>
            <w:tcW w:w="1349"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FE4928">
            <w:pPr>
              <w:widowControl w:val="0"/>
              <w:jc w:val="center"/>
            </w:pPr>
            <w:r w:rsidRPr="002D7D62">
              <w:t>166 716,9</w:t>
            </w:r>
          </w:p>
        </w:tc>
        <w:tc>
          <w:tcPr>
            <w:tcW w:w="1422"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AB0F50" w:rsidP="002B3FEB">
            <w:pPr>
              <w:widowControl w:val="0"/>
              <w:jc w:val="center"/>
            </w:pPr>
            <w:r>
              <w:t>176 907,7</w:t>
            </w:r>
          </w:p>
        </w:tc>
        <w:tc>
          <w:tcPr>
            <w:tcW w:w="1293"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2B3FEB" w:rsidP="002B3FEB">
            <w:pPr>
              <w:widowControl w:val="0"/>
              <w:jc w:val="center"/>
            </w:pPr>
            <w:r>
              <w:t>61 575,1</w:t>
            </w:r>
          </w:p>
        </w:tc>
      </w:tr>
      <w:tr w:rsidR="00770294" w:rsidTr="002B3FEB">
        <w:tc>
          <w:tcPr>
            <w:tcW w:w="2561"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pPr>
            <w:r w:rsidRPr="002D7D62">
              <w:t xml:space="preserve">Культура, кинематография </w:t>
            </w:r>
          </w:p>
        </w:tc>
        <w:tc>
          <w:tcPr>
            <w:tcW w:w="512"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pPr>
            <w:r w:rsidRPr="002D7D62">
              <w:t>08</w:t>
            </w:r>
          </w:p>
        </w:tc>
        <w:tc>
          <w:tcPr>
            <w:tcW w:w="1348"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pPr>
            <w:r w:rsidRPr="002D7D62">
              <w:t>9 421,1</w:t>
            </w:r>
          </w:p>
        </w:tc>
        <w:tc>
          <w:tcPr>
            <w:tcW w:w="1514"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pPr>
            <w:r w:rsidRPr="002D7D62">
              <w:t>20 768,8</w:t>
            </w:r>
          </w:p>
        </w:tc>
        <w:tc>
          <w:tcPr>
            <w:tcW w:w="1349"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pPr>
            <w:r w:rsidRPr="002D7D62">
              <w:t>20 367,2</w:t>
            </w:r>
          </w:p>
        </w:tc>
        <w:tc>
          <w:tcPr>
            <w:tcW w:w="1422"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AB0F50" w:rsidP="00AB0F50">
            <w:pPr>
              <w:widowControl w:val="0"/>
              <w:jc w:val="center"/>
            </w:pPr>
            <w:r>
              <w:t>11 721,0</w:t>
            </w:r>
          </w:p>
        </w:tc>
        <w:tc>
          <w:tcPr>
            <w:tcW w:w="1293"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2B3FEB" w:rsidP="002B3FEB">
            <w:pPr>
              <w:widowControl w:val="0"/>
              <w:jc w:val="center"/>
            </w:pPr>
            <w:r>
              <w:t>3 392,5</w:t>
            </w:r>
          </w:p>
        </w:tc>
      </w:tr>
      <w:tr w:rsidR="00770294" w:rsidTr="002B3FEB">
        <w:tc>
          <w:tcPr>
            <w:tcW w:w="2561"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pPr>
            <w:r w:rsidRPr="002D7D62">
              <w:t>Социальная политика</w:t>
            </w:r>
          </w:p>
        </w:tc>
        <w:tc>
          <w:tcPr>
            <w:tcW w:w="512"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pPr>
            <w:r w:rsidRPr="002D7D62">
              <w:t>10</w:t>
            </w:r>
          </w:p>
        </w:tc>
        <w:tc>
          <w:tcPr>
            <w:tcW w:w="1348"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pPr>
            <w:r w:rsidRPr="002D7D62">
              <w:t>20 004,8</w:t>
            </w:r>
          </w:p>
        </w:tc>
        <w:tc>
          <w:tcPr>
            <w:tcW w:w="1514"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pPr>
            <w:r w:rsidRPr="002D7D62">
              <w:t>24 199,6</w:t>
            </w:r>
          </w:p>
        </w:tc>
        <w:tc>
          <w:tcPr>
            <w:tcW w:w="1349"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pPr>
            <w:r w:rsidRPr="002D7D62">
              <w:t>23 922,1</w:t>
            </w:r>
          </w:p>
        </w:tc>
        <w:tc>
          <w:tcPr>
            <w:tcW w:w="1422"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AB0F50" w:rsidP="002B3FEB">
            <w:pPr>
              <w:widowControl w:val="0"/>
              <w:jc w:val="center"/>
            </w:pPr>
            <w:r>
              <w:t>14 338,5</w:t>
            </w:r>
          </w:p>
        </w:tc>
        <w:tc>
          <w:tcPr>
            <w:tcW w:w="1293"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2B3FEB" w:rsidP="002B3FEB">
            <w:pPr>
              <w:widowControl w:val="0"/>
              <w:jc w:val="center"/>
            </w:pPr>
            <w:r>
              <w:t>3 281,2</w:t>
            </w:r>
          </w:p>
        </w:tc>
      </w:tr>
      <w:tr w:rsidR="00770294" w:rsidTr="002B3FEB">
        <w:tc>
          <w:tcPr>
            <w:tcW w:w="2561"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pPr>
            <w:r w:rsidRPr="002D7D62">
              <w:t xml:space="preserve">Физическая культура и спорт </w:t>
            </w:r>
          </w:p>
        </w:tc>
        <w:tc>
          <w:tcPr>
            <w:tcW w:w="512" w:type="dxa"/>
            <w:tcBorders>
              <w:top w:val="single" w:sz="4" w:space="0" w:color="auto"/>
              <w:left w:val="single" w:sz="4" w:space="0" w:color="auto"/>
              <w:bottom w:val="single" w:sz="4" w:space="0" w:color="auto"/>
              <w:right w:val="single" w:sz="4" w:space="0" w:color="auto"/>
            </w:tcBorders>
          </w:tcPr>
          <w:p w:rsidR="00770294" w:rsidRPr="002D7D62" w:rsidRDefault="00770294" w:rsidP="00497EEA">
            <w:pPr>
              <w:widowControl w:val="0"/>
            </w:pPr>
          </w:p>
          <w:p w:rsidR="00770294" w:rsidRPr="002D7D62" w:rsidRDefault="00770294" w:rsidP="00497EEA">
            <w:pPr>
              <w:widowControl w:val="0"/>
            </w:pPr>
            <w:r w:rsidRPr="002D7D62">
              <w:t>11</w:t>
            </w:r>
          </w:p>
        </w:tc>
        <w:tc>
          <w:tcPr>
            <w:tcW w:w="1348" w:type="dxa"/>
            <w:tcBorders>
              <w:top w:val="single" w:sz="4" w:space="0" w:color="auto"/>
              <w:left w:val="single" w:sz="4" w:space="0" w:color="auto"/>
              <w:bottom w:val="single" w:sz="4" w:space="0" w:color="auto"/>
              <w:right w:val="single" w:sz="4" w:space="0" w:color="auto"/>
            </w:tcBorders>
            <w:vAlign w:val="center"/>
          </w:tcPr>
          <w:p w:rsidR="00770294" w:rsidRPr="002D7D62" w:rsidRDefault="00770294" w:rsidP="002B3FEB">
            <w:pPr>
              <w:widowControl w:val="0"/>
              <w:jc w:val="center"/>
            </w:pPr>
          </w:p>
          <w:p w:rsidR="00770294" w:rsidRPr="002D7D62" w:rsidRDefault="00770294" w:rsidP="002B3FEB">
            <w:pPr>
              <w:widowControl w:val="0"/>
              <w:jc w:val="center"/>
            </w:pPr>
            <w:r w:rsidRPr="002D7D62">
              <w:t>971,5</w:t>
            </w:r>
          </w:p>
        </w:tc>
        <w:tc>
          <w:tcPr>
            <w:tcW w:w="1514" w:type="dxa"/>
            <w:tcBorders>
              <w:top w:val="single" w:sz="4" w:space="0" w:color="auto"/>
              <w:left w:val="single" w:sz="4" w:space="0" w:color="auto"/>
              <w:bottom w:val="single" w:sz="4" w:space="0" w:color="auto"/>
              <w:right w:val="single" w:sz="4" w:space="0" w:color="auto"/>
            </w:tcBorders>
            <w:vAlign w:val="center"/>
          </w:tcPr>
          <w:p w:rsidR="00770294" w:rsidRPr="002D7D62" w:rsidRDefault="00770294" w:rsidP="002B3FEB">
            <w:pPr>
              <w:widowControl w:val="0"/>
              <w:jc w:val="center"/>
            </w:pPr>
          </w:p>
          <w:p w:rsidR="00770294" w:rsidRPr="002D7D62" w:rsidRDefault="00770294" w:rsidP="002B3FEB">
            <w:pPr>
              <w:widowControl w:val="0"/>
              <w:jc w:val="center"/>
            </w:pPr>
            <w:r w:rsidRPr="002D7D62">
              <w:t>810,5</w:t>
            </w:r>
          </w:p>
        </w:tc>
        <w:tc>
          <w:tcPr>
            <w:tcW w:w="1349" w:type="dxa"/>
            <w:tcBorders>
              <w:top w:val="single" w:sz="4" w:space="0" w:color="auto"/>
              <w:left w:val="single" w:sz="4" w:space="0" w:color="auto"/>
              <w:bottom w:val="single" w:sz="4" w:space="0" w:color="auto"/>
              <w:right w:val="single" w:sz="4" w:space="0" w:color="auto"/>
            </w:tcBorders>
            <w:vAlign w:val="center"/>
          </w:tcPr>
          <w:p w:rsidR="00770294" w:rsidRPr="002D7D62" w:rsidRDefault="00770294" w:rsidP="002B3FEB">
            <w:pPr>
              <w:widowControl w:val="0"/>
              <w:jc w:val="center"/>
            </w:pPr>
          </w:p>
          <w:p w:rsidR="00770294" w:rsidRPr="002D7D62" w:rsidRDefault="00770294" w:rsidP="002B3FEB">
            <w:pPr>
              <w:widowControl w:val="0"/>
              <w:jc w:val="center"/>
            </w:pPr>
            <w:r w:rsidRPr="002D7D62">
              <w:t>810,5</w:t>
            </w:r>
          </w:p>
        </w:tc>
        <w:tc>
          <w:tcPr>
            <w:tcW w:w="1422" w:type="dxa"/>
            <w:tcBorders>
              <w:top w:val="single" w:sz="4" w:space="0" w:color="auto"/>
              <w:left w:val="single" w:sz="4" w:space="0" w:color="auto"/>
              <w:bottom w:val="single" w:sz="4" w:space="0" w:color="auto"/>
              <w:right w:val="single" w:sz="4" w:space="0" w:color="auto"/>
            </w:tcBorders>
            <w:vAlign w:val="center"/>
          </w:tcPr>
          <w:p w:rsidR="002B3FEB" w:rsidRPr="002D7D62" w:rsidRDefault="00AB0F50" w:rsidP="002B3FEB">
            <w:pPr>
              <w:widowControl w:val="0"/>
              <w:jc w:val="center"/>
            </w:pPr>
            <w:r>
              <w:t>623,0</w:t>
            </w:r>
          </w:p>
        </w:tc>
        <w:tc>
          <w:tcPr>
            <w:tcW w:w="1293" w:type="dxa"/>
            <w:tcBorders>
              <w:top w:val="single" w:sz="4" w:space="0" w:color="auto"/>
              <w:left w:val="single" w:sz="4" w:space="0" w:color="auto"/>
              <w:bottom w:val="single" w:sz="4" w:space="0" w:color="auto"/>
              <w:right w:val="single" w:sz="4" w:space="0" w:color="auto"/>
            </w:tcBorders>
            <w:vAlign w:val="center"/>
          </w:tcPr>
          <w:p w:rsidR="002B3FEB" w:rsidRDefault="002B3FEB" w:rsidP="002B3FEB">
            <w:pPr>
              <w:widowControl w:val="0"/>
              <w:jc w:val="center"/>
            </w:pPr>
          </w:p>
          <w:p w:rsidR="002B3FEB" w:rsidRPr="002D7D62" w:rsidRDefault="002B3FEB" w:rsidP="002B3FEB">
            <w:pPr>
              <w:widowControl w:val="0"/>
              <w:jc w:val="center"/>
            </w:pPr>
            <w:r>
              <w:t>274,5</w:t>
            </w:r>
          </w:p>
        </w:tc>
      </w:tr>
      <w:tr w:rsidR="00770294" w:rsidTr="002B3FEB">
        <w:tc>
          <w:tcPr>
            <w:tcW w:w="2561"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pPr>
            <w:r w:rsidRPr="002D7D62">
              <w:t xml:space="preserve">Обслуживание </w:t>
            </w:r>
            <w:proofErr w:type="gramStart"/>
            <w:r w:rsidRPr="002D7D62">
              <w:t>государственного</w:t>
            </w:r>
            <w:proofErr w:type="gramEnd"/>
            <w:r w:rsidRPr="002D7D62">
              <w:t xml:space="preserve"> и муниципального</w:t>
            </w:r>
          </w:p>
        </w:tc>
        <w:tc>
          <w:tcPr>
            <w:tcW w:w="512" w:type="dxa"/>
            <w:tcBorders>
              <w:top w:val="single" w:sz="4" w:space="0" w:color="auto"/>
              <w:left w:val="single" w:sz="4" w:space="0" w:color="auto"/>
              <w:bottom w:val="single" w:sz="4" w:space="0" w:color="auto"/>
              <w:right w:val="single" w:sz="4" w:space="0" w:color="auto"/>
            </w:tcBorders>
          </w:tcPr>
          <w:p w:rsidR="00770294" w:rsidRPr="002D7D62" w:rsidRDefault="00770294" w:rsidP="00497EEA">
            <w:pPr>
              <w:widowControl w:val="0"/>
            </w:pPr>
          </w:p>
          <w:p w:rsidR="00770294" w:rsidRPr="002D7D62" w:rsidRDefault="00770294" w:rsidP="00497EEA">
            <w:pPr>
              <w:widowControl w:val="0"/>
            </w:pPr>
            <w:r w:rsidRPr="002D7D62">
              <w:t>13</w:t>
            </w:r>
          </w:p>
        </w:tc>
        <w:tc>
          <w:tcPr>
            <w:tcW w:w="1348" w:type="dxa"/>
            <w:tcBorders>
              <w:top w:val="single" w:sz="4" w:space="0" w:color="auto"/>
              <w:left w:val="single" w:sz="4" w:space="0" w:color="auto"/>
              <w:bottom w:val="single" w:sz="4" w:space="0" w:color="auto"/>
              <w:right w:val="single" w:sz="4" w:space="0" w:color="auto"/>
            </w:tcBorders>
            <w:vAlign w:val="center"/>
          </w:tcPr>
          <w:p w:rsidR="00770294" w:rsidRPr="002D7D62" w:rsidRDefault="00770294" w:rsidP="002B3FEB">
            <w:pPr>
              <w:widowControl w:val="0"/>
              <w:jc w:val="center"/>
            </w:pPr>
          </w:p>
          <w:p w:rsidR="00770294" w:rsidRPr="002D7D62" w:rsidRDefault="00770294" w:rsidP="002B3FEB">
            <w:pPr>
              <w:widowControl w:val="0"/>
              <w:jc w:val="center"/>
            </w:pPr>
            <w:r w:rsidRPr="002D7D62">
              <w:t>357,0</w:t>
            </w:r>
          </w:p>
        </w:tc>
        <w:tc>
          <w:tcPr>
            <w:tcW w:w="1514" w:type="dxa"/>
            <w:tcBorders>
              <w:top w:val="single" w:sz="4" w:space="0" w:color="auto"/>
              <w:left w:val="single" w:sz="4" w:space="0" w:color="auto"/>
              <w:bottom w:val="single" w:sz="4" w:space="0" w:color="auto"/>
              <w:right w:val="single" w:sz="4" w:space="0" w:color="auto"/>
            </w:tcBorders>
            <w:vAlign w:val="center"/>
          </w:tcPr>
          <w:p w:rsidR="00770294" w:rsidRPr="002D7D62" w:rsidRDefault="00770294" w:rsidP="002B3FEB">
            <w:pPr>
              <w:widowControl w:val="0"/>
              <w:jc w:val="center"/>
            </w:pPr>
          </w:p>
          <w:p w:rsidR="00770294" w:rsidRPr="002D7D62" w:rsidRDefault="00770294" w:rsidP="002B3FEB">
            <w:pPr>
              <w:widowControl w:val="0"/>
              <w:jc w:val="center"/>
            </w:pPr>
            <w:r w:rsidRPr="002D7D62">
              <w:t>225,4</w:t>
            </w:r>
          </w:p>
        </w:tc>
        <w:tc>
          <w:tcPr>
            <w:tcW w:w="1349" w:type="dxa"/>
            <w:tcBorders>
              <w:top w:val="single" w:sz="4" w:space="0" w:color="auto"/>
              <w:left w:val="single" w:sz="4" w:space="0" w:color="auto"/>
              <w:bottom w:val="single" w:sz="4" w:space="0" w:color="auto"/>
              <w:right w:val="single" w:sz="4" w:space="0" w:color="auto"/>
            </w:tcBorders>
            <w:vAlign w:val="center"/>
          </w:tcPr>
          <w:p w:rsidR="00770294" w:rsidRPr="002D7D62" w:rsidRDefault="00770294" w:rsidP="002B3FEB">
            <w:pPr>
              <w:widowControl w:val="0"/>
              <w:jc w:val="center"/>
            </w:pPr>
          </w:p>
          <w:p w:rsidR="00770294" w:rsidRPr="002D7D62" w:rsidRDefault="00770294" w:rsidP="002B3FEB">
            <w:pPr>
              <w:widowControl w:val="0"/>
              <w:jc w:val="center"/>
            </w:pPr>
            <w:r w:rsidRPr="002D7D62">
              <w:t>225,4</w:t>
            </w:r>
          </w:p>
        </w:tc>
        <w:tc>
          <w:tcPr>
            <w:tcW w:w="1422" w:type="dxa"/>
            <w:tcBorders>
              <w:top w:val="single" w:sz="4" w:space="0" w:color="auto"/>
              <w:left w:val="single" w:sz="4" w:space="0" w:color="auto"/>
              <w:bottom w:val="single" w:sz="4" w:space="0" w:color="auto"/>
              <w:right w:val="single" w:sz="4" w:space="0" w:color="auto"/>
            </w:tcBorders>
            <w:vAlign w:val="center"/>
          </w:tcPr>
          <w:p w:rsidR="00770294" w:rsidRPr="002D7D62" w:rsidRDefault="00AB0F50" w:rsidP="002B3FEB">
            <w:pPr>
              <w:widowControl w:val="0"/>
              <w:jc w:val="center"/>
            </w:pPr>
            <w:r>
              <w:t>0</w:t>
            </w:r>
          </w:p>
        </w:tc>
        <w:tc>
          <w:tcPr>
            <w:tcW w:w="1293" w:type="dxa"/>
            <w:tcBorders>
              <w:top w:val="single" w:sz="4" w:space="0" w:color="auto"/>
              <w:left w:val="single" w:sz="4" w:space="0" w:color="auto"/>
              <w:bottom w:val="single" w:sz="4" w:space="0" w:color="auto"/>
              <w:right w:val="single" w:sz="4" w:space="0" w:color="auto"/>
            </w:tcBorders>
            <w:vAlign w:val="center"/>
          </w:tcPr>
          <w:p w:rsidR="00770294" w:rsidRPr="002D7D62" w:rsidRDefault="002B3FEB" w:rsidP="002B3FEB">
            <w:pPr>
              <w:widowControl w:val="0"/>
              <w:jc w:val="center"/>
            </w:pPr>
            <w:r>
              <w:t>0</w:t>
            </w:r>
          </w:p>
        </w:tc>
      </w:tr>
      <w:tr w:rsidR="00770294" w:rsidTr="002B3FEB">
        <w:tc>
          <w:tcPr>
            <w:tcW w:w="2561"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pPr>
            <w:r w:rsidRPr="002D7D62">
              <w:t xml:space="preserve">Межбюджетные трансферты </w:t>
            </w:r>
          </w:p>
        </w:tc>
        <w:tc>
          <w:tcPr>
            <w:tcW w:w="512" w:type="dxa"/>
            <w:tcBorders>
              <w:top w:val="single" w:sz="4" w:space="0" w:color="auto"/>
              <w:left w:val="single" w:sz="4" w:space="0" w:color="auto"/>
              <w:bottom w:val="single" w:sz="4" w:space="0" w:color="auto"/>
              <w:right w:val="single" w:sz="4" w:space="0" w:color="auto"/>
            </w:tcBorders>
          </w:tcPr>
          <w:p w:rsidR="00770294" w:rsidRPr="002D7D62" w:rsidRDefault="00770294" w:rsidP="00497EEA">
            <w:pPr>
              <w:widowControl w:val="0"/>
            </w:pPr>
          </w:p>
          <w:p w:rsidR="00770294" w:rsidRPr="002D7D62" w:rsidRDefault="00770294" w:rsidP="00497EEA">
            <w:pPr>
              <w:widowControl w:val="0"/>
            </w:pPr>
            <w:r w:rsidRPr="002D7D62">
              <w:t>14</w:t>
            </w:r>
          </w:p>
        </w:tc>
        <w:tc>
          <w:tcPr>
            <w:tcW w:w="1348" w:type="dxa"/>
            <w:tcBorders>
              <w:top w:val="single" w:sz="4" w:space="0" w:color="auto"/>
              <w:left w:val="single" w:sz="4" w:space="0" w:color="auto"/>
              <w:bottom w:val="single" w:sz="4" w:space="0" w:color="auto"/>
              <w:right w:val="single" w:sz="4" w:space="0" w:color="auto"/>
            </w:tcBorders>
            <w:vAlign w:val="center"/>
          </w:tcPr>
          <w:p w:rsidR="00770294" w:rsidRPr="002D7D62" w:rsidRDefault="00770294" w:rsidP="002B3FEB">
            <w:pPr>
              <w:widowControl w:val="0"/>
              <w:jc w:val="center"/>
            </w:pPr>
          </w:p>
          <w:p w:rsidR="00770294" w:rsidRPr="002D7D62" w:rsidRDefault="00770294" w:rsidP="002B3FEB">
            <w:pPr>
              <w:widowControl w:val="0"/>
              <w:jc w:val="center"/>
            </w:pPr>
            <w:r w:rsidRPr="002D7D62">
              <w:t>16 757,4</w:t>
            </w:r>
          </w:p>
        </w:tc>
        <w:tc>
          <w:tcPr>
            <w:tcW w:w="1514" w:type="dxa"/>
            <w:tcBorders>
              <w:top w:val="single" w:sz="4" w:space="0" w:color="auto"/>
              <w:left w:val="single" w:sz="4" w:space="0" w:color="auto"/>
              <w:bottom w:val="single" w:sz="4" w:space="0" w:color="auto"/>
              <w:right w:val="single" w:sz="4" w:space="0" w:color="auto"/>
            </w:tcBorders>
            <w:vAlign w:val="center"/>
          </w:tcPr>
          <w:p w:rsidR="00770294" w:rsidRPr="002D7D62" w:rsidRDefault="00770294" w:rsidP="002B3FEB">
            <w:pPr>
              <w:widowControl w:val="0"/>
              <w:jc w:val="center"/>
            </w:pPr>
          </w:p>
          <w:p w:rsidR="00770294" w:rsidRPr="002D7D62" w:rsidRDefault="00770294" w:rsidP="002B3FEB">
            <w:pPr>
              <w:widowControl w:val="0"/>
              <w:jc w:val="center"/>
            </w:pPr>
            <w:r w:rsidRPr="002D7D62">
              <w:t>10 703,2</w:t>
            </w:r>
          </w:p>
        </w:tc>
        <w:tc>
          <w:tcPr>
            <w:tcW w:w="1349" w:type="dxa"/>
            <w:tcBorders>
              <w:top w:val="single" w:sz="4" w:space="0" w:color="auto"/>
              <w:left w:val="single" w:sz="4" w:space="0" w:color="auto"/>
              <w:bottom w:val="single" w:sz="4" w:space="0" w:color="auto"/>
              <w:right w:val="single" w:sz="4" w:space="0" w:color="auto"/>
            </w:tcBorders>
            <w:vAlign w:val="center"/>
          </w:tcPr>
          <w:p w:rsidR="00770294" w:rsidRPr="002D7D62" w:rsidRDefault="00770294" w:rsidP="002B3FEB">
            <w:pPr>
              <w:widowControl w:val="0"/>
              <w:jc w:val="center"/>
            </w:pPr>
          </w:p>
          <w:p w:rsidR="00770294" w:rsidRPr="002D7D62" w:rsidRDefault="00770294" w:rsidP="002B3FEB">
            <w:pPr>
              <w:widowControl w:val="0"/>
              <w:jc w:val="center"/>
            </w:pPr>
            <w:r w:rsidRPr="002D7D62">
              <w:t>10 703,2</w:t>
            </w:r>
          </w:p>
        </w:tc>
        <w:tc>
          <w:tcPr>
            <w:tcW w:w="1422" w:type="dxa"/>
            <w:tcBorders>
              <w:top w:val="single" w:sz="4" w:space="0" w:color="auto"/>
              <w:left w:val="single" w:sz="4" w:space="0" w:color="auto"/>
              <w:bottom w:val="single" w:sz="4" w:space="0" w:color="auto"/>
              <w:right w:val="single" w:sz="4" w:space="0" w:color="auto"/>
            </w:tcBorders>
            <w:vAlign w:val="center"/>
          </w:tcPr>
          <w:p w:rsidR="002B3FEB" w:rsidRPr="002D7D62" w:rsidRDefault="00AB0F50" w:rsidP="002B3FEB">
            <w:pPr>
              <w:widowControl w:val="0"/>
              <w:jc w:val="center"/>
            </w:pPr>
            <w:r>
              <w:t>11 051,3</w:t>
            </w:r>
          </w:p>
        </w:tc>
        <w:tc>
          <w:tcPr>
            <w:tcW w:w="1293" w:type="dxa"/>
            <w:tcBorders>
              <w:top w:val="single" w:sz="4" w:space="0" w:color="auto"/>
              <w:left w:val="single" w:sz="4" w:space="0" w:color="auto"/>
              <w:bottom w:val="single" w:sz="4" w:space="0" w:color="auto"/>
              <w:right w:val="single" w:sz="4" w:space="0" w:color="auto"/>
            </w:tcBorders>
            <w:vAlign w:val="center"/>
          </w:tcPr>
          <w:p w:rsidR="00770294" w:rsidRDefault="00770294" w:rsidP="002B3FEB">
            <w:pPr>
              <w:widowControl w:val="0"/>
              <w:jc w:val="center"/>
            </w:pPr>
          </w:p>
          <w:p w:rsidR="002B3FEB" w:rsidRPr="002D7D62" w:rsidRDefault="002B3FEB" w:rsidP="002B3FEB">
            <w:pPr>
              <w:widowControl w:val="0"/>
              <w:jc w:val="center"/>
            </w:pPr>
            <w:r>
              <w:t>4 193,3</w:t>
            </w:r>
          </w:p>
        </w:tc>
      </w:tr>
      <w:tr w:rsidR="00770294" w:rsidTr="002B3FEB">
        <w:tc>
          <w:tcPr>
            <w:tcW w:w="2561" w:type="dxa"/>
            <w:tcBorders>
              <w:top w:val="single" w:sz="4" w:space="0" w:color="auto"/>
              <w:left w:val="single" w:sz="4" w:space="0" w:color="auto"/>
              <w:bottom w:val="single" w:sz="4" w:space="0" w:color="auto"/>
              <w:right w:val="single" w:sz="4" w:space="0" w:color="auto"/>
            </w:tcBorders>
            <w:hideMark/>
          </w:tcPr>
          <w:p w:rsidR="00770294" w:rsidRPr="002D7D62" w:rsidRDefault="00770294" w:rsidP="00497EEA">
            <w:pPr>
              <w:widowControl w:val="0"/>
              <w:rPr>
                <w:b/>
              </w:rPr>
            </w:pPr>
            <w:r w:rsidRPr="002D7D62">
              <w:rPr>
                <w:b/>
              </w:rPr>
              <w:t>Всего</w:t>
            </w:r>
          </w:p>
        </w:tc>
        <w:tc>
          <w:tcPr>
            <w:tcW w:w="512" w:type="dxa"/>
            <w:tcBorders>
              <w:top w:val="single" w:sz="4" w:space="0" w:color="auto"/>
              <w:left w:val="single" w:sz="4" w:space="0" w:color="auto"/>
              <w:bottom w:val="single" w:sz="4" w:space="0" w:color="auto"/>
              <w:right w:val="single" w:sz="4" w:space="0" w:color="auto"/>
            </w:tcBorders>
          </w:tcPr>
          <w:p w:rsidR="00770294" w:rsidRPr="002D7D62" w:rsidRDefault="00770294" w:rsidP="00497EEA">
            <w:pPr>
              <w:widowControl w:val="0"/>
              <w:rPr>
                <w:b/>
              </w:rPr>
            </w:pPr>
          </w:p>
        </w:tc>
        <w:tc>
          <w:tcPr>
            <w:tcW w:w="1348"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rPr>
                <w:b/>
              </w:rPr>
            </w:pPr>
            <w:r w:rsidRPr="002D7D62">
              <w:rPr>
                <w:b/>
              </w:rPr>
              <w:t>256 980,5</w:t>
            </w:r>
          </w:p>
        </w:tc>
        <w:tc>
          <w:tcPr>
            <w:tcW w:w="1514"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rPr>
                <w:b/>
              </w:rPr>
            </w:pPr>
            <w:r>
              <w:rPr>
                <w:b/>
              </w:rPr>
              <w:t>262 881,6</w:t>
            </w:r>
          </w:p>
        </w:tc>
        <w:tc>
          <w:tcPr>
            <w:tcW w:w="1349"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770294" w:rsidP="002B3FEB">
            <w:pPr>
              <w:widowControl w:val="0"/>
              <w:jc w:val="center"/>
              <w:rPr>
                <w:b/>
              </w:rPr>
            </w:pPr>
            <w:r>
              <w:rPr>
                <w:b/>
              </w:rPr>
              <w:t>253 164,7</w:t>
            </w:r>
          </w:p>
        </w:tc>
        <w:tc>
          <w:tcPr>
            <w:tcW w:w="1422"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AB0F50" w:rsidP="002B3FEB">
            <w:pPr>
              <w:widowControl w:val="0"/>
              <w:jc w:val="center"/>
              <w:rPr>
                <w:b/>
              </w:rPr>
            </w:pPr>
            <w:r>
              <w:rPr>
                <w:b/>
              </w:rPr>
              <w:t>254 415,4</w:t>
            </w:r>
          </w:p>
        </w:tc>
        <w:tc>
          <w:tcPr>
            <w:tcW w:w="1293" w:type="dxa"/>
            <w:tcBorders>
              <w:top w:val="single" w:sz="4" w:space="0" w:color="auto"/>
              <w:left w:val="single" w:sz="4" w:space="0" w:color="auto"/>
              <w:bottom w:val="single" w:sz="4" w:space="0" w:color="auto"/>
              <w:right w:val="single" w:sz="4" w:space="0" w:color="auto"/>
            </w:tcBorders>
            <w:vAlign w:val="center"/>
            <w:hideMark/>
          </w:tcPr>
          <w:p w:rsidR="00770294" w:rsidRPr="002D7D62" w:rsidRDefault="002B3FEB" w:rsidP="002B3FEB">
            <w:pPr>
              <w:widowControl w:val="0"/>
              <w:jc w:val="center"/>
              <w:rPr>
                <w:b/>
              </w:rPr>
            </w:pPr>
            <w:r>
              <w:rPr>
                <w:b/>
              </w:rPr>
              <w:t>85 332,5</w:t>
            </w:r>
          </w:p>
        </w:tc>
      </w:tr>
    </w:tbl>
    <w:p w:rsidR="00E2349C" w:rsidRDefault="00E2349C" w:rsidP="00E2349C">
      <w:pPr>
        <w:ind w:firstLine="708"/>
        <w:jc w:val="both"/>
        <w:outlineLvl w:val="0"/>
        <w:rPr>
          <w:b/>
          <w:color w:val="000000"/>
          <w:sz w:val="28"/>
          <w:szCs w:val="28"/>
        </w:rPr>
      </w:pPr>
    </w:p>
    <w:p w:rsidR="0066371D" w:rsidRDefault="0066371D" w:rsidP="0066371D">
      <w:pPr>
        <w:ind w:firstLine="708"/>
        <w:jc w:val="both"/>
        <w:outlineLvl w:val="1"/>
        <w:rPr>
          <w:bCs/>
          <w:kern w:val="36"/>
          <w:sz w:val="28"/>
          <w:szCs w:val="28"/>
        </w:rPr>
      </w:pPr>
      <w:r w:rsidRPr="00D0270E">
        <w:rPr>
          <w:bCs/>
          <w:kern w:val="36"/>
          <w:sz w:val="28"/>
          <w:szCs w:val="28"/>
        </w:rPr>
        <w:t>Социально-значимые</w:t>
      </w:r>
      <w:r>
        <w:rPr>
          <w:bCs/>
          <w:kern w:val="36"/>
          <w:sz w:val="28"/>
          <w:szCs w:val="28"/>
        </w:rPr>
        <w:t xml:space="preserve"> расходы в бюджете по итогам исполнения 2014 года составили </w:t>
      </w:r>
      <w:r w:rsidRPr="00D0270E">
        <w:rPr>
          <w:bCs/>
          <w:kern w:val="36"/>
          <w:sz w:val="28"/>
          <w:szCs w:val="28"/>
        </w:rPr>
        <w:t>211 816,7</w:t>
      </w:r>
      <w:r>
        <w:rPr>
          <w:bCs/>
          <w:kern w:val="36"/>
          <w:sz w:val="28"/>
          <w:szCs w:val="28"/>
        </w:rPr>
        <w:t xml:space="preserve"> тыс. рублей, или 83,7 % к общему объему кассовых расходов бюджета, в том числе:</w:t>
      </w:r>
    </w:p>
    <w:p w:rsidR="0066371D" w:rsidRDefault="0066371D" w:rsidP="0066371D">
      <w:pPr>
        <w:ind w:firstLine="708"/>
        <w:jc w:val="both"/>
        <w:outlineLvl w:val="1"/>
        <w:rPr>
          <w:bCs/>
          <w:kern w:val="36"/>
          <w:sz w:val="28"/>
          <w:szCs w:val="28"/>
        </w:rPr>
      </w:pPr>
      <w:r>
        <w:rPr>
          <w:bCs/>
          <w:kern w:val="36"/>
          <w:sz w:val="28"/>
          <w:szCs w:val="28"/>
        </w:rPr>
        <w:t>по разделу 07 «Образование» - 166 716,9 тыс. рублей;</w:t>
      </w:r>
    </w:p>
    <w:p w:rsidR="0066371D" w:rsidRDefault="0066371D" w:rsidP="0066371D">
      <w:pPr>
        <w:ind w:firstLine="708"/>
        <w:jc w:val="both"/>
        <w:outlineLvl w:val="1"/>
        <w:rPr>
          <w:bCs/>
          <w:kern w:val="36"/>
          <w:sz w:val="28"/>
          <w:szCs w:val="28"/>
        </w:rPr>
      </w:pPr>
      <w:r>
        <w:rPr>
          <w:bCs/>
          <w:kern w:val="36"/>
          <w:sz w:val="28"/>
          <w:szCs w:val="28"/>
        </w:rPr>
        <w:t>по разделу 08 «Культура» -  20 367,2 тыс. рублей;</w:t>
      </w:r>
    </w:p>
    <w:p w:rsidR="0066371D" w:rsidRDefault="0066371D" w:rsidP="0066371D">
      <w:pPr>
        <w:ind w:firstLine="708"/>
        <w:jc w:val="both"/>
        <w:outlineLvl w:val="1"/>
        <w:rPr>
          <w:bCs/>
          <w:kern w:val="36"/>
          <w:sz w:val="28"/>
          <w:szCs w:val="28"/>
        </w:rPr>
      </w:pPr>
      <w:r>
        <w:rPr>
          <w:bCs/>
          <w:kern w:val="36"/>
          <w:sz w:val="28"/>
          <w:szCs w:val="28"/>
        </w:rPr>
        <w:t>по разделу 10 «Социальная политика» -  23 922,1 тыс. рублей;</w:t>
      </w:r>
    </w:p>
    <w:p w:rsidR="0066371D" w:rsidRDefault="0066371D" w:rsidP="0066371D">
      <w:pPr>
        <w:ind w:firstLine="708"/>
        <w:jc w:val="both"/>
        <w:outlineLvl w:val="1"/>
        <w:rPr>
          <w:bCs/>
          <w:kern w:val="36"/>
          <w:sz w:val="28"/>
          <w:szCs w:val="28"/>
        </w:rPr>
      </w:pPr>
      <w:r>
        <w:rPr>
          <w:bCs/>
          <w:kern w:val="36"/>
          <w:sz w:val="28"/>
          <w:szCs w:val="28"/>
        </w:rPr>
        <w:t>по разделу 11 «Физическая культура и спорт» - 810,5 тыс. рублей.</w:t>
      </w:r>
    </w:p>
    <w:p w:rsidR="0066371D" w:rsidRDefault="00B13C55" w:rsidP="0066371D">
      <w:pPr>
        <w:ind w:firstLine="708"/>
        <w:jc w:val="both"/>
        <w:outlineLvl w:val="1"/>
        <w:rPr>
          <w:bCs/>
          <w:kern w:val="36"/>
          <w:sz w:val="28"/>
          <w:szCs w:val="28"/>
        </w:rPr>
      </w:pPr>
      <w:r>
        <w:rPr>
          <w:bCs/>
          <w:kern w:val="36"/>
          <w:sz w:val="28"/>
          <w:szCs w:val="28"/>
        </w:rPr>
        <w:t xml:space="preserve">Социально-значимые расходы </w:t>
      </w:r>
      <w:r w:rsidR="0066371D">
        <w:rPr>
          <w:bCs/>
          <w:kern w:val="36"/>
          <w:sz w:val="28"/>
          <w:szCs w:val="28"/>
        </w:rPr>
        <w:t xml:space="preserve"> по итогам исполнения на 1 мая 2015 составили </w:t>
      </w:r>
      <w:r>
        <w:rPr>
          <w:bCs/>
          <w:kern w:val="36"/>
          <w:sz w:val="28"/>
          <w:szCs w:val="28"/>
        </w:rPr>
        <w:t>68 523,3</w:t>
      </w:r>
      <w:r w:rsidR="0066371D">
        <w:rPr>
          <w:bCs/>
          <w:kern w:val="36"/>
          <w:sz w:val="28"/>
          <w:szCs w:val="28"/>
        </w:rPr>
        <w:t xml:space="preserve"> тыс. рублей, или </w:t>
      </w:r>
      <w:r>
        <w:rPr>
          <w:bCs/>
          <w:kern w:val="36"/>
          <w:sz w:val="28"/>
          <w:szCs w:val="28"/>
        </w:rPr>
        <w:t>80,3</w:t>
      </w:r>
      <w:r w:rsidR="0066371D">
        <w:rPr>
          <w:bCs/>
          <w:kern w:val="36"/>
          <w:sz w:val="28"/>
          <w:szCs w:val="28"/>
        </w:rPr>
        <w:t>% к общему объему кассовых расходов бюджета</w:t>
      </w:r>
      <w:r>
        <w:rPr>
          <w:bCs/>
          <w:kern w:val="36"/>
          <w:sz w:val="28"/>
          <w:szCs w:val="28"/>
        </w:rPr>
        <w:t>.</w:t>
      </w:r>
    </w:p>
    <w:p w:rsidR="0066371D" w:rsidRPr="00DF0316" w:rsidRDefault="0066371D" w:rsidP="00FE4928">
      <w:pPr>
        <w:ind w:firstLine="708"/>
        <w:jc w:val="both"/>
        <w:outlineLvl w:val="0"/>
        <w:rPr>
          <w:b/>
          <w:color w:val="000000"/>
          <w:sz w:val="28"/>
          <w:szCs w:val="28"/>
        </w:rPr>
      </w:pPr>
    </w:p>
    <w:p w:rsidR="00DF0316" w:rsidRPr="00DF0316" w:rsidRDefault="00DF0316" w:rsidP="00DF0316">
      <w:pPr>
        <w:ind w:firstLine="540"/>
        <w:jc w:val="both"/>
        <w:rPr>
          <w:sz w:val="28"/>
          <w:szCs w:val="28"/>
        </w:rPr>
      </w:pPr>
      <w:r w:rsidRPr="00DF0316">
        <w:rPr>
          <w:sz w:val="28"/>
          <w:szCs w:val="28"/>
        </w:rPr>
        <w:t>На уровне исполнительной власти Дубровского района в проверяемом периоде действ</w:t>
      </w:r>
      <w:r>
        <w:rPr>
          <w:sz w:val="28"/>
          <w:szCs w:val="28"/>
        </w:rPr>
        <w:t>ует</w:t>
      </w:r>
      <w:r w:rsidRPr="00DF0316">
        <w:rPr>
          <w:sz w:val="28"/>
          <w:szCs w:val="28"/>
        </w:rPr>
        <w:t xml:space="preserve"> Постановление администрации Дубровского района от 15.01.2013 года №3 «Об утверждении Положения о системе оплаты труда </w:t>
      </w:r>
      <w:r w:rsidRPr="00DF0316">
        <w:rPr>
          <w:sz w:val="28"/>
          <w:szCs w:val="28"/>
        </w:rPr>
        <w:lastRenderedPageBreak/>
        <w:t xml:space="preserve">работников МОУ Дубровского района» (ред. от 03.06.2014.№315, от 14.08.2014 №477). </w:t>
      </w:r>
    </w:p>
    <w:p w:rsidR="00DF0316" w:rsidRPr="00DF0316" w:rsidRDefault="00DF0316" w:rsidP="00DF0316">
      <w:pPr>
        <w:ind w:firstLine="540"/>
        <w:jc w:val="both"/>
        <w:rPr>
          <w:sz w:val="28"/>
          <w:szCs w:val="28"/>
        </w:rPr>
      </w:pPr>
      <w:r w:rsidRPr="00DF0316">
        <w:rPr>
          <w:sz w:val="28"/>
          <w:szCs w:val="28"/>
        </w:rPr>
        <w:t xml:space="preserve">В соответствии с Положением разработаны локальные нормативные акты в </w:t>
      </w:r>
      <w:r>
        <w:rPr>
          <w:sz w:val="28"/>
          <w:szCs w:val="28"/>
        </w:rPr>
        <w:t>образовательных учреждениях</w:t>
      </w:r>
      <w:r w:rsidRPr="00DF0316">
        <w:rPr>
          <w:sz w:val="28"/>
          <w:szCs w:val="28"/>
        </w:rPr>
        <w:t xml:space="preserve"> – Положение о распределении стимулирующей части фонда оплаты труда, Положение о распределении неаудиторной занятости, Положение о распределении фонда компенсационных выплат. Положения утверждены руководител</w:t>
      </w:r>
      <w:r>
        <w:rPr>
          <w:sz w:val="28"/>
          <w:szCs w:val="28"/>
        </w:rPr>
        <w:t>ями</w:t>
      </w:r>
      <w:r w:rsidRPr="00DF0316">
        <w:rPr>
          <w:sz w:val="28"/>
          <w:szCs w:val="28"/>
        </w:rPr>
        <w:t xml:space="preserve"> учреждения и согласованы с председателем комиссии трудового коллектива. </w:t>
      </w:r>
    </w:p>
    <w:p w:rsidR="0004414B" w:rsidRPr="0004414B" w:rsidRDefault="0004414B" w:rsidP="0004414B">
      <w:pPr>
        <w:ind w:right="140"/>
        <w:jc w:val="both"/>
        <w:rPr>
          <w:sz w:val="28"/>
          <w:szCs w:val="28"/>
        </w:rPr>
      </w:pPr>
      <w:r w:rsidRPr="0004414B">
        <w:rPr>
          <w:sz w:val="28"/>
          <w:szCs w:val="28"/>
        </w:rPr>
        <w:tab/>
        <w:t>Пунктом 2 Постановления  администрации Дубровского района от 15.01.2013 года №3 базовая единица для определения базовых окладов  с 1 января 2013 года установлена в размере 4,0 тыс. рублей.</w:t>
      </w:r>
    </w:p>
    <w:p w:rsidR="0004414B" w:rsidRPr="0004414B" w:rsidRDefault="0004414B" w:rsidP="0004414B">
      <w:pPr>
        <w:ind w:right="140"/>
        <w:jc w:val="both"/>
        <w:rPr>
          <w:sz w:val="28"/>
          <w:szCs w:val="28"/>
        </w:rPr>
      </w:pPr>
      <w:r w:rsidRPr="0004414B">
        <w:rPr>
          <w:sz w:val="28"/>
          <w:szCs w:val="28"/>
        </w:rPr>
        <w:tab/>
        <w:t xml:space="preserve">Размер базового оклада руководителя структурного подразделения, специалиста, служащего и рабочего производится по </w:t>
      </w:r>
      <w:r w:rsidR="00BF41D8">
        <w:rPr>
          <w:sz w:val="28"/>
          <w:szCs w:val="28"/>
        </w:rPr>
        <w:t xml:space="preserve">утвержденной </w:t>
      </w:r>
      <w:r w:rsidRPr="0004414B">
        <w:rPr>
          <w:sz w:val="28"/>
          <w:szCs w:val="28"/>
        </w:rPr>
        <w:t>формуле</w:t>
      </w:r>
      <w:r>
        <w:rPr>
          <w:sz w:val="28"/>
          <w:szCs w:val="28"/>
        </w:rPr>
        <w:t>.</w:t>
      </w:r>
    </w:p>
    <w:p w:rsidR="0004414B" w:rsidRPr="0004414B" w:rsidRDefault="0004414B" w:rsidP="0004414B">
      <w:pPr>
        <w:ind w:right="140"/>
        <w:jc w:val="both"/>
        <w:rPr>
          <w:sz w:val="28"/>
          <w:szCs w:val="28"/>
        </w:rPr>
      </w:pPr>
      <w:r w:rsidRPr="0004414B">
        <w:rPr>
          <w:sz w:val="28"/>
          <w:szCs w:val="28"/>
        </w:rPr>
        <w:tab/>
        <w:t>Повышающие коэффициенты к базовому окладу устанавливаются  исходя из стажа работы (коэффициент стажа работы), квалификации (коэффициент квалификации), масштаба и сложности руководства образовательным учреждением (коэффициент масштаба управления).</w:t>
      </w:r>
    </w:p>
    <w:p w:rsidR="003F24BB" w:rsidRDefault="003F24BB" w:rsidP="00FE4928">
      <w:pPr>
        <w:ind w:firstLine="708"/>
        <w:jc w:val="both"/>
        <w:outlineLvl w:val="0"/>
        <w:rPr>
          <w:b/>
          <w:color w:val="000000"/>
          <w:sz w:val="28"/>
          <w:szCs w:val="28"/>
        </w:rPr>
      </w:pPr>
    </w:p>
    <w:p w:rsidR="00E2349C" w:rsidRDefault="001D4C42" w:rsidP="00FE4928">
      <w:pPr>
        <w:ind w:firstLine="708"/>
        <w:jc w:val="both"/>
        <w:outlineLvl w:val="0"/>
      </w:pPr>
      <w:r>
        <w:rPr>
          <w:b/>
          <w:color w:val="000000"/>
          <w:sz w:val="28"/>
          <w:szCs w:val="28"/>
        </w:rPr>
        <w:t xml:space="preserve">Анализ расходов </w:t>
      </w:r>
      <w:r w:rsidR="002B3FEB">
        <w:rPr>
          <w:b/>
          <w:color w:val="000000"/>
          <w:sz w:val="28"/>
          <w:szCs w:val="28"/>
        </w:rPr>
        <w:t xml:space="preserve"> по разделу </w:t>
      </w:r>
      <w:r w:rsidR="00FE4928">
        <w:rPr>
          <w:b/>
          <w:color w:val="000000"/>
          <w:sz w:val="28"/>
          <w:szCs w:val="28"/>
        </w:rPr>
        <w:t xml:space="preserve">07 </w:t>
      </w:r>
      <w:r w:rsidR="002B3FEB">
        <w:rPr>
          <w:b/>
          <w:color w:val="000000"/>
          <w:sz w:val="28"/>
          <w:szCs w:val="28"/>
        </w:rPr>
        <w:t>«Образование»</w:t>
      </w:r>
      <w:r w:rsidR="00FE4928">
        <w:rPr>
          <w:b/>
          <w:color w:val="000000"/>
          <w:sz w:val="28"/>
          <w:szCs w:val="28"/>
        </w:rPr>
        <w:t xml:space="preserve"> </w:t>
      </w:r>
    </w:p>
    <w:p w:rsidR="00E2349C" w:rsidRDefault="00E2349C" w:rsidP="00E2349C"/>
    <w:p w:rsidR="00150B50" w:rsidRDefault="00E2349C" w:rsidP="00E2349C">
      <w:pPr>
        <w:shd w:val="clear" w:color="auto" w:fill="FFFFFF"/>
        <w:ind w:left="24" w:firstLine="666"/>
        <w:jc w:val="both"/>
        <w:rPr>
          <w:spacing w:val="-1"/>
          <w:sz w:val="28"/>
          <w:szCs w:val="28"/>
        </w:rPr>
      </w:pPr>
      <w:r>
        <w:rPr>
          <w:sz w:val="28"/>
          <w:szCs w:val="28"/>
        </w:rPr>
        <w:t>Наибольший удельный</w:t>
      </w:r>
      <w:r w:rsidR="00FE4928">
        <w:rPr>
          <w:sz w:val="28"/>
          <w:szCs w:val="28"/>
        </w:rPr>
        <w:t xml:space="preserve"> </w:t>
      </w:r>
      <w:r>
        <w:rPr>
          <w:sz w:val="28"/>
          <w:szCs w:val="28"/>
        </w:rPr>
        <w:t xml:space="preserve">вес в структуре расходов бюджета муниципального </w:t>
      </w:r>
      <w:r w:rsidR="00FE4928">
        <w:rPr>
          <w:sz w:val="28"/>
          <w:szCs w:val="28"/>
        </w:rPr>
        <w:t>образования</w:t>
      </w:r>
      <w:r>
        <w:rPr>
          <w:sz w:val="28"/>
          <w:szCs w:val="28"/>
        </w:rPr>
        <w:t xml:space="preserve"> </w:t>
      </w:r>
      <w:r w:rsidR="00FE4928">
        <w:rPr>
          <w:sz w:val="28"/>
          <w:szCs w:val="28"/>
        </w:rPr>
        <w:t xml:space="preserve">в 2014 году </w:t>
      </w:r>
      <w:r>
        <w:rPr>
          <w:sz w:val="28"/>
          <w:szCs w:val="28"/>
        </w:rPr>
        <w:t xml:space="preserve">отмечен по разделу 07 </w:t>
      </w:r>
      <w:r>
        <w:rPr>
          <w:bCs/>
          <w:sz w:val="28"/>
          <w:szCs w:val="28"/>
        </w:rPr>
        <w:t>«Образование</w:t>
      </w:r>
      <w:r>
        <w:rPr>
          <w:b/>
          <w:bCs/>
          <w:sz w:val="28"/>
          <w:szCs w:val="28"/>
        </w:rPr>
        <w:t xml:space="preserve">» </w:t>
      </w:r>
      <w:r>
        <w:rPr>
          <w:sz w:val="28"/>
          <w:szCs w:val="28"/>
        </w:rPr>
        <w:t xml:space="preserve">- </w:t>
      </w:r>
      <w:r w:rsidR="00FE4928">
        <w:rPr>
          <w:sz w:val="28"/>
          <w:szCs w:val="28"/>
        </w:rPr>
        <w:t xml:space="preserve"> 65,9 </w:t>
      </w:r>
      <w:r>
        <w:rPr>
          <w:sz w:val="28"/>
          <w:szCs w:val="28"/>
        </w:rPr>
        <w:t xml:space="preserve"> процента. Удельный вес расходов на образование в структуре бюджета по сравнению с предыдущим отчетным периодом снизился на </w:t>
      </w:r>
      <w:r w:rsidR="00FE4928">
        <w:rPr>
          <w:sz w:val="28"/>
          <w:szCs w:val="28"/>
        </w:rPr>
        <w:t>0,7</w:t>
      </w:r>
      <w:r>
        <w:rPr>
          <w:sz w:val="28"/>
          <w:szCs w:val="28"/>
        </w:rPr>
        <w:t xml:space="preserve"> процентных пункта. Бюджетные обязательства исполнены в сумме </w:t>
      </w:r>
      <w:r w:rsidR="00FE4928">
        <w:rPr>
          <w:bCs/>
          <w:sz w:val="28"/>
          <w:szCs w:val="28"/>
        </w:rPr>
        <w:t xml:space="preserve">166 716,9 </w:t>
      </w:r>
      <w:r>
        <w:rPr>
          <w:bCs/>
          <w:sz w:val="28"/>
          <w:szCs w:val="28"/>
        </w:rPr>
        <w:t xml:space="preserve">тыс. рублей, или на </w:t>
      </w:r>
      <w:r w:rsidR="00FE4928">
        <w:rPr>
          <w:bCs/>
          <w:sz w:val="28"/>
          <w:szCs w:val="28"/>
        </w:rPr>
        <w:t>96,3</w:t>
      </w:r>
      <w:r>
        <w:rPr>
          <w:bCs/>
          <w:sz w:val="28"/>
          <w:szCs w:val="28"/>
        </w:rPr>
        <w:t xml:space="preserve"> % к плановым назначениям. По сравнению с 2013 годом объем расходов в абсолютном значении снизился на </w:t>
      </w:r>
      <w:r w:rsidR="00FE4928">
        <w:rPr>
          <w:bCs/>
          <w:sz w:val="28"/>
          <w:szCs w:val="28"/>
        </w:rPr>
        <w:t>4 381,7</w:t>
      </w:r>
      <w:r>
        <w:rPr>
          <w:bCs/>
          <w:sz w:val="28"/>
          <w:szCs w:val="28"/>
        </w:rPr>
        <w:t xml:space="preserve"> тыс. рублей  (</w:t>
      </w:r>
      <w:r w:rsidR="00B12112" w:rsidRPr="006E4993">
        <w:rPr>
          <w:bCs/>
          <w:sz w:val="28"/>
          <w:szCs w:val="28"/>
        </w:rPr>
        <w:t>2,6</w:t>
      </w:r>
      <w:r w:rsidRPr="006E4993">
        <w:rPr>
          <w:bCs/>
          <w:sz w:val="28"/>
          <w:szCs w:val="28"/>
        </w:rPr>
        <w:t xml:space="preserve"> %), </w:t>
      </w:r>
      <w:r w:rsidRPr="00150B50">
        <w:rPr>
          <w:bCs/>
          <w:sz w:val="28"/>
          <w:szCs w:val="28"/>
        </w:rPr>
        <w:t xml:space="preserve">что, прежде </w:t>
      </w:r>
      <w:proofErr w:type="gramStart"/>
      <w:r w:rsidRPr="00150B50">
        <w:rPr>
          <w:bCs/>
          <w:sz w:val="28"/>
          <w:szCs w:val="28"/>
        </w:rPr>
        <w:t>всего</w:t>
      </w:r>
      <w:proofErr w:type="gramEnd"/>
      <w:r w:rsidRPr="00150B50">
        <w:rPr>
          <w:bCs/>
          <w:sz w:val="28"/>
          <w:szCs w:val="28"/>
        </w:rPr>
        <w:t xml:space="preserve"> связано</w:t>
      </w:r>
      <w:r>
        <w:rPr>
          <w:bCs/>
          <w:sz w:val="28"/>
          <w:szCs w:val="28"/>
        </w:rPr>
        <w:t xml:space="preserve"> с </w:t>
      </w:r>
      <w:r w:rsidR="00150B50">
        <w:rPr>
          <w:bCs/>
          <w:sz w:val="28"/>
          <w:szCs w:val="28"/>
        </w:rPr>
        <w:t>изменением законодательства н</w:t>
      </w:r>
      <w:r w:rsidR="00150B50">
        <w:rPr>
          <w:spacing w:val="-1"/>
          <w:sz w:val="28"/>
          <w:szCs w:val="28"/>
        </w:rPr>
        <w:t xml:space="preserve">а предоставление мер социальной поддержки по оплате коммунальных услуг педагогическим работникам. </w:t>
      </w:r>
    </w:p>
    <w:p w:rsidR="00E2349C" w:rsidRDefault="00E2349C" w:rsidP="00E2349C">
      <w:pPr>
        <w:shd w:val="clear" w:color="auto" w:fill="FFFFFF"/>
        <w:ind w:left="24" w:firstLine="666"/>
        <w:jc w:val="both"/>
        <w:rPr>
          <w:spacing w:val="-1"/>
          <w:sz w:val="28"/>
          <w:szCs w:val="28"/>
        </w:rPr>
      </w:pPr>
      <w:r>
        <w:rPr>
          <w:spacing w:val="-1"/>
          <w:sz w:val="28"/>
          <w:szCs w:val="28"/>
        </w:rPr>
        <w:t xml:space="preserve">Расходы на дошкольное образование (подраздел 07 01) составили </w:t>
      </w:r>
      <w:r w:rsidR="00F44B78">
        <w:rPr>
          <w:spacing w:val="-1"/>
          <w:sz w:val="28"/>
          <w:szCs w:val="28"/>
        </w:rPr>
        <w:t>36 964,0</w:t>
      </w:r>
      <w:r>
        <w:rPr>
          <w:spacing w:val="-1"/>
          <w:sz w:val="28"/>
          <w:szCs w:val="28"/>
        </w:rPr>
        <w:t xml:space="preserve"> тыс. рублей, исполнены на </w:t>
      </w:r>
      <w:r w:rsidR="00F44B78">
        <w:rPr>
          <w:spacing w:val="-1"/>
          <w:sz w:val="28"/>
          <w:szCs w:val="28"/>
        </w:rPr>
        <w:t>90,2</w:t>
      </w:r>
      <w:r>
        <w:rPr>
          <w:spacing w:val="-1"/>
          <w:sz w:val="28"/>
          <w:szCs w:val="28"/>
        </w:rPr>
        <w:t xml:space="preserve"> процента. За счет указанных средств обеспечивалась деятельность </w:t>
      </w:r>
      <w:r w:rsidR="00F44B78">
        <w:rPr>
          <w:spacing w:val="-1"/>
          <w:sz w:val="28"/>
          <w:szCs w:val="28"/>
        </w:rPr>
        <w:t>4</w:t>
      </w:r>
      <w:r>
        <w:rPr>
          <w:spacing w:val="-1"/>
          <w:sz w:val="28"/>
          <w:szCs w:val="28"/>
        </w:rPr>
        <w:t xml:space="preserve"> дошкольных образовательных учреждений</w:t>
      </w:r>
      <w:r w:rsidR="00F44B78">
        <w:rPr>
          <w:spacing w:val="-1"/>
          <w:sz w:val="28"/>
          <w:szCs w:val="28"/>
        </w:rPr>
        <w:t xml:space="preserve"> и </w:t>
      </w:r>
      <w:r w:rsidR="00F44B78">
        <w:rPr>
          <w:sz w:val="28"/>
          <w:szCs w:val="28"/>
        </w:rPr>
        <w:t>9 дошкольных групп в образовательных учреждениях</w:t>
      </w:r>
      <w:r>
        <w:rPr>
          <w:spacing w:val="-1"/>
          <w:sz w:val="28"/>
          <w:szCs w:val="28"/>
        </w:rPr>
        <w:t xml:space="preserve">. </w:t>
      </w:r>
      <w:r w:rsidRPr="0093214E">
        <w:rPr>
          <w:spacing w:val="-1"/>
          <w:sz w:val="28"/>
          <w:szCs w:val="28"/>
        </w:rPr>
        <w:t>Среднегодово</w:t>
      </w:r>
      <w:r>
        <w:rPr>
          <w:spacing w:val="-1"/>
          <w:sz w:val="28"/>
          <w:szCs w:val="28"/>
        </w:rPr>
        <w:t xml:space="preserve">е количество детей, посещающих эти учреждения, составило </w:t>
      </w:r>
      <w:r w:rsidR="008D660C">
        <w:rPr>
          <w:spacing w:val="-1"/>
          <w:sz w:val="28"/>
          <w:szCs w:val="28"/>
        </w:rPr>
        <w:t xml:space="preserve">589 </w:t>
      </w:r>
      <w:r>
        <w:rPr>
          <w:spacing w:val="-1"/>
          <w:sz w:val="28"/>
          <w:szCs w:val="28"/>
        </w:rPr>
        <w:t xml:space="preserve">человек. На содержание учреждений за счет муниципального бюджета направлено </w:t>
      </w:r>
      <w:r w:rsidR="008D660C">
        <w:rPr>
          <w:spacing w:val="-1"/>
          <w:sz w:val="28"/>
          <w:szCs w:val="28"/>
        </w:rPr>
        <w:t>7 037,5</w:t>
      </w:r>
      <w:r>
        <w:rPr>
          <w:spacing w:val="-1"/>
          <w:sz w:val="28"/>
          <w:szCs w:val="28"/>
        </w:rPr>
        <w:t xml:space="preserve"> тыс. рублей,</w:t>
      </w:r>
      <w:r w:rsidR="0093214E">
        <w:rPr>
          <w:spacing w:val="-1"/>
          <w:sz w:val="28"/>
          <w:szCs w:val="28"/>
        </w:rPr>
        <w:t xml:space="preserve"> в том числе содержание дошкольных групп – 2 251,7 тыс. рублей,</w:t>
      </w:r>
      <w:r>
        <w:rPr>
          <w:spacing w:val="-1"/>
          <w:sz w:val="28"/>
          <w:szCs w:val="28"/>
        </w:rPr>
        <w:t xml:space="preserve"> финансовое обеспечение получения дошкольного образования – </w:t>
      </w:r>
      <w:r w:rsidR="008D660C">
        <w:rPr>
          <w:spacing w:val="-1"/>
          <w:sz w:val="28"/>
          <w:szCs w:val="28"/>
        </w:rPr>
        <w:t>29 063,6</w:t>
      </w:r>
      <w:r>
        <w:rPr>
          <w:spacing w:val="-1"/>
          <w:sz w:val="28"/>
          <w:szCs w:val="28"/>
        </w:rPr>
        <w:t xml:space="preserve"> тыс. рублей, предоставление мер социальной поддержки по оплате коммунальных услуг </w:t>
      </w:r>
      <w:proofErr w:type="spellStart"/>
      <w:r>
        <w:rPr>
          <w:spacing w:val="-1"/>
          <w:sz w:val="28"/>
          <w:szCs w:val="28"/>
        </w:rPr>
        <w:t>педработникам</w:t>
      </w:r>
      <w:proofErr w:type="spellEnd"/>
      <w:r>
        <w:rPr>
          <w:spacing w:val="-1"/>
          <w:sz w:val="28"/>
          <w:szCs w:val="28"/>
        </w:rPr>
        <w:t xml:space="preserve"> – </w:t>
      </w:r>
      <w:r w:rsidR="0093214E">
        <w:rPr>
          <w:spacing w:val="-1"/>
          <w:sz w:val="28"/>
          <w:szCs w:val="28"/>
        </w:rPr>
        <w:t>862,9</w:t>
      </w:r>
      <w:r>
        <w:rPr>
          <w:spacing w:val="-1"/>
          <w:sz w:val="28"/>
          <w:szCs w:val="28"/>
        </w:rPr>
        <w:t xml:space="preserve"> тыс. рублей.</w:t>
      </w:r>
    </w:p>
    <w:p w:rsidR="00E2349C" w:rsidRDefault="00E2349C" w:rsidP="00E2349C">
      <w:pPr>
        <w:shd w:val="clear" w:color="auto" w:fill="FFFFFF"/>
        <w:ind w:left="24" w:firstLine="666"/>
        <w:jc w:val="both"/>
        <w:rPr>
          <w:spacing w:val="-1"/>
          <w:sz w:val="28"/>
          <w:szCs w:val="28"/>
        </w:rPr>
      </w:pPr>
      <w:r>
        <w:rPr>
          <w:spacing w:val="-1"/>
          <w:sz w:val="28"/>
          <w:szCs w:val="28"/>
        </w:rPr>
        <w:t xml:space="preserve"> По подразделу 07 02 «Общее образование» расходы исполнены в объеме </w:t>
      </w:r>
      <w:r w:rsidR="00FE6FC0">
        <w:rPr>
          <w:spacing w:val="-1"/>
          <w:sz w:val="28"/>
          <w:szCs w:val="28"/>
        </w:rPr>
        <w:t>109 853,0</w:t>
      </w:r>
      <w:r>
        <w:rPr>
          <w:spacing w:val="-1"/>
          <w:sz w:val="28"/>
          <w:szCs w:val="28"/>
        </w:rPr>
        <w:t xml:space="preserve"> тыс. рублей, или </w:t>
      </w:r>
      <w:r w:rsidR="00FE6FC0">
        <w:rPr>
          <w:spacing w:val="-1"/>
          <w:sz w:val="28"/>
          <w:szCs w:val="28"/>
        </w:rPr>
        <w:t>97,3 процента</w:t>
      </w:r>
      <w:r>
        <w:rPr>
          <w:spacing w:val="-1"/>
          <w:sz w:val="28"/>
          <w:szCs w:val="28"/>
        </w:rPr>
        <w:t xml:space="preserve">. За счет указанных средств осуществлялась деятельность </w:t>
      </w:r>
      <w:r w:rsidR="0093214E">
        <w:rPr>
          <w:spacing w:val="-1"/>
          <w:sz w:val="28"/>
          <w:szCs w:val="28"/>
        </w:rPr>
        <w:t>10</w:t>
      </w:r>
      <w:r>
        <w:rPr>
          <w:spacing w:val="-1"/>
          <w:sz w:val="28"/>
          <w:szCs w:val="28"/>
        </w:rPr>
        <w:t xml:space="preserve"> школ, </w:t>
      </w:r>
      <w:r w:rsidR="0093214E">
        <w:rPr>
          <w:spacing w:val="-1"/>
          <w:sz w:val="28"/>
          <w:szCs w:val="28"/>
        </w:rPr>
        <w:t>7</w:t>
      </w:r>
      <w:r>
        <w:rPr>
          <w:spacing w:val="-1"/>
          <w:sz w:val="28"/>
          <w:szCs w:val="28"/>
        </w:rPr>
        <w:t xml:space="preserve"> из которых являются самостоятельными юридическими лицами и 3</w:t>
      </w:r>
      <w:r w:rsidR="008D660C">
        <w:rPr>
          <w:spacing w:val="-1"/>
          <w:sz w:val="28"/>
          <w:szCs w:val="28"/>
        </w:rPr>
        <w:t>-х</w:t>
      </w:r>
      <w:r>
        <w:rPr>
          <w:spacing w:val="-1"/>
          <w:sz w:val="28"/>
          <w:szCs w:val="28"/>
        </w:rPr>
        <w:t xml:space="preserve"> – филиал и </w:t>
      </w:r>
      <w:r w:rsidR="0093214E">
        <w:rPr>
          <w:spacing w:val="-1"/>
          <w:sz w:val="28"/>
          <w:szCs w:val="28"/>
        </w:rPr>
        <w:t>4</w:t>
      </w:r>
      <w:r>
        <w:rPr>
          <w:spacing w:val="-1"/>
          <w:sz w:val="28"/>
          <w:szCs w:val="28"/>
        </w:rPr>
        <w:t xml:space="preserve">-х учреждений </w:t>
      </w:r>
      <w:r>
        <w:rPr>
          <w:spacing w:val="-1"/>
          <w:sz w:val="28"/>
          <w:szCs w:val="28"/>
        </w:rPr>
        <w:lastRenderedPageBreak/>
        <w:t xml:space="preserve">дополнительного образования детей: </w:t>
      </w:r>
      <w:r w:rsidR="0093214E">
        <w:rPr>
          <w:spacing w:val="-1"/>
          <w:sz w:val="28"/>
          <w:szCs w:val="28"/>
        </w:rPr>
        <w:t xml:space="preserve">две </w:t>
      </w:r>
      <w:r>
        <w:rPr>
          <w:spacing w:val="-1"/>
          <w:sz w:val="28"/>
          <w:szCs w:val="28"/>
        </w:rPr>
        <w:t>детск</w:t>
      </w:r>
      <w:r w:rsidR="0093214E">
        <w:rPr>
          <w:spacing w:val="-1"/>
          <w:sz w:val="28"/>
          <w:szCs w:val="28"/>
        </w:rPr>
        <w:t>ие</w:t>
      </w:r>
      <w:r>
        <w:rPr>
          <w:spacing w:val="-1"/>
          <w:sz w:val="28"/>
          <w:szCs w:val="28"/>
        </w:rPr>
        <w:t xml:space="preserve"> школы искусств, ДЮСШ и </w:t>
      </w:r>
      <w:r w:rsidR="0093214E">
        <w:rPr>
          <w:spacing w:val="-1"/>
          <w:sz w:val="28"/>
          <w:szCs w:val="28"/>
        </w:rPr>
        <w:t>дом пионеров и школьников</w:t>
      </w:r>
      <w:r>
        <w:rPr>
          <w:spacing w:val="-1"/>
          <w:sz w:val="28"/>
          <w:szCs w:val="28"/>
        </w:rPr>
        <w:t xml:space="preserve">. Среднегодовое количество учащихся за 2014 год составило </w:t>
      </w:r>
      <w:r w:rsidR="008D660C" w:rsidRPr="00100E7B">
        <w:rPr>
          <w:spacing w:val="-1"/>
          <w:sz w:val="28"/>
          <w:szCs w:val="28"/>
        </w:rPr>
        <w:t>16</w:t>
      </w:r>
      <w:r w:rsidR="00100E7B" w:rsidRPr="00100E7B">
        <w:rPr>
          <w:spacing w:val="-1"/>
          <w:sz w:val="28"/>
          <w:szCs w:val="28"/>
        </w:rPr>
        <w:t>45</w:t>
      </w:r>
      <w:r w:rsidRPr="00100E7B">
        <w:rPr>
          <w:spacing w:val="-1"/>
          <w:sz w:val="28"/>
          <w:szCs w:val="28"/>
        </w:rPr>
        <w:t xml:space="preserve"> человек</w:t>
      </w:r>
      <w:r>
        <w:rPr>
          <w:spacing w:val="-1"/>
          <w:sz w:val="28"/>
          <w:szCs w:val="28"/>
        </w:rPr>
        <w:t xml:space="preserve">.  Расходы муниципального бюджета на общее образование составили </w:t>
      </w:r>
      <w:r w:rsidR="00394322">
        <w:rPr>
          <w:spacing w:val="-1"/>
          <w:sz w:val="28"/>
          <w:szCs w:val="28"/>
        </w:rPr>
        <w:t>30 344,0</w:t>
      </w:r>
      <w:r>
        <w:rPr>
          <w:spacing w:val="-1"/>
          <w:sz w:val="28"/>
          <w:szCs w:val="28"/>
        </w:rPr>
        <w:t xml:space="preserve"> тыс. рублей (текущее содержание учреждений),</w:t>
      </w:r>
      <w:r w:rsidR="0093214E">
        <w:rPr>
          <w:spacing w:val="-1"/>
          <w:sz w:val="28"/>
          <w:szCs w:val="28"/>
        </w:rPr>
        <w:t xml:space="preserve"> </w:t>
      </w:r>
      <w:r>
        <w:rPr>
          <w:spacing w:val="-1"/>
          <w:sz w:val="28"/>
          <w:szCs w:val="28"/>
        </w:rPr>
        <w:t xml:space="preserve"> за счет межбюджетных трансфертов исполнены расходы в сумме </w:t>
      </w:r>
      <w:r w:rsidR="00B223EF">
        <w:rPr>
          <w:spacing w:val="-1"/>
          <w:sz w:val="28"/>
          <w:szCs w:val="28"/>
        </w:rPr>
        <w:t>75 705,4</w:t>
      </w:r>
      <w:r>
        <w:rPr>
          <w:spacing w:val="-1"/>
          <w:sz w:val="28"/>
          <w:szCs w:val="28"/>
        </w:rPr>
        <w:t xml:space="preserve"> тыс. рублей, из них на реализацию основных общеобразовательных программ – </w:t>
      </w:r>
      <w:r w:rsidR="00161EF2">
        <w:rPr>
          <w:spacing w:val="-1"/>
          <w:sz w:val="28"/>
          <w:szCs w:val="28"/>
        </w:rPr>
        <w:t>73 276,0</w:t>
      </w:r>
      <w:r>
        <w:rPr>
          <w:spacing w:val="-1"/>
          <w:sz w:val="28"/>
          <w:szCs w:val="28"/>
        </w:rPr>
        <w:t xml:space="preserve"> тыс. рублей. На предоставление мер социальной поддержки по оплате коммунальных услуг педагогическим работникам общего образования направлено </w:t>
      </w:r>
      <w:r w:rsidR="0093214E">
        <w:rPr>
          <w:spacing w:val="-1"/>
          <w:sz w:val="28"/>
          <w:szCs w:val="28"/>
        </w:rPr>
        <w:t>3 803,6</w:t>
      </w:r>
      <w:r>
        <w:rPr>
          <w:spacing w:val="-1"/>
          <w:sz w:val="28"/>
          <w:szCs w:val="28"/>
        </w:rPr>
        <w:t xml:space="preserve"> тыс. рублей.</w:t>
      </w:r>
    </w:p>
    <w:p w:rsidR="00E2349C" w:rsidRDefault="00E2349C" w:rsidP="00E2349C">
      <w:pPr>
        <w:shd w:val="clear" w:color="auto" w:fill="FFFFFF"/>
        <w:ind w:left="24" w:firstLine="666"/>
        <w:jc w:val="both"/>
        <w:rPr>
          <w:spacing w:val="-1"/>
          <w:sz w:val="28"/>
          <w:szCs w:val="28"/>
        </w:rPr>
      </w:pPr>
      <w:proofErr w:type="gramStart"/>
      <w:r w:rsidRPr="00E93146">
        <w:rPr>
          <w:spacing w:val="-1"/>
          <w:sz w:val="28"/>
          <w:szCs w:val="28"/>
        </w:rPr>
        <w:t>Расход</w:t>
      </w:r>
      <w:r>
        <w:rPr>
          <w:spacing w:val="-1"/>
          <w:sz w:val="28"/>
          <w:szCs w:val="28"/>
        </w:rPr>
        <w:t xml:space="preserve">ы на реализацию мероприятий по </w:t>
      </w:r>
      <w:r w:rsidR="00161EF2">
        <w:rPr>
          <w:spacing w:val="-1"/>
          <w:sz w:val="28"/>
          <w:szCs w:val="28"/>
        </w:rPr>
        <w:t>повышению безопасности дорожного движения</w:t>
      </w:r>
      <w:r>
        <w:rPr>
          <w:spacing w:val="-1"/>
          <w:sz w:val="28"/>
          <w:szCs w:val="28"/>
        </w:rPr>
        <w:t xml:space="preserve"> – </w:t>
      </w:r>
      <w:r w:rsidR="00161EF2">
        <w:rPr>
          <w:spacing w:val="-1"/>
          <w:sz w:val="28"/>
          <w:szCs w:val="28"/>
        </w:rPr>
        <w:t>47,8</w:t>
      </w:r>
      <w:r>
        <w:rPr>
          <w:spacing w:val="-1"/>
          <w:sz w:val="28"/>
          <w:szCs w:val="28"/>
        </w:rPr>
        <w:t xml:space="preserve"> тыс. рублей, </w:t>
      </w:r>
      <w:r w:rsidR="00161EF2">
        <w:rPr>
          <w:spacing w:val="-1"/>
          <w:sz w:val="28"/>
          <w:szCs w:val="28"/>
        </w:rPr>
        <w:t xml:space="preserve">именные стипендии – 18,0 тыс. рублей, мероприятий по организации питания школьников – </w:t>
      </w:r>
      <w:r w:rsidR="00B223EF">
        <w:rPr>
          <w:spacing w:val="-1"/>
          <w:sz w:val="28"/>
          <w:szCs w:val="28"/>
        </w:rPr>
        <w:t>1 658,2</w:t>
      </w:r>
      <w:r w:rsidR="00161EF2">
        <w:rPr>
          <w:spacing w:val="-1"/>
          <w:sz w:val="28"/>
          <w:szCs w:val="28"/>
        </w:rPr>
        <w:t xml:space="preserve"> тыс. рублей, создания условий для занятия физической культурой в сельской местности (</w:t>
      </w:r>
      <w:proofErr w:type="spellStart"/>
      <w:r w:rsidR="00161EF2">
        <w:rPr>
          <w:spacing w:val="-1"/>
          <w:sz w:val="28"/>
          <w:szCs w:val="28"/>
        </w:rPr>
        <w:t>Пеклинской</w:t>
      </w:r>
      <w:proofErr w:type="spellEnd"/>
      <w:r w:rsidR="00161EF2">
        <w:rPr>
          <w:spacing w:val="-1"/>
          <w:sz w:val="28"/>
          <w:szCs w:val="28"/>
        </w:rPr>
        <w:t xml:space="preserve"> СОШ) – </w:t>
      </w:r>
      <w:r w:rsidR="00B223EF">
        <w:rPr>
          <w:spacing w:val="-1"/>
          <w:sz w:val="28"/>
          <w:szCs w:val="28"/>
        </w:rPr>
        <w:t>755,3</w:t>
      </w:r>
      <w:r w:rsidR="00161EF2">
        <w:rPr>
          <w:spacing w:val="-1"/>
          <w:sz w:val="28"/>
          <w:szCs w:val="28"/>
        </w:rPr>
        <w:t xml:space="preserve"> тыс. рублей, </w:t>
      </w:r>
      <w:r>
        <w:rPr>
          <w:spacing w:val="-1"/>
          <w:sz w:val="28"/>
          <w:szCs w:val="28"/>
        </w:rPr>
        <w:t>на мероприятия программы «Доступная среда»</w:t>
      </w:r>
      <w:r w:rsidR="00161EF2">
        <w:rPr>
          <w:spacing w:val="-1"/>
          <w:sz w:val="28"/>
          <w:szCs w:val="28"/>
        </w:rPr>
        <w:t xml:space="preserve"> –</w:t>
      </w:r>
      <w:r>
        <w:rPr>
          <w:spacing w:val="-1"/>
          <w:sz w:val="28"/>
          <w:szCs w:val="28"/>
        </w:rPr>
        <w:t xml:space="preserve"> </w:t>
      </w:r>
      <w:r w:rsidR="00B223EF">
        <w:rPr>
          <w:spacing w:val="-1"/>
          <w:sz w:val="28"/>
          <w:szCs w:val="28"/>
        </w:rPr>
        <w:t>505,0</w:t>
      </w:r>
      <w:r w:rsidR="00161EF2">
        <w:rPr>
          <w:spacing w:val="-1"/>
          <w:sz w:val="28"/>
          <w:szCs w:val="28"/>
        </w:rPr>
        <w:t xml:space="preserve"> тыс. рублей</w:t>
      </w:r>
      <w:r>
        <w:rPr>
          <w:spacing w:val="-1"/>
          <w:sz w:val="28"/>
          <w:szCs w:val="28"/>
        </w:rPr>
        <w:t xml:space="preserve"> тыс. рублей, которые направлены на капитальный ремонт </w:t>
      </w:r>
      <w:r w:rsidR="00A66FAE">
        <w:rPr>
          <w:spacing w:val="-1"/>
          <w:sz w:val="28"/>
          <w:szCs w:val="28"/>
        </w:rPr>
        <w:t>Дубровской №2 СОШ, освещение и</w:t>
      </w:r>
      <w:proofErr w:type="gramEnd"/>
      <w:r w:rsidR="00A66FAE">
        <w:rPr>
          <w:spacing w:val="-1"/>
          <w:sz w:val="28"/>
          <w:szCs w:val="28"/>
        </w:rPr>
        <w:t xml:space="preserve"> модернизация школы искусств – 281,7 тыс. рублей </w:t>
      </w:r>
      <w:r w:rsidR="00A66FAE">
        <w:rPr>
          <w:spacing w:val="-1"/>
          <w:sz w:val="28"/>
          <w:szCs w:val="28"/>
        </w:rPr>
        <w:tab/>
        <w:t>(всего – 3 266,0 тыс. рублей</w:t>
      </w:r>
      <w:r w:rsidR="00537EEE">
        <w:rPr>
          <w:spacing w:val="-1"/>
          <w:sz w:val="28"/>
          <w:szCs w:val="28"/>
        </w:rPr>
        <w:t>, в том числе средства муниципального бюджета – 836,6 тыс. рублей</w:t>
      </w:r>
      <w:r w:rsidR="00A66FAE">
        <w:rPr>
          <w:spacing w:val="-1"/>
          <w:sz w:val="28"/>
          <w:szCs w:val="28"/>
        </w:rPr>
        <w:t>).</w:t>
      </w:r>
    </w:p>
    <w:p w:rsidR="00E2349C" w:rsidRDefault="00E2349C" w:rsidP="00E2349C">
      <w:pPr>
        <w:shd w:val="clear" w:color="auto" w:fill="FFFFFF"/>
        <w:ind w:left="24" w:firstLine="666"/>
        <w:jc w:val="both"/>
        <w:rPr>
          <w:spacing w:val="-1"/>
          <w:sz w:val="28"/>
          <w:szCs w:val="28"/>
        </w:rPr>
      </w:pPr>
      <w:r>
        <w:rPr>
          <w:spacing w:val="-1"/>
          <w:sz w:val="28"/>
          <w:szCs w:val="28"/>
        </w:rPr>
        <w:t xml:space="preserve">Расходы на молодежную политику и оздоровление детей (подраздел 07 </w:t>
      </w:r>
      <w:proofErr w:type="spellStart"/>
      <w:r>
        <w:rPr>
          <w:spacing w:val="-1"/>
          <w:sz w:val="28"/>
          <w:szCs w:val="28"/>
        </w:rPr>
        <w:t>07</w:t>
      </w:r>
      <w:proofErr w:type="spellEnd"/>
      <w:r>
        <w:rPr>
          <w:spacing w:val="-1"/>
          <w:sz w:val="28"/>
          <w:szCs w:val="28"/>
        </w:rPr>
        <w:t xml:space="preserve">) исполнены в объеме </w:t>
      </w:r>
      <w:r w:rsidR="005A4B84">
        <w:rPr>
          <w:spacing w:val="-1"/>
          <w:sz w:val="28"/>
          <w:szCs w:val="28"/>
        </w:rPr>
        <w:t>965,5</w:t>
      </w:r>
      <w:r>
        <w:rPr>
          <w:spacing w:val="-1"/>
          <w:sz w:val="28"/>
          <w:szCs w:val="28"/>
        </w:rPr>
        <w:t xml:space="preserve"> тыс. рублей, или </w:t>
      </w:r>
      <w:r w:rsidR="005A4B84">
        <w:rPr>
          <w:spacing w:val="-1"/>
          <w:sz w:val="28"/>
          <w:szCs w:val="28"/>
        </w:rPr>
        <w:t>100,0</w:t>
      </w:r>
      <w:r>
        <w:rPr>
          <w:spacing w:val="-1"/>
          <w:sz w:val="28"/>
          <w:szCs w:val="28"/>
        </w:rPr>
        <w:t xml:space="preserve"> процента.</w:t>
      </w:r>
      <w:r w:rsidR="005D5769">
        <w:rPr>
          <w:spacing w:val="-1"/>
          <w:sz w:val="28"/>
          <w:szCs w:val="28"/>
        </w:rPr>
        <w:t xml:space="preserve"> Расходы муниципального бюджета составили 362,7 тыс. рублей.</w:t>
      </w:r>
      <w:r>
        <w:rPr>
          <w:spacing w:val="-1"/>
          <w:sz w:val="28"/>
          <w:szCs w:val="28"/>
        </w:rPr>
        <w:t xml:space="preserve"> На указанный подраздел отнесены расходы на проведение мероприятий среди молодежи</w:t>
      </w:r>
      <w:r w:rsidR="005C4190">
        <w:rPr>
          <w:spacing w:val="-1"/>
          <w:sz w:val="28"/>
          <w:szCs w:val="28"/>
        </w:rPr>
        <w:t xml:space="preserve"> </w:t>
      </w:r>
      <w:r w:rsidR="005D5769">
        <w:rPr>
          <w:spacing w:val="-1"/>
          <w:sz w:val="28"/>
          <w:szCs w:val="28"/>
        </w:rPr>
        <w:t xml:space="preserve">97,4 тыс. рублей, </w:t>
      </w:r>
      <w:r w:rsidR="005C4190">
        <w:rPr>
          <w:spacing w:val="-1"/>
          <w:sz w:val="28"/>
          <w:szCs w:val="28"/>
        </w:rPr>
        <w:t xml:space="preserve"> на </w:t>
      </w:r>
      <w:r w:rsidR="005D5769">
        <w:rPr>
          <w:spacing w:val="-1"/>
          <w:sz w:val="28"/>
          <w:szCs w:val="28"/>
        </w:rPr>
        <w:t xml:space="preserve">мероприятия по проведению </w:t>
      </w:r>
      <w:r w:rsidR="005C4190">
        <w:rPr>
          <w:spacing w:val="-1"/>
          <w:sz w:val="28"/>
          <w:szCs w:val="28"/>
        </w:rPr>
        <w:t>оздоров</w:t>
      </w:r>
      <w:r w:rsidR="005D5769">
        <w:rPr>
          <w:spacing w:val="-1"/>
          <w:sz w:val="28"/>
          <w:szCs w:val="28"/>
        </w:rPr>
        <w:t>ительной кампании детей – 603,0 тыс. рублей</w:t>
      </w:r>
      <w:r w:rsidR="00767255">
        <w:rPr>
          <w:spacing w:val="-1"/>
          <w:sz w:val="28"/>
          <w:szCs w:val="28"/>
        </w:rPr>
        <w:t>, средства областного бюджета</w:t>
      </w:r>
      <w:r w:rsidR="005C4190">
        <w:rPr>
          <w:spacing w:val="-1"/>
          <w:sz w:val="28"/>
          <w:szCs w:val="28"/>
        </w:rPr>
        <w:t>.</w:t>
      </w:r>
    </w:p>
    <w:p w:rsidR="002122E6" w:rsidRDefault="00E2349C" w:rsidP="002122E6">
      <w:pPr>
        <w:shd w:val="clear" w:color="auto" w:fill="FFFFFF"/>
        <w:ind w:left="24" w:firstLine="666"/>
        <w:jc w:val="both"/>
        <w:rPr>
          <w:spacing w:val="-1"/>
          <w:sz w:val="28"/>
          <w:szCs w:val="28"/>
        </w:rPr>
      </w:pPr>
      <w:r>
        <w:rPr>
          <w:spacing w:val="-1"/>
          <w:sz w:val="28"/>
          <w:szCs w:val="28"/>
        </w:rPr>
        <w:t xml:space="preserve">По подразделу 07 09 «Другие вопросы в области образования» исполнение составило </w:t>
      </w:r>
      <w:r w:rsidR="005C4190">
        <w:rPr>
          <w:spacing w:val="-1"/>
          <w:sz w:val="28"/>
          <w:szCs w:val="28"/>
        </w:rPr>
        <w:t>18 934,1</w:t>
      </w:r>
      <w:r>
        <w:rPr>
          <w:spacing w:val="-1"/>
          <w:sz w:val="28"/>
          <w:szCs w:val="28"/>
        </w:rPr>
        <w:t xml:space="preserve"> тыс. рублей, или </w:t>
      </w:r>
      <w:r w:rsidR="005C4190">
        <w:rPr>
          <w:spacing w:val="-1"/>
          <w:sz w:val="28"/>
          <w:szCs w:val="28"/>
        </w:rPr>
        <w:t>100,0</w:t>
      </w:r>
      <w:r>
        <w:rPr>
          <w:spacing w:val="-1"/>
          <w:sz w:val="28"/>
          <w:szCs w:val="28"/>
        </w:rPr>
        <w:t xml:space="preserve">% к плановым назначениям. </w:t>
      </w:r>
      <w:proofErr w:type="gramStart"/>
      <w:r>
        <w:rPr>
          <w:spacing w:val="-1"/>
          <w:sz w:val="28"/>
          <w:szCs w:val="28"/>
        </w:rPr>
        <w:t xml:space="preserve">Данные расходы включают содержание аппарата управления отдела образования – </w:t>
      </w:r>
      <w:r w:rsidR="005D5769">
        <w:rPr>
          <w:spacing w:val="-1"/>
          <w:sz w:val="28"/>
          <w:szCs w:val="28"/>
        </w:rPr>
        <w:t>1 157,4</w:t>
      </w:r>
      <w:r>
        <w:rPr>
          <w:spacing w:val="-1"/>
          <w:sz w:val="28"/>
          <w:szCs w:val="28"/>
        </w:rPr>
        <w:t xml:space="preserve"> тыс. рублей, централизованной бухгалтерии </w:t>
      </w:r>
      <w:r w:rsidR="00DF742B">
        <w:rPr>
          <w:spacing w:val="-1"/>
          <w:sz w:val="28"/>
          <w:szCs w:val="28"/>
        </w:rPr>
        <w:t>администрации Дубровского района</w:t>
      </w:r>
      <w:r w:rsidR="006E5B92">
        <w:rPr>
          <w:spacing w:val="-1"/>
          <w:sz w:val="28"/>
          <w:szCs w:val="28"/>
        </w:rPr>
        <w:t xml:space="preserve"> </w:t>
      </w:r>
      <w:r w:rsidR="002122E6">
        <w:rPr>
          <w:spacing w:val="-1"/>
          <w:sz w:val="28"/>
          <w:szCs w:val="28"/>
        </w:rPr>
        <w:t xml:space="preserve">- </w:t>
      </w:r>
      <w:r w:rsidR="006E5B92">
        <w:rPr>
          <w:spacing w:val="-1"/>
          <w:sz w:val="28"/>
          <w:szCs w:val="28"/>
        </w:rPr>
        <w:t>1 612,8 тыс. рублей</w:t>
      </w:r>
      <w:r w:rsidR="002122E6">
        <w:rPr>
          <w:spacing w:val="-1"/>
          <w:sz w:val="28"/>
          <w:szCs w:val="28"/>
        </w:rPr>
        <w:t>,</w:t>
      </w:r>
      <w:r w:rsidR="00DF742B">
        <w:rPr>
          <w:spacing w:val="-1"/>
          <w:sz w:val="28"/>
          <w:szCs w:val="28"/>
        </w:rPr>
        <w:t xml:space="preserve"> бухгалтерии </w:t>
      </w:r>
      <w:r>
        <w:rPr>
          <w:spacing w:val="-1"/>
          <w:sz w:val="28"/>
          <w:szCs w:val="28"/>
        </w:rPr>
        <w:t xml:space="preserve">отдела образования </w:t>
      </w:r>
      <w:r w:rsidR="002122E6">
        <w:rPr>
          <w:spacing w:val="-1"/>
          <w:sz w:val="28"/>
          <w:szCs w:val="28"/>
        </w:rPr>
        <w:t xml:space="preserve">- </w:t>
      </w:r>
      <w:r w:rsidR="006E5B92">
        <w:rPr>
          <w:spacing w:val="-1"/>
          <w:sz w:val="28"/>
          <w:szCs w:val="28"/>
        </w:rPr>
        <w:t>4 421,0 тыс. рублей</w:t>
      </w:r>
      <w:r>
        <w:rPr>
          <w:spacing w:val="-1"/>
          <w:sz w:val="28"/>
          <w:szCs w:val="28"/>
        </w:rPr>
        <w:t>,</w:t>
      </w:r>
      <w:r w:rsidR="002122E6" w:rsidRPr="002122E6">
        <w:rPr>
          <w:spacing w:val="-1"/>
          <w:sz w:val="28"/>
          <w:szCs w:val="28"/>
        </w:rPr>
        <w:t xml:space="preserve"> </w:t>
      </w:r>
      <w:r w:rsidR="002122E6">
        <w:rPr>
          <w:spacing w:val="-1"/>
          <w:sz w:val="28"/>
          <w:szCs w:val="28"/>
        </w:rPr>
        <w:t>методического кабинета – 896,0  тыс. рублей,</w:t>
      </w:r>
      <w:r>
        <w:rPr>
          <w:spacing w:val="-1"/>
          <w:sz w:val="28"/>
          <w:szCs w:val="28"/>
        </w:rPr>
        <w:t xml:space="preserve"> хозяйственно-</w:t>
      </w:r>
      <w:r w:rsidR="00DF742B">
        <w:rPr>
          <w:spacing w:val="-1"/>
          <w:sz w:val="28"/>
          <w:szCs w:val="28"/>
        </w:rPr>
        <w:t>экономического комплекса</w:t>
      </w:r>
      <w:r>
        <w:rPr>
          <w:spacing w:val="-1"/>
          <w:sz w:val="28"/>
          <w:szCs w:val="28"/>
        </w:rPr>
        <w:t xml:space="preserve"> – </w:t>
      </w:r>
      <w:r w:rsidR="006E5B92">
        <w:rPr>
          <w:spacing w:val="-1"/>
          <w:sz w:val="28"/>
          <w:szCs w:val="28"/>
        </w:rPr>
        <w:t>9 675,8</w:t>
      </w:r>
      <w:r>
        <w:rPr>
          <w:spacing w:val="-1"/>
          <w:sz w:val="28"/>
          <w:szCs w:val="28"/>
        </w:rPr>
        <w:t xml:space="preserve"> тыс. рублей (штатная численность </w:t>
      </w:r>
      <w:r w:rsidR="00DF742B">
        <w:rPr>
          <w:spacing w:val="-1"/>
          <w:sz w:val="28"/>
          <w:szCs w:val="28"/>
        </w:rPr>
        <w:t>108,05</w:t>
      </w:r>
      <w:r>
        <w:rPr>
          <w:spacing w:val="-1"/>
          <w:sz w:val="28"/>
          <w:szCs w:val="28"/>
        </w:rPr>
        <w:t xml:space="preserve"> единиц</w:t>
      </w:r>
      <w:r w:rsidR="00DF742B">
        <w:rPr>
          <w:spacing w:val="-1"/>
          <w:sz w:val="28"/>
          <w:szCs w:val="28"/>
        </w:rPr>
        <w:t>, 1 единица вакансия</w:t>
      </w:r>
      <w:r>
        <w:rPr>
          <w:spacing w:val="-1"/>
          <w:sz w:val="28"/>
          <w:szCs w:val="28"/>
        </w:rPr>
        <w:t xml:space="preserve">), и центра </w:t>
      </w:r>
      <w:proofErr w:type="spellStart"/>
      <w:r>
        <w:rPr>
          <w:spacing w:val="-1"/>
          <w:sz w:val="28"/>
          <w:szCs w:val="28"/>
        </w:rPr>
        <w:t>психолого-медико-социального</w:t>
      </w:r>
      <w:proofErr w:type="spellEnd"/>
      <w:r>
        <w:rPr>
          <w:spacing w:val="-1"/>
          <w:sz w:val="28"/>
          <w:szCs w:val="28"/>
        </w:rPr>
        <w:t xml:space="preserve"> сопровождения – </w:t>
      </w:r>
      <w:r w:rsidR="002122E6">
        <w:rPr>
          <w:spacing w:val="-1"/>
          <w:sz w:val="28"/>
          <w:szCs w:val="28"/>
        </w:rPr>
        <w:t>714,0</w:t>
      </w:r>
      <w:r>
        <w:rPr>
          <w:spacing w:val="-1"/>
          <w:sz w:val="28"/>
          <w:szCs w:val="28"/>
        </w:rPr>
        <w:t xml:space="preserve"> тыс. рублей.</w:t>
      </w:r>
      <w:proofErr w:type="gramEnd"/>
      <w:r w:rsidR="002122E6" w:rsidRPr="002122E6">
        <w:rPr>
          <w:spacing w:val="-1"/>
          <w:sz w:val="28"/>
          <w:szCs w:val="28"/>
        </w:rPr>
        <w:t xml:space="preserve"> </w:t>
      </w:r>
      <w:r w:rsidR="002122E6">
        <w:rPr>
          <w:spacing w:val="-1"/>
          <w:sz w:val="28"/>
          <w:szCs w:val="28"/>
        </w:rPr>
        <w:t>На предоставление мер социальной поддержки по оплате коммунальных услуг педагогическим работникам центра направлено 36,8 тыс. рублей. На организацию и проведение олимпиад, выставок, конкурсов, конференций и других общественных мероприятий в сфере образования – 367,2 тыс. рублей.</w:t>
      </w:r>
      <w:r w:rsidR="00767255">
        <w:rPr>
          <w:spacing w:val="-1"/>
          <w:sz w:val="28"/>
          <w:szCs w:val="28"/>
        </w:rPr>
        <w:t xml:space="preserve"> </w:t>
      </w:r>
      <w:r w:rsidR="002122E6">
        <w:rPr>
          <w:spacing w:val="-1"/>
          <w:sz w:val="28"/>
          <w:szCs w:val="28"/>
        </w:rPr>
        <w:t>Исполнение расходных</w:t>
      </w:r>
      <w:r w:rsidR="00767255">
        <w:rPr>
          <w:spacing w:val="-1"/>
          <w:sz w:val="28"/>
          <w:szCs w:val="28"/>
        </w:rPr>
        <w:t xml:space="preserve"> обязательств, связанных с осуществлением исполнительно-распорядительным органом муниципального района полномочий исполнительно-распорядительного органа поселения – 53,0 тыс. рублей.</w:t>
      </w:r>
    </w:p>
    <w:p w:rsidR="00116D2C" w:rsidRDefault="00116D2C" w:rsidP="00116D2C">
      <w:pPr>
        <w:autoSpaceDE w:val="0"/>
        <w:autoSpaceDN w:val="0"/>
        <w:adjustRightInd w:val="0"/>
        <w:spacing w:before="120"/>
        <w:ind w:firstLine="720"/>
        <w:jc w:val="both"/>
        <w:rPr>
          <w:sz w:val="28"/>
          <w:szCs w:val="28"/>
        </w:rPr>
      </w:pPr>
      <w:r>
        <w:rPr>
          <w:sz w:val="28"/>
          <w:szCs w:val="28"/>
        </w:rPr>
        <w:t>В соответствии с Уставами, общеобразовательный процесс в учреждениях осуществляется в соответствии с уровнями общеобразовательных программ общего образования:</w:t>
      </w:r>
    </w:p>
    <w:p w:rsidR="00116D2C" w:rsidRDefault="00116D2C" w:rsidP="00116D2C">
      <w:pPr>
        <w:autoSpaceDE w:val="0"/>
        <w:autoSpaceDN w:val="0"/>
        <w:adjustRightInd w:val="0"/>
        <w:spacing w:before="120"/>
        <w:ind w:firstLine="720"/>
        <w:jc w:val="both"/>
        <w:rPr>
          <w:sz w:val="28"/>
          <w:szCs w:val="28"/>
        </w:rPr>
      </w:pPr>
      <w:r w:rsidRPr="002607A1">
        <w:rPr>
          <w:sz w:val="28"/>
          <w:szCs w:val="28"/>
        </w:rPr>
        <w:lastRenderedPageBreak/>
        <w:t>-  1 ступень</w:t>
      </w:r>
      <w:r>
        <w:rPr>
          <w:sz w:val="28"/>
          <w:szCs w:val="28"/>
        </w:rPr>
        <w:t xml:space="preserve"> – начальное общее образование (нормативный срок освоения 4 года);</w:t>
      </w:r>
    </w:p>
    <w:p w:rsidR="00116D2C" w:rsidRDefault="00116D2C" w:rsidP="00116D2C">
      <w:pPr>
        <w:autoSpaceDE w:val="0"/>
        <w:autoSpaceDN w:val="0"/>
        <w:adjustRightInd w:val="0"/>
        <w:spacing w:before="120"/>
        <w:ind w:firstLine="720"/>
        <w:jc w:val="both"/>
        <w:rPr>
          <w:sz w:val="28"/>
          <w:szCs w:val="28"/>
        </w:rPr>
      </w:pPr>
      <w:r>
        <w:rPr>
          <w:sz w:val="28"/>
          <w:szCs w:val="28"/>
        </w:rPr>
        <w:t>- 2 ступень – основное общее образование  (нормативный срок освоения 5);</w:t>
      </w:r>
    </w:p>
    <w:p w:rsidR="00116D2C" w:rsidRDefault="00116D2C" w:rsidP="00116D2C">
      <w:pPr>
        <w:autoSpaceDE w:val="0"/>
        <w:autoSpaceDN w:val="0"/>
        <w:adjustRightInd w:val="0"/>
        <w:spacing w:before="120"/>
        <w:ind w:firstLine="720"/>
        <w:jc w:val="both"/>
        <w:rPr>
          <w:sz w:val="28"/>
          <w:szCs w:val="28"/>
        </w:rPr>
      </w:pPr>
      <w:r>
        <w:rPr>
          <w:sz w:val="28"/>
          <w:szCs w:val="28"/>
        </w:rPr>
        <w:t>- 3 ступень – среднее (полное общее образование) (нормативный срок освоения 2 года).</w:t>
      </w:r>
    </w:p>
    <w:p w:rsidR="00116D2C" w:rsidRDefault="00116D2C" w:rsidP="00116D2C">
      <w:pPr>
        <w:autoSpaceDE w:val="0"/>
        <w:autoSpaceDN w:val="0"/>
        <w:adjustRightInd w:val="0"/>
        <w:spacing w:before="120"/>
        <w:ind w:firstLine="720"/>
        <w:jc w:val="both"/>
        <w:rPr>
          <w:sz w:val="28"/>
          <w:szCs w:val="28"/>
        </w:rPr>
      </w:pPr>
      <w:r>
        <w:rPr>
          <w:sz w:val="28"/>
          <w:szCs w:val="28"/>
        </w:rPr>
        <w:t>В девяти образовательных учреждениях имеется дошкольная ступень, в которой получают дошкольное образование 283 ребенок. Возможность получения дошкольного образования закреплена Уставами учреждений.</w:t>
      </w:r>
    </w:p>
    <w:p w:rsidR="00116D2C" w:rsidRDefault="00116D2C" w:rsidP="002122E6">
      <w:pPr>
        <w:shd w:val="clear" w:color="auto" w:fill="FFFFFF"/>
        <w:ind w:left="24" w:firstLine="666"/>
        <w:jc w:val="both"/>
        <w:rPr>
          <w:spacing w:val="-1"/>
          <w:sz w:val="28"/>
          <w:szCs w:val="28"/>
        </w:rPr>
      </w:pPr>
    </w:p>
    <w:p w:rsidR="00767255" w:rsidRPr="005B309B" w:rsidRDefault="00B13C55" w:rsidP="00E2349C">
      <w:pPr>
        <w:shd w:val="clear" w:color="auto" w:fill="FFFFFF"/>
        <w:tabs>
          <w:tab w:val="left" w:pos="9639"/>
        </w:tabs>
        <w:ind w:firstLine="666"/>
        <w:jc w:val="both"/>
        <w:rPr>
          <w:spacing w:val="-1"/>
          <w:sz w:val="28"/>
          <w:szCs w:val="28"/>
        </w:rPr>
      </w:pPr>
      <w:r w:rsidRPr="00AA0394">
        <w:rPr>
          <w:b/>
          <w:spacing w:val="-1"/>
          <w:sz w:val="28"/>
          <w:szCs w:val="28"/>
        </w:rPr>
        <w:t>На 1 мая 2015</w:t>
      </w:r>
      <w:r>
        <w:rPr>
          <w:spacing w:val="-1"/>
          <w:sz w:val="28"/>
          <w:szCs w:val="28"/>
        </w:rPr>
        <w:t xml:space="preserve"> года расходы по «Образованию» составили </w:t>
      </w:r>
      <w:r w:rsidRPr="005B309B">
        <w:rPr>
          <w:sz w:val="28"/>
          <w:szCs w:val="28"/>
        </w:rPr>
        <w:t>61 575,1</w:t>
      </w:r>
      <w:r w:rsidR="005B309B">
        <w:rPr>
          <w:sz w:val="28"/>
          <w:szCs w:val="28"/>
        </w:rPr>
        <w:t xml:space="preserve"> тыс. рублей,</w:t>
      </w:r>
      <w:r w:rsidR="005B309B" w:rsidRPr="005B309B">
        <w:rPr>
          <w:bCs/>
          <w:sz w:val="28"/>
          <w:szCs w:val="28"/>
        </w:rPr>
        <w:t xml:space="preserve"> </w:t>
      </w:r>
      <w:r w:rsidR="005B309B">
        <w:rPr>
          <w:bCs/>
          <w:sz w:val="28"/>
          <w:szCs w:val="28"/>
        </w:rPr>
        <w:t>на 3</w:t>
      </w:r>
      <w:r w:rsidR="0053731B">
        <w:rPr>
          <w:bCs/>
          <w:sz w:val="28"/>
          <w:szCs w:val="28"/>
        </w:rPr>
        <w:t>4,8</w:t>
      </w:r>
      <w:r w:rsidR="005B309B">
        <w:rPr>
          <w:bCs/>
          <w:sz w:val="28"/>
          <w:szCs w:val="28"/>
        </w:rPr>
        <w:t xml:space="preserve">% к плановым назначениям. По сравнению с 2014 годом объем утвержденных расходов  в абсолютном значении увеличился  на </w:t>
      </w:r>
      <w:r w:rsidR="0053731B">
        <w:rPr>
          <w:bCs/>
          <w:sz w:val="28"/>
          <w:szCs w:val="28"/>
        </w:rPr>
        <w:t>3 855,1</w:t>
      </w:r>
      <w:r w:rsidR="005B309B">
        <w:rPr>
          <w:bCs/>
          <w:sz w:val="28"/>
          <w:szCs w:val="28"/>
        </w:rPr>
        <w:t xml:space="preserve"> тыс. рублей.</w:t>
      </w:r>
    </w:p>
    <w:p w:rsidR="0092609B" w:rsidRDefault="00F74F21" w:rsidP="00E2349C">
      <w:pPr>
        <w:shd w:val="clear" w:color="auto" w:fill="FFFFFF"/>
        <w:tabs>
          <w:tab w:val="left" w:pos="9639"/>
        </w:tabs>
        <w:ind w:firstLine="666"/>
        <w:jc w:val="both"/>
        <w:rPr>
          <w:spacing w:val="-1"/>
          <w:sz w:val="28"/>
          <w:szCs w:val="28"/>
        </w:rPr>
      </w:pPr>
      <w:r>
        <w:rPr>
          <w:spacing w:val="-1"/>
          <w:sz w:val="28"/>
          <w:szCs w:val="28"/>
        </w:rPr>
        <w:t xml:space="preserve">Расходы на дошкольное образование (подраздел 07 01) составили 12 258,2 тыс. рублей, исполнены на </w:t>
      </w:r>
      <w:r w:rsidR="00BB61B8">
        <w:rPr>
          <w:spacing w:val="-1"/>
          <w:sz w:val="28"/>
          <w:szCs w:val="28"/>
        </w:rPr>
        <w:t>28,9</w:t>
      </w:r>
      <w:r>
        <w:rPr>
          <w:spacing w:val="-1"/>
          <w:sz w:val="28"/>
          <w:szCs w:val="28"/>
        </w:rPr>
        <w:t xml:space="preserve"> процента.</w:t>
      </w:r>
    </w:p>
    <w:p w:rsidR="00AB5A82" w:rsidRDefault="00AB5A82" w:rsidP="00AB5A82">
      <w:pPr>
        <w:ind w:firstLine="708"/>
        <w:jc w:val="both"/>
        <w:outlineLvl w:val="0"/>
        <w:rPr>
          <w:spacing w:val="-1"/>
          <w:sz w:val="28"/>
          <w:szCs w:val="28"/>
        </w:rPr>
      </w:pPr>
      <w:r w:rsidRPr="00AB5A82">
        <w:rPr>
          <w:spacing w:val="-1"/>
          <w:sz w:val="28"/>
          <w:szCs w:val="28"/>
        </w:rPr>
        <w:t>По подразделу</w:t>
      </w:r>
      <w:r>
        <w:rPr>
          <w:spacing w:val="-1"/>
          <w:sz w:val="28"/>
          <w:szCs w:val="28"/>
        </w:rPr>
        <w:t xml:space="preserve"> 07 02 «Общее образование» расходы исполнены в объеме 42 365,8 тыс. рублей, или 37,</w:t>
      </w:r>
      <w:r w:rsidR="00BB61B8">
        <w:rPr>
          <w:spacing w:val="-1"/>
          <w:sz w:val="28"/>
          <w:szCs w:val="28"/>
        </w:rPr>
        <w:t>5</w:t>
      </w:r>
      <w:r>
        <w:rPr>
          <w:spacing w:val="-1"/>
          <w:sz w:val="28"/>
          <w:szCs w:val="28"/>
        </w:rPr>
        <w:t xml:space="preserve"> процента. </w:t>
      </w:r>
    </w:p>
    <w:p w:rsidR="00AB5A82" w:rsidRDefault="00AB5A82" w:rsidP="00630B63">
      <w:pPr>
        <w:ind w:firstLine="708"/>
        <w:jc w:val="both"/>
        <w:outlineLvl w:val="1"/>
        <w:rPr>
          <w:bCs/>
          <w:kern w:val="36"/>
          <w:sz w:val="28"/>
          <w:szCs w:val="28"/>
        </w:rPr>
      </w:pPr>
      <w:r w:rsidRPr="006C5824">
        <w:rPr>
          <w:bCs/>
          <w:kern w:val="36"/>
          <w:sz w:val="28"/>
          <w:szCs w:val="28"/>
        </w:rPr>
        <w:t>На молодежную</w:t>
      </w:r>
      <w:r>
        <w:rPr>
          <w:bCs/>
          <w:kern w:val="36"/>
          <w:sz w:val="28"/>
          <w:szCs w:val="28"/>
        </w:rPr>
        <w:t xml:space="preserve"> политику и оздоровление детей  направлено 52,2 тыс. рублей, или </w:t>
      </w:r>
      <w:r w:rsidR="00BB61B8">
        <w:rPr>
          <w:bCs/>
          <w:kern w:val="36"/>
          <w:sz w:val="28"/>
          <w:szCs w:val="28"/>
        </w:rPr>
        <w:t>4,8% плана.</w:t>
      </w:r>
    </w:p>
    <w:p w:rsidR="00BB61B8" w:rsidRDefault="00BB61B8" w:rsidP="00630B63">
      <w:pPr>
        <w:ind w:firstLine="708"/>
        <w:jc w:val="both"/>
        <w:outlineLvl w:val="1"/>
        <w:rPr>
          <w:bCs/>
          <w:kern w:val="36"/>
          <w:sz w:val="28"/>
          <w:szCs w:val="28"/>
        </w:rPr>
      </w:pPr>
      <w:r>
        <w:rPr>
          <w:bCs/>
          <w:kern w:val="36"/>
          <w:sz w:val="28"/>
          <w:szCs w:val="28"/>
        </w:rPr>
        <w:t>Расходы на другие вопросы в области образования по разделу 0709 составили 6 898,8 тыс. рублей, или 33,6 процента.</w:t>
      </w:r>
    </w:p>
    <w:p w:rsidR="00192E70" w:rsidRDefault="00192E70" w:rsidP="00630B63">
      <w:pPr>
        <w:ind w:firstLine="708"/>
        <w:jc w:val="both"/>
        <w:outlineLvl w:val="1"/>
        <w:rPr>
          <w:bCs/>
          <w:kern w:val="36"/>
          <w:sz w:val="28"/>
          <w:szCs w:val="28"/>
        </w:rPr>
      </w:pPr>
    </w:p>
    <w:p w:rsidR="00C2084A" w:rsidRDefault="00630B63" w:rsidP="00630B63">
      <w:pPr>
        <w:ind w:firstLine="708"/>
        <w:jc w:val="both"/>
        <w:outlineLvl w:val="1"/>
        <w:rPr>
          <w:bCs/>
          <w:kern w:val="36"/>
          <w:sz w:val="28"/>
          <w:szCs w:val="28"/>
        </w:rPr>
      </w:pPr>
      <w:r w:rsidRPr="00FC35E8">
        <w:rPr>
          <w:bCs/>
          <w:kern w:val="36"/>
          <w:sz w:val="28"/>
          <w:szCs w:val="28"/>
        </w:rPr>
        <w:t xml:space="preserve">По состоянию на 1.05.2015 года численность </w:t>
      </w:r>
      <w:proofErr w:type="gramStart"/>
      <w:r w:rsidRPr="00FC35E8">
        <w:rPr>
          <w:bCs/>
          <w:kern w:val="36"/>
          <w:sz w:val="28"/>
          <w:szCs w:val="28"/>
        </w:rPr>
        <w:t xml:space="preserve">детей, получающих </w:t>
      </w:r>
      <w:r w:rsidR="00FC35E8">
        <w:rPr>
          <w:bCs/>
          <w:kern w:val="36"/>
          <w:sz w:val="28"/>
          <w:szCs w:val="28"/>
        </w:rPr>
        <w:t>в муниципальных учреждениях</w:t>
      </w:r>
      <w:r w:rsidRPr="00FC35E8">
        <w:rPr>
          <w:bCs/>
          <w:kern w:val="36"/>
          <w:sz w:val="28"/>
          <w:szCs w:val="28"/>
        </w:rPr>
        <w:t xml:space="preserve"> дошкольное образование составляет</w:t>
      </w:r>
      <w:proofErr w:type="gramEnd"/>
      <w:r w:rsidRPr="00FC35E8">
        <w:rPr>
          <w:bCs/>
          <w:kern w:val="36"/>
          <w:sz w:val="28"/>
          <w:szCs w:val="28"/>
        </w:rPr>
        <w:t xml:space="preserve">   58</w:t>
      </w:r>
      <w:r w:rsidR="00FC35E8">
        <w:rPr>
          <w:bCs/>
          <w:kern w:val="36"/>
          <w:sz w:val="28"/>
          <w:szCs w:val="28"/>
        </w:rPr>
        <w:t>6</w:t>
      </w:r>
      <w:r w:rsidRPr="00FC35E8">
        <w:rPr>
          <w:bCs/>
          <w:kern w:val="36"/>
          <w:sz w:val="28"/>
          <w:szCs w:val="28"/>
        </w:rPr>
        <w:t xml:space="preserve"> воспитанников (включая </w:t>
      </w:r>
      <w:r w:rsidR="00FC35E8">
        <w:rPr>
          <w:bCs/>
          <w:kern w:val="36"/>
          <w:sz w:val="28"/>
          <w:szCs w:val="28"/>
        </w:rPr>
        <w:t>283</w:t>
      </w:r>
      <w:r w:rsidRPr="00FC35E8">
        <w:rPr>
          <w:bCs/>
          <w:kern w:val="36"/>
          <w:sz w:val="28"/>
          <w:szCs w:val="28"/>
        </w:rPr>
        <w:t xml:space="preserve"> </w:t>
      </w:r>
      <w:r w:rsidR="00FC35E8">
        <w:rPr>
          <w:bCs/>
          <w:kern w:val="36"/>
          <w:sz w:val="28"/>
          <w:szCs w:val="28"/>
        </w:rPr>
        <w:t>ребенка</w:t>
      </w:r>
      <w:r w:rsidRPr="00FC35E8">
        <w:rPr>
          <w:bCs/>
          <w:kern w:val="36"/>
          <w:sz w:val="28"/>
          <w:szCs w:val="28"/>
        </w:rPr>
        <w:t xml:space="preserve">, посещающих дошкольные группы на базе </w:t>
      </w:r>
      <w:r w:rsidR="008C2E34" w:rsidRPr="00FC35E8">
        <w:rPr>
          <w:bCs/>
          <w:kern w:val="36"/>
          <w:sz w:val="28"/>
          <w:szCs w:val="28"/>
        </w:rPr>
        <w:t>9</w:t>
      </w:r>
      <w:r w:rsidRPr="00FC35E8">
        <w:rPr>
          <w:bCs/>
          <w:kern w:val="36"/>
          <w:sz w:val="28"/>
          <w:szCs w:val="28"/>
        </w:rPr>
        <w:t xml:space="preserve"> общеобразовательных учреждений), общее </w:t>
      </w:r>
      <w:r w:rsidR="00FC35E8">
        <w:rPr>
          <w:bCs/>
          <w:kern w:val="36"/>
          <w:sz w:val="28"/>
          <w:szCs w:val="28"/>
        </w:rPr>
        <w:t xml:space="preserve">образование </w:t>
      </w:r>
      <w:r w:rsidRPr="00FC35E8">
        <w:rPr>
          <w:bCs/>
          <w:kern w:val="36"/>
          <w:sz w:val="28"/>
          <w:szCs w:val="28"/>
        </w:rPr>
        <w:t xml:space="preserve">– </w:t>
      </w:r>
      <w:r w:rsidR="008C2E34" w:rsidRPr="00FC35E8">
        <w:rPr>
          <w:bCs/>
          <w:kern w:val="36"/>
          <w:sz w:val="28"/>
          <w:szCs w:val="28"/>
        </w:rPr>
        <w:t>16</w:t>
      </w:r>
      <w:r w:rsidR="00FC35E8">
        <w:rPr>
          <w:bCs/>
          <w:kern w:val="36"/>
          <w:sz w:val="28"/>
          <w:szCs w:val="28"/>
        </w:rPr>
        <w:t>45</w:t>
      </w:r>
      <w:r w:rsidRPr="00FC35E8">
        <w:rPr>
          <w:bCs/>
          <w:kern w:val="36"/>
          <w:sz w:val="28"/>
          <w:szCs w:val="28"/>
        </w:rPr>
        <w:t xml:space="preserve"> учащихся</w:t>
      </w:r>
      <w:r>
        <w:rPr>
          <w:bCs/>
          <w:kern w:val="36"/>
          <w:sz w:val="28"/>
          <w:szCs w:val="28"/>
        </w:rPr>
        <w:t xml:space="preserve">, дополнительное образование – </w:t>
      </w:r>
      <w:r w:rsidR="00C2084A">
        <w:rPr>
          <w:bCs/>
          <w:kern w:val="36"/>
          <w:sz w:val="28"/>
          <w:szCs w:val="28"/>
        </w:rPr>
        <w:t>1024 обучающихся</w:t>
      </w:r>
      <w:r>
        <w:rPr>
          <w:bCs/>
          <w:kern w:val="36"/>
          <w:sz w:val="28"/>
          <w:szCs w:val="28"/>
        </w:rPr>
        <w:t xml:space="preserve">. </w:t>
      </w:r>
    </w:p>
    <w:p w:rsidR="00475F2C" w:rsidRDefault="006C2580" w:rsidP="00FC35E8">
      <w:pPr>
        <w:ind w:firstLine="708"/>
        <w:jc w:val="both"/>
        <w:outlineLvl w:val="1"/>
        <w:rPr>
          <w:bCs/>
          <w:kern w:val="36"/>
          <w:sz w:val="28"/>
          <w:szCs w:val="28"/>
        </w:rPr>
      </w:pPr>
      <w:r>
        <w:rPr>
          <w:bCs/>
          <w:kern w:val="36"/>
          <w:sz w:val="28"/>
          <w:szCs w:val="28"/>
        </w:rPr>
        <w:t xml:space="preserve">По состоянию на 1 мая 2015 года число дошкольных образовательных учреждений </w:t>
      </w:r>
      <w:r w:rsidR="00FC35E8">
        <w:rPr>
          <w:bCs/>
          <w:kern w:val="36"/>
          <w:sz w:val="28"/>
          <w:szCs w:val="28"/>
        </w:rPr>
        <w:t>составляет</w:t>
      </w:r>
      <w:r>
        <w:rPr>
          <w:bCs/>
          <w:kern w:val="36"/>
          <w:sz w:val="28"/>
          <w:szCs w:val="28"/>
        </w:rPr>
        <w:t xml:space="preserve"> </w:t>
      </w:r>
      <w:r w:rsidR="00C513C0">
        <w:rPr>
          <w:bCs/>
          <w:kern w:val="36"/>
          <w:sz w:val="28"/>
          <w:szCs w:val="28"/>
        </w:rPr>
        <w:t>4</w:t>
      </w:r>
      <w:r>
        <w:rPr>
          <w:bCs/>
          <w:kern w:val="36"/>
          <w:sz w:val="28"/>
          <w:szCs w:val="28"/>
        </w:rPr>
        <w:t xml:space="preserve"> единиц. Общая площадь не менялась и составляет 2 651,кв.м. </w:t>
      </w:r>
      <w:r w:rsidR="00555D70">
        <w:rPr>
          <w:bCs/>
          <w:kern w:val="36"/>
          <w:sz w:val="28"/>
          <w:szCs w:val="28"/>
        </w:rPr>
        <w:t>Не все учреждения имеют все виды благоустройства.</w:t>
      </w:r>
      <w:r w:rsidR="00FC35E8">
        <w:rPr>
          <w:bCs/>
          <w:kern w:val="36"/>
          <w:sz w:val="28"/>
          <w:szCs w:val="28"/>
        </w:rPr>
        <w:t xml:space="preserve"> </w:t>
      </w:r>
      <w:r w:rsidR="00555D70">
        <w:rPr>
          <w:bCs/>
          <w:kern w:val="36"/>
          <w:sz w:val="28"/>
          <w:szCs w:val="28"/>
        </w:rPr>
        <w:t>Так, музыкальными залами, изоляторами оборудованы 50%, то есть два детских сада, зимний сад имеет одно учреждение, закрытый плавательный бассейн и физкультурный зал не имеет ни одно учреждение.</w:t>
      </w:r>
      <w:r w:rsidR="00FC35E8">
        <w:rPr>
          <w:bCs/>
          <w:kern w:val="36"/>
          <w:sz w:val="28"/>
          <w:szCs w:val="28"/>
        </w:rPr>
        <w:t xml:space="preserve"> Все учреждения находятся в оперативном управлении в соответствии с оформленными в установленном порядке свидетельствами. </w:t>
      </w:r>
    </w:p>
    <w:p w:rsidR="00FC35E8" w:rsidRDefault="00FC35E8" w:rsidP="00FC35E8">
      <w:pPr>
        <w:ind w:firstLine="708"/>
        <w:jc w:val="both"/>
        <w:outlineLvl w:val="1"/>
        <w:rPr>
          <w:sz w:val="28"/>
          <w:szCs w:val="28"/>
        </w:rPr>
      </w:pPr>
      <w:r w:rsidRPr="00A41DA4">
        <w:rPr>
          <w:sz w:val="28"/>
          <w:szCs w:val="28"/>
        </w:rPr>
        <w:t>МБДОУ Дубровский детский сад №</w:t>
      </w:r>
      <w:r>
        <w:rPr>
          <w:sz w:val="28"/>
          <w:szCs w:val="28"/>
        </w:rPr>
        <w:t>3</w:t>
      </w:r>
      <w:r w:rsidRPr="00A41DA4">
        <w:rPr>
          <w:sz w:val="28"/>
          <w:szCs w:val="28"/>
        </w:rPr>
        <w:t xml:space="preserve"> «</w:t>
      </w:r>
      <w:r>
        <w:rPr>
          <w:sz w:val="28"/>
          <w:szCs w:val="28"/>
        </w:rPr>
        <w:t>Теремок</w:t>
      </w:r>
      <w:r w:rsidRPr="00A41DA4">
        <w:rPr>
          <w:sz w:val="28"/>
          <w:szCs w:val="28"/>
        </w:rPr>
        <w:t>»</w:t>
      </w:r>
      <w:r>
        <w:rPr>
          <w:sz w:val="28"/>
          <w:szCs w:val="28"/>
        </w:rPr>
        <w:t xml:space="preserve"> имеет 100,0% износ, год ввода в эксплуатацию 1946</w:t>
      </w:r>
      <w:r w:rsidR="00475F2C">
        <w:rPr>
          <w:sz w:val="28"/>
          <w:szCs w:val="28"/>
        </w:rPr>
        <w:t>.</w:t>
      </w:r>
      <w:r>
        <w:rPr>
          <w:sz w:val="28"/>
          <w:szCs w:val="28"/>
        </w:rPr>
        <w:t xml:space="preserve"> </w:t>
      </w:r>
      <w:r w:rsidR="00475F2C">
        <w:rPr>
          <w:sz w:val="28"/>
          <w:szCs w:val="28"/>
        </w:rPr>
        <w:t>Н</w:t>
      </w:r>
      <w:r>
        <w:rPr>
          <w:sz w:val="28"/>
          <w:szCs w:val="28"/>
        </w:rPr>
        <w:t>ачата процедура ликвидации учреждения</w:t>
      </w:r>
      <w:r w:rsidR="00475F2C">
        <w:rPr>
          <w:sz w:val="28"/>
          <w:szCs w:val="28"/>
        </w:rPr>
        <w:t xml:space="preserve"> на основании положительного заключения Комиссии по оценке последствий принятия решения о реорганизации или ликвидации муниципальных образовательных учреждений Дубровского района, постановление администрации Дубровского района от 08.04.2015 года №205.</w:t>
      </w:r>
    </w:p>
    <w:p w:rsidR="00D70E0A" w:rsidRDefault="00D70E0A" w:rsidP="00FC35E8">
      <w:pPr>
        <w:ind w:firstLine="708"/>
        <w:jc w:val="both"/>
        <w:outlineLvl w:val="1"/>
        <w:rPr>
          <w:sz w:val="28"/>
          <w:szCs w:val="28"/>
        </w:rPr>
      </w:pPr>
      <w:r>
        <w:rPr>
          <w:sz w:val="28"/>
          <w:szCs w:val="28"/>
        </w:rPr>
        <w:lastRenderedPageBreak/>
        <w:t>В 2014 году на разработку ПСД для строительства детского сада на 150 мест направлено 316,0 тыс. рублей.</w:t>
      </w:r>
    </w:p>
    <w:p w:rsidR="00AD0CC1" w:rsidRDefault="00AD0CC1" w:rsidP="0066371D">
      <w:pPr>
        <w:ind w:firstLine="708"/>
        <w:jc w:val="both"/>
        <w:outlineLvl w:val="0"/>
        <w:rPr>
          <w:color w:val="000000"/>
          <w:sz w:val="28"/>
          <w:szCs w:val="28"/>
        </w:rPr>
      </w:pPr>
      <w:proofErr w:type="gramStart"/>
      <w:r>
        <w:rPr>
          <w:color w:val="000000"/>
          <w:sz w:val="28"/>
          <w:szCs w:val="28"/>
        </w:rPr>
        <w:t>Показатель охвата детей, получающих дошкольное образование по муниципальным учреждениям составляет 508 мест, в том числе группы дошкольного образования, из них 330 мест в городской местности и 178 – сельской, по состоянию на 1 мая 2015 года на 100 мест приходится 115 детей: в городской местности -</w:t>
      </w:r>
      <w:r w:rsidR="009205C6">
        <w:rPr>
          <w:color w:val="000000"/>
          <w:sz w:val="28"/>
          <w:szCs w:val="28"/>
        </w:rPr>
        <w:t xml:space="preserve"> </w:t>
      </w:r>
      <w:r>
        <w:rPr>
          <w:color w:val="000000"/>
          <w:sz w:val="28"/>
          <w:szCs w:val="28"/>
        </w:rPr>
        <w:t>130 детей на 100 мест, в сельской местности в среднем – 88 детей на 100 мест</w:t>
      </w:r>
      <w:r w:rsidR="009205C6">
        <w:rPr>
          <w:color w:val="000000"/>
          <w:sz w:val="28"/>
          <w:szCs w:val="28"/>
        </w:rPr>
        <w:t>.</w:t>
      </w:r>
      <w:proofErr w:type="gramEnd"/>
    </w:p>
    <w:p w:rsidR="0003551C" w:rsidRDefault="0003551C" w:rsidP="0003551C">
      <w:pPr>
        <w:ind w:left="74" w:right="74" w:firstLine="635"/>
        <w:jc w:val="both"/>
        <w:rPr>
          <w:sz w:val="28"/>
          <w:szCs w:val="28"/>
        </w:rPr>
      </w:pPr>
    </w:p>
    <w:p w:rsidR="0003551C" w:rsidRDefault="0003551C" w:rsidP="0003551C">
      <w:pPr>
        <w:ind w:left="74" w:right="74" w:firstLine="635"/>
        <w:jc w:val="both"/>
        <w:rPr>
          <w:sz w:val="28"/>
          <w:szCs w:val="28"/>
        </w:rPr>
      </w:pPr>
      <w:r>
        <w:rPr>
          <w:sz w:val="28"/>
          <w:szCs w:val="28"/>
        </w:rPr>
        <w:t>Основные характеристики постоянных дошкольных учреждений представлены в таблице.</w:t>
      </w:r>
    </w:p>
    <w:p w:rsidR="0003551C" w:rsidRDefault="0003551C" w:rsidP="0003551C">
      <w:pPr>
        <w:ind w:left="74" w:right="74" w:firstLine="635"/>
        <w:jc w:val="both"/>
        <w:rPr>
          <w:sz w:val="28"/>
          <w:szCs w:val="28"/>
        </w:rPr>
      </w:pPr>
    </w:p>
    <w:tbl>
      <w:tblPr>
        <w:tblStyle w:val="a4"/>
        <w:tblW w:w="9930" w:type="dxa"/>
        <w:tblLayout w:type="fixed"/>
        <w:tblLook w:val="04A0"/>
      </w:tblPr>
      <w:tblGrid>
        <w:gridCol w:w="4077"/>
        <w:gridCol w:w="1134"/>
        <w:gridCol w:w="1418"/>
        <w:gridCol w:w="1134"/>
        <w:gridCol w:w="1267"/>
        <w:gridCol w:w="900"/>
      </w:tblGrid>
      <w:tr w:rsidR="0003551C" w:rsidTr="00870D69">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551C" w:rsidRDefault="0003551C" w:rsidP="00870D69">
            <w:pPr>
              <w:jc w:val="center"/>
              <w:rPr>
                <w:b/>
                <w:sz w:val="20"/>
                <w:szCs w:val="20"/>
                <w:lang w:eastAsia="en-US"/>
              </w:rPr>
            </w:pPr>
            <w:r>
              <w:rPr>
                <w:b/>
                <w:sz w:val="20"/>
                <w:szCs w:val="20"/>
                <w:lang w:eastAsia="en-US"/>
              </w:rPr>
              <w:t>Полное наименование учреждения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551C" w:rsidRDefault="0003551C" w:rsidP="00870D69">
            <w:pPr>
              <w:jc w:val="center"/>
              <w:rPr>
                <w:b/>
                <w:sz w:val="20"/>
                <w:szCs w:val="20"/>
                <w:lang w:eastAsia="en-US"/>
              </w:rPr>
            </w:pPr>
            <w:r>
              <w:rPr>
                <w:b/>
                <w:sz w:val="20"/>
                <w:szCs w:val="20"/>
                <w:lang w:eastAsia="en-US"/>
              </w:rPr>
              <w:t>Наличие лицензии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551C" w:rsidRDefault="0003551C" w:rsidP="00870D69">
            <w:pPr>
              <w:jc w:val="center"/>
              <w:rPr>
                <w:b/>
                <w:sz w:val="20"/>
                <w:szCs w:val="20"/>
                <w:lang w:eastAsia="en-US"/>
              </w:rPr>
            </w:pPr>
            <w:r>
              <w:rPr>
                <w:b/>
                <w:sz w:val="20"/>
                <w:szCs w:val="20"/>
                <w:lang w:eastAsia="en-US"/>
              </w:rPr>
              <w:t>Проектная мощность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551C" w:rsidRDefault="0003551C" w:rsidP="00870D69">
            <w:pPr>
              <w:jc w:val="center"/>
              <w:rPr>
                <w:b/>
                <w:sz w:val="20"/>
                <w:szCs w:val="20"/>
                <w:lang w:eastAsia="en-US"/>
              </w:rPr>
            </w:pPr>
            <w:r>
              <w:rPr>
                <w:b/>
                <w:sz w:val="20"/>
                <w:szCs w:val="20"/>
                <w:lang w:eastAsia="en-US"/>
              </w:rPr>
              <w:t>Фактическая численность</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551C" w:rsidRDefault="0003551C" w:rsidP="00870D69">
            <w:pPr>
              <w:jc w:val="center"/>
              <w:rPr>
                <w:b/>
                <w:sz w:val="20"/>
                <w:szCs w:val="20"/>
                <w:lang w:eastAsia="en-US"/>
              </w:rPr>
            </w:pPr>
            <w:r>
              <w:rPr>
                <w:b/>
                <w:sz w:val="20"/>
                <w:szCs w:val="20"/>
                <w:lang w:eastAsia="en-US"/>
              </w:rPr>
              <w:t>Материал здания</w:t>
            </w:r>
          </w:p>
          <w:p w:rsidR="0003551C" w:rsidRDefault="0003551C" w:rsidP="00870D69">
            <w:pPr>
              <w:jc w:val="center"/>
              <w:rPr>
                <w:b/>
                <w:sz w:val="16"/>
                <w:szCs w:val="16"/>
                <w:lang w:eastAsia="en-US"/>
              </w:rPr>
            </w:pPr>
            <w:r>
              <w:rPr>
                <w:b/>
                <w:sz w:val="16"/>
                <w:szCs w:val="16"/>
                <w:lang w:eastAsia="en-US"/>
              </w:rPr>
              <w:t>(кирпич/дерево)</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551C" w:rsidRDefault="0003551C" w:rsidP="00870D69">
            <w:pPr>
              <w:jc w:val="center"/>
              <w:rPr>
                <w:b/>
                <w:sz w:val="20"/>
                <w:szCs w:val="20"/>
                <w:lang w:eastAsia="en-US"/>
              </w:rPr>
            </w:pPr>
            <w:r>
              <w:rPr>
                <w:b/>
                <w:sz w:val="20"/>
                <w:szCs w:val="20"/>
                <w:lang w:eastAsia="en-US"/>
              </w:rPr>
              <w:t>% износа</w:t>
            </w:r>
          </w:p>
        </w:tc>
      </w:tr>
      <w:tr w:rsidR="0003551C" w:rsidTr="00870D69">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Pr="00702368" w:rsidRDefault="0003551C" w:rsidP="00870D69">
            <w:pPr>
              <w:rPr>
                <w:sz w:val="28"/>
                <w:szCs w:val="28"/>
              </w:rPr>
            </w:pPr>
            <w:r w:rsidRPr="00702368">
              <w:rPr>
                <w:sz w:val="28"/>
                <w:szCs w:val="28"/>
              </w:rPr>
              <w:t xml:space="preserve">МБДОУ </w:t>
            </w:r>
            <w:proofErr w:type="spellStart"/>
            <w:r w:rsidRPr="00702368">
              <w:rPr>
                <w:sz w:val="28"/>
                <w:szCs w:val="28"/>
              </w:rPr>
              <w:t>Немерской</w:t>
            </w:r>
            <w:proofErr w:type="spellEnd"/>
            <w:r w:rsidRPr="00702368">
              <w:rPr>
                <w:sz w:val="28"/>
                <w:szCs w:val="28"/>
              </w:rPr>
              <w:t xml:space="preserve"> детский сад. </w:t>
            </w:r>
          </w:p>
          <w:p w:rsidR="0003551C" w:rsidRDefault="0003551C" w:rsidP="00870D69">
            <w:pPr>
              <w:jc w:val="both"/>
              <w:rPr>
                <w:sz w:val="24"/>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Default="0003551C" w:rsidP="00870D69">
            <w:pPr>
              <w:jc w:val="both"/>
              <w:rPr>
                <w:lang w:eastAsia="en-US"/>
              </w:rPr>
            </w:pPr>
            <w:r>
              <w:rPr>
                <w:lang w:eastAsia="en-US"/>
              </w:rPr>
              <w:t>Серия 32 000564 выдано. 22.12.</w:t>
            </w:r>
            <w:r w:rsidRPr="00306721">
              <w:rPr>
                <w:lang w:eastAsia="en-US"/>
              </w:rPr>
              <w:t>2011 №2139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Default="0003551C" w:rsidP="00870D69">
            <w:pPr>
              <w:jc w:val="center"/>
              <w:rPr>
                <w:lang w:eastAsia="en-US"/>
              </w:rPr>
            </w:pPr>
          </w:p>
          <w:p w:rsidR="0003551C" w:rsidRPr="00927FD9" w:rsidRDefault="0003551C" w:rsidP="00870D69">
            <w:pPr>
              <w:jc w:val="center"/>
              <w:rPr>
                <w:lang w:eastAsia="en-US"/>
              </w:rPr>
            </w:pPr>
            <w:r>
              <w:rPr>
                <w:lang w:eastAsia="en-US"/>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Default="0003551C" w:rsidP="00870D69">
            <w:pPr>
              <w:jc w:val="center"/>
              <w:rPr>
                <w:lang w:eastAsia="en-US"/>
              </w:rPr>
            </w:pPr>
          </w:p>
          <w:p w:rsidR="00870D69" w:rsidRPr="00DE2A0E" w:rsidRDefault="00870D69" w:rsidP="00870D69">
            <w:pPr>
              <w:jc w:val="center"/>
              <w:rPr>
                <w:lang w:eastAsia="en-US"/>
              </w:rPr>
            </w:pPr>
            <w:r>
              <w:rPr>
                <w:lang w:eastAsia="en-US"/>
              </w:rPr>
              <w:t>13</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Default="0003551C" w:rsidP="00870D69">
            <w:pPr>
              <w:jc w:val="center"/>
              <w:rPr>
                <w:lang w:eastAsia="en-US"/>
              </w:rPr>
            </w:pPr>
          </w:p>
          <w:p w:rsidR="0003551C" w:rsidRPr="003E04BF" w:rsidRDefault="0003551C" w:rsidP="00870D69">
            <w:pPr>
              <w:jc w:val="center"/>
              <w:rPr>
                <w:lang w:eastAsia="en-US"/>
              </w:rPr>
            </w:pPr>
            <w:r>
              <w:rPr>
                <w:lang w:eastAsia="en-US"/>
              </w:rPr>
              <w:t>кирпич</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Default="0003551C" w:rsidP="00870D69">
            <w:pPr>
              <w:jc w:val="center"/>
              <w:rPr>
                <w:lang w:eastAsia="en-US"/>
              </w:rPr>
            </w:pPr>
          </w:p>
          <w:p w:rsidR="00C8256F" w:rsidRPr="003E04BF" w:rsidRDefault="00C8256F" w:rsidP="00870D69">
            <w:pPr>
              <w:jc w:val="center"/>
              <w:rPr>
                <w:lang w:eastAsia="en-US"/>
              </w:rPr>
            </w:pPr>
            <w:r>
              <w:rPr>
                <w:lang w:eastAsia="en-US"/>
              </w:rPr>
              <w:t>64,74</w:t>
            </w:r>
          </w:p>
        </w:tc>
      </w:tr>
      <w:tr w:rsidR="0003551C" w:rsidTr="00870D69">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51C" w:rsidRPr="002F59B9" w:rsidRDefault="0003551C" w:rsidP="00870D69">
            <w:pPr>
              <w:rPr>
                <w:sz w:val="28"/>
                <w:szCs w:val="28"/>
                <w:lang w:eastAsia="en-US"/>
              </w:rPr>
            </w:pPr>
            <w:r w:rsidRPr="00702368">
              <w:rPr>
                <w:sz w:val="28"/>
                <w:szCs w:val="28"/>
              </w:rPr>
              <w:t>МБДОУ Дубровский детский сад №  2 «Ромашка».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Pr="002A0960" w:rsidRDefault="0003551C" w:rsidP="00870D69">
            <w:pPr>
              <w:jc w:val="both"/>
              <w:rPr>
                <w:lang w:eastAsia="en-US"/>
              </w:rPr>
            </w:pPr>
            <w:r>
              <w:rPr>
                <w:lang w:eastAsia="en-US"/>
              </w:rPr>
              <w:t>Серия 32 000562 выдано. 22.12.2011 №2137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Default="0003551C" w:rsidP="00870D69">
            <w:pPr>
              <w:jc w:val="center"/>
              <w:rPr>
                <w:lang w:eastAsia="en-US"/>
              </w:rPr>
            </w:pPr>
          </w:p>
          <w:p w:rsidR="0003551C" w:rsidRPr="002A0960" w:rsidRDefault="0003551C" w:rsidP="00870D69">
            <w:pPr>
              <w:jc w:val="center"/>
              <w:rPr>
                <w:lang w:eastAsia="en-US"/>
              </w:rPr>
            </w:pPr>
            <w:r>
              <w:rPr>
                <w:lang w:eastAsia="en-US"/>
              </w:rPr>
              <w:t>120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Default="0003551C" w:rsidP="00870D69">
            <w:pPr>
              <w:jc w:val="center"/>
              <w:rPr>
                <w:lang w:eastAsia="en-US"/>
              </w:rPr>
            </w:pPr>
          </w:p>
          <w:p w:rsidR="00870D69" w:rsidRPr="002A0960" w:rsidRDefault="00870D69" w:rsidP="00870D69">
            <w:pPr>
              <w:jc w:val="center"/>
              <w:rPr>
                <w:lang w:eastAsia="en-US"/>
              </w:rPr>
            </w:pPr>
            <w:r>
              <w:rPr>
                <w:lang w:eastAsia="en-US"/>
              </w:rPr>
              <w:t>134</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Default="0003551C" w:rsidP="00870D69">
            <w:pPr>
              <w:jc w:val="center"/>
              <w:rPr>
                <w:lang w:eastAsia="en-US"/>
              </w:rPr>
            </w:pPr>
          </w:p>
          <w:p w:rsidR="0003551C" w:rsidRPr="002A0960" w:rsidRDefault="0003551C" w:rsidP="00870D69">
            <w:pPr>
              <w:jc w:val="center"/>
              <w:rPr>
                <w:lang w:eastAsia="en-US"/>
              </w:rPr>
            </w:pPr>
            <w:r>
              <w:rPr>
                <w:lang w:eastAsia="en-US"/>
              </w:rPr>
              <w:t>кирпич</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Default="0003551C" w:rsidP="00870D69">
            <w:pPr>
              <w:jc w:val="center"/>
              <w:rPr>
                <w:lang w:eastAsia="en-US"/>
              </w:rPr>
            </w:pPr>
          </w:p>
          <w:p w:rsidR="00C8256F" w:rsidRPr="002A0960" w:rsidRDefault="00C8256F" w:rsidP="00870D69">
            <w:pPr>
              <w:jc w:val="center"/>
              <w:rPr>
                <w:lang w:eastAsia="en-US"/>
              </w:rPr>
            </w:pPr>
            <w:r>
              <w:rPr>
                <w:lang w:eastAsia="en-US"/>
              </w:rPr>
              <w:t>33,75</w:t>
            </w:r>
          </w:p>
        </w:tc>
      </w:tr>
      <w:tr w:rsidR="0003551C" w:rsidTr="00870D69">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Pr="002A0960" w:rsidRDefault="0003551C" w:rsidP="00870D69">
            <w:pPr>
              <w:jc w:val="both"/>
              <w:rPr>
                <w:sz w:val="24"/>
                <w:szCs w:val="24"/>
                <w:lang w:eastAsia="en-US"/>
              </w:rPr>
            </w:pPr>
            <w:r w:rsidRPr="00702368">
              <w:rPr>
                <w:sz w:val="28"/>
                <w:szCs w:val="28"/>
              </w:rPr>
              <w:t>МБДОУ Дубровский детский сад  № 3  «Теремок».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Pr="002A0960" w:rsidRDefault="0003551C" w:rsidP="00870D69">
            <w:pPr>
              <w:jc w:val="both"/>
              <w:rPr>
                <w:lang w:eastAsia="en-US"/>
              </w:rPr>
            </w:pPr>
            <w:r>
              <w:rPr>
                <w:lang w:eastAsia="en-US"/>
              </w:rPr>
              <w:t>Серия 32 000461 выдано. 8.11.2011 №2042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Default="0003551C" w:rsidP="00870D69">
            <w:pPr>
              <w:jc w:val="center"/>
              <w:rPr>
                <w:lang w:eastAsia="en-US"/>
              </w:rPr>
            </w:pPr>
          </w:p>
          <w:p w:rsidR="0003551C" w:rsidRDefault="0003551C" w:rsidP="00870D69">
            <w:pPr>
              <w:jc w:val="center"/>
              <w:rPr>
                <w:lang w:eastAsia="en-US"/>
              </w:rPr>
            </w:pPr>
          </w:p>
          <w:p w:rsidR="0003551C" w:rsidRPr="002A0960" w:rsidRDefault="0003551C" w:rsidP="00870D69">
            <w:pPr>
              <w:jc w:val="center"/>
              <w:rPr>
                <w:lang w:eastAsia="en-US"/>
              </w:rPr>
            </w:pPr>
            <w:r>
              <w:rPr>
                <w:lang w:eastAsia="en-US"/>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Default="0003551C" w:rsidP="00870D69">
            <w:pPr>
              <w:jc w:val="center"/>
              <w:rPr>
                <w:lang w:eastAsia="en-US"/>
              </w:rPr>
            </w:pPr>
          </w:p>
          <w:p w:rsidR="00870D69" w:rsidRDefault="00870D69" w:rsidP="00870D69">
            <w:pPr>
              <w:jc w:val="center"/>
              <w:rPr>
                <w:lang w:eastAsia="en-US"/>
              </w:rPr>
            </w:pPr>
          </w:p>
          <w:p w:rsidR="00870D69" w:rsidRPr="002A0960" w:rsidRDefault="00870D69" w:rsidP="00870D69">
            <w:pPr>
              <w:jc w:val="center"/>
              <w:rPr>
                <w:lang w:eastAsia="en-US"/>
              </w:rPr>
            </w:pPr>
            <w:r>
              <w:rPr>
                <w:lang w:eastAsia="en-US"/>
              </w:rPr>
              <w:t>44</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Default="0003551C" w:rsidP="00870D69">
            <w:pPr>
              <w:jc w:val="center"/>
              <w:rPr>
                <w:lang w:eastAsia="en-US"/>
              </w:rPr>
            </w:pPr>
          </w:p>
          <w:p w:rsidR="0003551C" w:rsidRDefault="0003551C" w:rsidP="00870D69">
            <w:pPr>
              <w:jc w:val="center"/>
              <w:rPr>
                <w:lang w:eastAsia="en-US"/>
              </w:rPr>
            </w:pPr>
            <w:r>
              <w:rPr>
                <w:lang w:eastAsia="en-US"/>
              </w:rPr>
              <w:t>Дерево обложено кирпич</w:t>
            </w:r>
          </w:p>
          <w:p w:rsidR="0003551C" w:rsidRPr="002A0960" w:rsidRDefault="0003551C" w:rsidP="00870D69">
            <w:pPr>
              <w:jc w:val="center"/>
              <w:rPr>
                <w:lang w:eastAsia="en-US"/>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Default="0003551C" w:rsidP="00870D69">
            <w:pPr>
              <w:jc w:val="center"/>
              <w:rPr>
                <w:lang w:eastAsia="en-US"/>
              </w:rPr>
            </w:pPr>
          </w:p>
          <w:p w:rsidR="00C8256F" w:rsidRDefault="00C8256F" w:rsidP="00870D69">
            <w:pPr>
              <w:jc w:val="center"/>
              <w:rPr>
                <w:lang w:eastAsia="en-US"/>
              </w:rPr>
            </w:pPr>
          </w:p>
          <w:p w:rsidR="00C8256F" w:rsidRPr="002A0960" w:rsidRDefault="00C8256F" w:rsidP="00870D69">
            <w:pPr>
              <w:jc w:val="center"/>
              <w:rPr>
                <w:lang w:eastAsia="en-US"/>
              </w:rPr>
            </w:pPr>
            <w:r>
              <w:rPr>
                <w:lang w:eastAsia="en-US"/>
              </w:rPr>
              <w:t>100,0</w:t>
            </w:r>
          </w:p>
        </w:tc>
      </w:tr>
      <w:tr w:rsidR="0003551C" w:rsidTr="00870D69">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Default="0003551C" w:rsidP="00870D69">
            <w:pPr>
              <w:rPr>
                <w:sz w:val="28"/>
                <w:szCs w:val="28"/>
              </w:rPr>
            </w:pPr>
            <w:r w:rsidRPr="00702368">
              <w:rPr>
                <w:sz w:val="28"/>
                <w:szCs w:val="28"/>
              </w:rPr>
              <w:t xml:space="preserve">МБДОУ Дубровский детский сад </w:t>
            </w:r>
          </w:p>
          <w:p w:rsidR="0003551C" w:rsidRPr="002A0960" w:rsidRDefault="0003551C" w:rsidP="00870D69">
            <w:pPr>
              <w:jc w:val="both"/>
              <w:rPr>
                <w:sz w:val="24"/>
                <w:szCs w:val="24"/>
                <w:lang w:eastAsia="en-US"/>
              </w:rPr>
            </w:pPr>
            <w:r w:rsidRPr="00702368">
              <w:rPr>
                <w:sz w:val="28"/>
                <w:szCs w:val="28"/>
              </w:rPr>
              <w:t xml:space="preserve"> № 4  «Золотой ключик».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Pr="002A0960" w:rsidRDefault="0003551C" w:rsidP="00870D69">
            <w:pPr>
              <w:jc w:val="both"/>
              <w:rPr>
                <w:lang w:eastAsia="en-US"/>
              </w:rPr>
            </w:pPr>
            <w:r>
              <w:rPr>
                <w:lang w:eastAsia="en-US"/>
              </w:rPr>
              <w:t>Серия 32 000563 выдано. 22.12.2011 №2138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Default="0003551C" w:rsidP="00870D69">
            <w:pPr>
              <w:jc w:val="center"/>
              <w:rPr>
                <w:lang w:eastAsia="en-US"/>
              </w:rPr>
            </w:pPr>
          </w:p>
          <w:p w:rsidR="0003551C" w:rsidRPr="002A0960" w:rsidRDefault="0003551C" w:rsidP="00870D69">
            <w:pPr>
              <w:jc w:val="center"/>
              <w:rPr>
                <w:lang w:eastAsia="en-US"/>
              </w:rPr>
            </w:pPr>
            <w:r>
              <w:rPr>
                <w:lang w:eastAsia="en-US"/>
              </w:rPr>
              <w:t>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Default="0003551C" w:rsidP="00870D69">
            <w:pPr>
              <w:jc w:val="center"/>
              <w:rPr>
                <w:lang w:eastAsia="en-US"/>
              </w:rPr>
            </w:pPr>
          </w:p>
          <w:p w:rsidR="00870D69" w:rsidRPr="002A0960" w:rsidRDefault="00870D69" w:rsidP="00870D69">
            <w:pPr>
              <w:jc w:val="center"/>
              <w:rPr>
                <w:lang w:eastAsia="en-US"/>
              </w:rPr>
            </w:pPr>
            <w:r>
              <w:rPr>
                <w:lang w:eastAsia="en-US"/>
              </w:rPr>
              <w:t>112</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Default="0003551C" w:rsidP="00870D69">
            <w:pPr>
              <w:jc w:val="center"/>
              <w:rPr>
                <w:lang w:eastAsia="en-US"/>
              </w:rPr>
            </w:pPr>
          </w:p>
          <w:p w:rsidR="0003551C" w:rsidRPr="002A0960" w:rsidRDefault="0003551C" w:rsidP="00870D69">
            <w:pPr>
              <w:jc w:val="center"/>
              <w:rPr>
                <w:lang w:eastAsia="en-US"/>
              </w:rPr>
            </w:pPr>
            <w:r>
              <w:rPr>
                <w:lang w:eastAsia="en-US"/>
              </w:rPr>
              <w:t>кирпич</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51C" w:rsidRDefault="0003551C" w:rsidP="00870D69">
            <w:pPr>
              <w:jc w:val="center"/>
              <w:rPr>
                <w:lang w:eastAsia="en-US"/>
              </w:rPr>
            </w:pPr>
          </w:p>
          <w:p w:rsidR="00C8256F" w:rsidRPr="002A0960" w:rsidRDefault="00C8256F" w:rsidP="00870D69">
            <w:pPr>
              <w:jc w:val="center"/>
              <w:rPr>
                <w:lang w:eastAsia="en-US"/>
              </w:rPr>
            </w:pPr>
            <w:r>
              <w:rPr>
                <w:lang w:eastAsia="en-US"/>
              </w:rPr>
              <w:t>15,81</w:t>
            </w:r>
          </w:p>
        </w:tc>
      </w:tr>
    </w:tbl>
    <w:p w:rsidR="0003551C" w:rsidRDefault="0003551C" w:rsidP="0003551C">
      <w:pPr>
        <w:ind w:right="74" w:firstLine="709"/>
        <w:jc w:val="both"/>
        <w:rPr>
          <w:sz w:val="28"/>
          <w:szCs w:val="28"/>
        </w:rPr>
      </w:pPr>
      <w:r>
        <w:rPr>
          <w:sz w:val="28"/>
          <w:szCs w:val="28"/>
        </w:rPr>
        <w:t xml:space="preserve">Проверка показала, что все учреждения осуществляют свою деятельность на основании лицензий. Лицензии, полученные </w:t>
      </w:r>
      <w:r w:rsidRPr="00306721">
        <w:rPr>
          <w:sz w:val="28"/>
          <w:szCs w:val="28"/>
        </w:rPr>
        <w:t>в 2011</w:t>
      </w:r>
      <w:r>
        <w:rPr>
          <w:sz w:val="28"/>
          <w:szCs w:val="28"/>
        </w:rPr>
        <w:t xml:space="preserve"> году, имеют бессрочный характер.</w:t>
      </w:r>
    </w:p>
    <w:p w:rsidR="0003551C" w:rsidRDefault="0003551C" w:rsidP="0066371D">
      <w:pPr>
        <w:ind w:firstLine="708"/>
        <w:jc w:val="both"/>
        <w:outlineLvl w:val="0"/>
        <w:rPr>
          <w:color w:val="000000"/>
          <w:sz w:val="28"/>
          <w:szCs w:val="28"/>
        </w:rPr>
      </w:pPr>
    </w:p>
    <w:p w:rsidR="0066290F" w:rsidRDefault="0066290F" w:rsidP="0066371D">
      <w:pPr>
        <w:ind w:firstLine="708"/>
        <w:jc w:val="both"/>
        <w:outlineLvl w:val="0"/>
        <w:rPr>
          <w:color w:val="000000"/>
          <w:sz w:val="28"/>
          <w:szCs w:val="28"/>
        </w:rPr>
      </w:pPr>
      <w:r>
        <w:rPr>
          <w:color w:val="000000"/>
          <w:sz w:val="28"/>
          <w:szCs w:val="28"/>
        </w:rPr>
        <w:t>Фактическая численность работников 4 учреждений дошкольного образования составляет 81 человек, из них:</w:t>
      </w:r>
    </w:p>
    <w:p w:rsidR="0066290F" w:rsidRDefault="0066290F" w:rsidP="0066371D">
      <w:pPr>
        <w:ind w:firstLine="708"/>
        <w:jc w:val="both"/>
        <w:outlineLvl w:val="0"/>
        <w:rPr>
          <w:color w:val="000000"/>
          <w:sz w:val="28"/>
          <w:szCs w:val="28"/>
        </w:rPr>
      </w:pPr>
      <w:r>
        <w:rPr>
          <w:color w:val="000000"/>
          <w:sz w:val="28"/>
          <w:szCs w:val="28"/>
        </w:rPr>
        <w:t>численность педагогических работников  - 28 человек (35% от общей численности), из которых воспитателей 22 человека (27% от общей численности);</w:t>
      </w:r>
    </w:p>
    <w:p w:rsidR="0066290F" w:rsidRDefault="0066290F" w:rsidP="0066371D">
      <w:pPr>
        <w:ind w:firstLine="708"/>
        <w:jc w:val="both"/>
        <w:outlineLvl w:val="0"/>
        <w:rPr>
          <w:color w:val="000000"/>
          <w:sz w:val="28"/>
          <w:szCs w:val="28"/>
        </w:rPr>
      </w:pPr>
      <w:r>
        <w:rPr>
          <w:color w:val="000000"/>
          <w:sz w:val="28"/>
          <w:szCs w:val="28"/>
        </w:rPr>
        <w:t>руководящих работников  - 4 человека (5%);</w:t>
      </w:r>
    </w:p>
    <w:p w:rsidR="0066290F" w:rsidRDefault="0066290F" w:rsidP="0066371D">
      <w:pPr>
        <w:ind w:firstLine="708"/>
        <w:jc w:val="both"/>
        <w:outlineLvl w:val="0"/>
        <w:rPr>
          <w:color w:val="000000"/>
          <w:sz w:val="28"/>
          <w:szCs w:val="28"/>
        </w:rPr>
      </w:pPr>
      <w:r>
        <w:rPr>
          <w:color w:val="000000"/>
          <w:sz w:val="28"/>
          <w:szCs w:val="28"/>
        </w:rPr>
        <w:t>прочий – 49 человек (60%).</w:t>
      </w:r>
    </w:p>
    <w:p w:rsidR="0066290F" w:rsidRDefault="0066290F" w:rsidP="0066371D">
      <w:pPr>
        <w:ind w:firstLine="708"/>
        <w:jc w:val="both"/>
        <w:outlineLvl w:val="0"/>
        <w:rPr>
          <w:color w:val="000000"/>
          <w:sz w:val="28"/>
          <w:szCs w:val="28"/>
        </w:rPr>
      </w:pPr>
      <w:r>
        <w:rPr>
          <w:color w:val="000000"/>
          <w:sz w:val="28"/>
          <w:szCs w:val="28"/>
        </w:rPr>
        <w:t>Количество детей в расчете на одного педагогического работника составило в среднем</w:t>
      </w:r>
      <w:r w:rsidR="00366721">
        <w:rPr>
          <w:color w:val="000000"/>
          <w:sz w:val="28"/>
          <w:szCs w:val="28"/>
        </w:rPr>
        <w:t xml:space="preserve"> 11 человек (303/28).</w:t>
      </w:r>
      <w:r>
        <w:rPr>
          <w:color w:val="000000"/>
          <w:sz w:val="28"/>
          <w:szCs w:val="28"/>
        </w:rPr>
        <w:t xml:space="preserve"> </w:t>
      </w:r>
    </w:p>
    <w:p w:rsidR="00366721" w:rsidRDefault="00962085" w:rsidP="0066371D">
      <w:pPr>
        <w:ind w:firstLine="708"/>
        <w:jc w:val="both"/>
        <w:outlineLvl w:val="0"/>
        <w:rPr>
          <w:color w:val="000000"/>
          <w:sz w:val="28"/>
          <w:szCs w:val="28"/>
        </w:rPr>
      </w:pPr>
      <w:r>
        <w:rPr>
          <w:color w:val="000000"/>
          <w:sz w:val="28"/>
          <w:szCs w:val="28"/>
        </w:rPr>
        <w:lastRenderedPageBreak/>
        <w:t>Информация в разрезе дошкольных учреждений и дошкольных групп при образовательных школах</w:t>
      </w:r>
      <w:r w:rsidR="00366721">
        <w:rPr>
          <w:color w:val="000000"/>
          <w:sz w:val="28"/>
          <w:szCs w:val="28"/>
        </w:rPr>
        <w:t xml:space="preserve"> о средней заработной плате работников дошкольного образования </w:t>
      </w:r>
      <w:r>
        <w:rPr>
          <w:color w:val="000000"/>
          <w:sz w:val="28"/>
          <w:szCs w:val="28"/>
        </w:rPr>
        <w:t>за 2014 год и на 1.05.2015 года представлено в приложении 1</w:t>
      </w:r>
      <w:r w:rsidR="002C4E6D">
        <w:rPr>
          <w:color w:val="000000"/>
          <w:sz w:val="28"/>
          <w:szCs w:val="28"/>
        </w:rPr>
        <w:t xml:space="preserve"> и 2</w:t>
      </w:r>
      <w:r>
        <w:rPr>
          <w:color w:val="000000"/>
          <w:sz w:val="28"/>
          <w:szCs w:val="28"/>
        </w:rPr>
        <w:t xml:space="preserve">. </w:t>
      </w:r>
    </w:p>
    <w:p w:rsidR="008876C9" w:rsidRDefault="003052E7" w:rsidP="0066371D">
      <w:pPr>
        <w:ind w:firstLine="708"/>
        <w:jc w:val="both"/>
        <w:outlineLvl w:val="0"/>
        <w:rPr>
          <w:color w:val="000000"/>
          <w:sz w:val="28"/>
          <w:szCs w:val="28"/>
        </w:rPr>
      </w:pPr>
      <w:r w:rsidRPr="0079083F">
        <w:rPr>
          <w:color w:val="000000"/>
          <w:sz w:val="28"/>
          <w:szCs w:val="28"/>
        </w:rPr>
        <w:t>Согласно официальным</w:t>
      </w:r>
      <w:r>
        <w:rPr>
          <w:color w:val="000000"/>
          <w:sz w:val="28"/>
          <w:szCs w:val="28"/>
        </w:rPr>
        <w:t xml:space="preserve"> данным, среднемесячная заработная плата  в сфере общего образования </w:t>
      </w:r>
      <w:r w:rsidR="00873C3E">
        <w:rPr>
          <w:color w:val="000000"/>
          <w:sz w:val="28"/>
          <w:szCs w:val="28"/>
        </w:rPr>
        <w:t>в</w:t>
      </w:r>
      <w:r>
        <w:rPr>
          <w:color w:val="000000"/>
          <w:sz w:val="28"/>
          <w:szCs w:val="28"/>
        </w:rPr>
        <w:t xml:space="preserve"> Брянской области за 2014 год составила </w:t>
      </w:r>
      <w:r w:rsidR="00873C3E">
        <w:rPr>
          <w:color w:val="000000"/>
          <w:sz w:val="28"/>
          <w:szCs w:val="28"/>
        </w:rPr>
        <w:t>18 477 рублей.</w:t>
      </w:r>
    </w:p>
    <w:p w:rsidR="0066290F" w:rsidRDefault="00873C3E" w:rsidP="0066371D">
      <w:pPr>
        <w:ind w:firstLine="708"/>
        <w:jc w:val="both"/>
        <w:outlineLvl w:val="0"/>
        <w:rPr>
          <w:color w:val="000000"/>
          <w:sz w:val="28"/>
          <w:szCs w:val="28"/>
        </w:rPr>
      </w:pPr>
      <w:r>
        <w:rPr>
          <w:color w:val="000000"/>
          <w:sz w:val="28"/>
          <w:szCs w:val="28"/>
        </w:rPr>
        <w:t>Отношение среднемесячной заработной платы педагогических работников учреждений  дошкольного образования к средней заработной плате  в общем образовании сложилось на уровне 95,6 процента. Недовыполнение показателя составило 4,4 процента.</w:t>
      </w:r>
    </w:p>
    <w:p w:rsidR="0066371D" w:rsidRDefault="00AD0CC1" w:rsidP="0066371D">
      <w:pPr>
        <w:ind w:firstLine="708"/>
        <w:jc w:val="both"/>
        <w:outlineLvl w:val="0"/>
        <w:rPr>
          <w:color w:val="000000"/>
          <w:sz w:val="28"/>
          <w:szCs w:val="28"/>
        </w:rPr>
      </w:pPr>
      <w:r>
        <w:rPr>
          <w:color w:val="000000"/>
          <w:sz w:val="28"/>
          <w:szCs w:val="28"/>
        </w:rPr>
        <w:t xml:space="preserve">  </w:t>
      </w:r>
      <w:r w:rsidR="00E459CB">
        <w:rPr>
          <w:color w:val="000000"/>
          <w:sz w:val="28"/>
          <w:szCs w:val="28"/>
        </w:rPr>
        <w:t>Дифференциация максимальной и минимальной величины заработной платы составила 1,4 раза (22513/15600).</w:t>
      </w:r>
    </w:p>
    <w:p w:rsidR="00E459CB" w:rsidRPr="00AD0CC1" w:rsidRDefault="00E459CB" w:rsidP="0066371D">
      <w:pPr>
        <w:ind w:firstLine="708"/>
        <w:jc w:val="both"/>
        <w:outlineLvl w:val="0"/>
        <w:rPr>
          <w:color w:val="000000"/>
          <w:sz w:val="28"/>
          <w:szCs w:val="28"/>
        </w:rPr>
      </w:pPr>
      <w:r>
        <w:rPr>
          <w:color w:val="000000"/>
          <w:sz w:val="28"/>
          <w:szCs w:val="28"/>
        </w:rPr>
        <w:t>Более 100% соотношение среднемесячной заработной платы педагогических работников образовательных учреждений дошкольного образования  к средней заработной плате в общем образовании Брянской области достигнуто в 2 учреждениях</w:t>
      </w:r>
      <w:r w:rsidR="0079083F">
        <w:rPr>
          <w:color w:val="000000"/>
          <w:sz w:val="28"/>
          <w:szCs w:val="28"/>
        </w:rPr>
        <w:t>,</w:t>
      </w:r>
      <w:r>
        <w:rPr>
          <w:color w:val="000000"/>
          <w:sz w:val="28"/>
          <w:szCs w:val="28"/>
        </w:rPr>
        <w:t xml:space="preserve"> в 1 учрежден</w:t>
      </w:r>
      <w:r w:rsidR="00A66B62">
        <w:rPr>
          <w:color w:val="000000"/>
          <w:sz w:val="28"/>
          <w:szCs w:val="28"/>
        </w:rPr>
        <w:t>ии</w:t>
      </w:r>
      <w:r>
        <w:rPr>
          <w:color w:val="000000"/>
          <w:sz w:val="28"/>
          <w:szCs w:val="28"/>
        </w:rPr>
        <w:t xml:space="preserve"> -</w:t>
      </w:r>
      <w:r w:rsidR="00A66B62">
        <w:rPr>
          <w:color w:val="000000"/>
          <w:sz w:val="28"/>
          <w:szCs w:val="28"/>
        </w:rPr>
        <w:t xml:space="preserve"> </w:t>
      </w:r>
      <w:r>
        <w:rPr>
          <w:color w:val="000000"/>
          <w:sz w:val="28"/>
          <w:szCs w:val="28"/>
        </w:rPr>
        <w:t>97,9 процента</w:t>
      </w:r>
      <w:r w:rsidR="0079083F">
        <w:rPr>
          <w:color w:val="000000"/>
          <w:sz w:val="28"/>
          <w:szCs w:val="28"/>
        </w:rPr>
        <w:t>, в остальных ниже уровня</w:t>
      </w:r>
      <w:r>
        <w:rPr>
          <w:color w:val="000000"/>
          <w:sz w:val="28"/>
          <w:szCs w:val="28"/>
        </w:rPr>
        <w:t>.</w:t>
      </w:r>
    </w:p>
    <w:p w:rsidR="0021432D" w:rsidRPr="00AD0CC1" w:rsidRDefault="0021432D" w:rsidP="0021432D">
      <w:pPr>
        <w:ind w:firstLine="708"/>
        <w:jc w:val="both"/>
        <w:outlineLvl w:val="0"/>
        <w:rPr>
          <w:color w:val="000000"/>
          <w:sz w:val="28"/>
          <w:szCs w:val="28"/>
        </w:rPr>
      </w:pPr>
      <w:r w:rsidRPr="00945FDE">
        <w:rPr>
          <w:color w:val="000000"/>
          <w:sz w:val="28"/>
          <w:szCs w:val="28"/>
        </w:rPr>
        <w:t>За январь – апрель</w:t>
      </w:r>
      <w:r>
        <w:rPr>
          <w:color w:val="000000"/>
          <w:sz w:val="28"/>
          <w:szCs w:val="28"/>
        </w:rPr>
        <w:t xml:space="preserve"> 2015 года среднемесячная заработная плата педагогических работников образовательных учреждений дошкольного образования  осталась такой же, как и в 2014 году, в разрезе учреждений </w:t>
      </w:r>
      <w:r w:rsidR="00714140">
        <w:rPr>
          <w:color w:val="000000"/>
          <w:sz w:val="28"/>
          <w:szCs w:val="28"/>
        </w:rPr>
        <w:t>произошли изменения в сторону увеличении и уменьшения.</w:t>
      </w:r>
    </w:p>
    <w:p w:rsidR="00870D69" w:rsidRDefault="000D4527" w:rsidP="000D4527">
      <w:pPr>
        <w:autoSpaceDE w:val="0"/>
        <w:autoSpaceDN w:val="0"/>
        <w:adjustRightInd w:val="0"/>
        <w:ind w:firstLine="720"/>
        <w:jc w:val="both"/>
        <w:rPr>
          <w:sz w:val="28"/>
          <w:szCs w:val="28"/>
        </w:rPr>
      </w:pPr>
      <w:r>
        <w:rPr>
          <w:sz w:val="28"/>
          <w:szCs w:val="28"/>
        </w:rPr>
        <w:t xml:space="preserve"> </w:t>
      </w:r>
    </w:p>
    <w:p w:rsidR="000D4527" w:rsidRDefault="000D4527" w:rsidP="000D4527">
      <w:pPr>
        <w:autoSpaceDE w:val="0"/>
        <w:autoSpaceDN w:val="0"/>
        <w:adjustRightInd w:val="0"/>
        <w:ind w:firstLine="720"/>
        <w:jc w:val="both"/>
        <w:rPr>
          <w:sz w:val="28"/>
          <w:szCs w:val="28"/>
        </w:rPr>
      </w:pPr>
      <w:r>
        <w:rPr>
          <w:sz w:val="28"/>
          <w:szCs w:val="28"/>
        </w:rPr>
        <w:t xml:space="preserve"> </w:t>
      </w:r>
      <w:r w:rsidRPr="000D4527">
        <w:rPr>
          <w:sz w:val="28"/>
          <w:szCs w:val="28"/>
        </w:rPr>
        <w:t>Согласно</w:t>
      </w:r>
      <w:r>
        <w:rPr>
          <w:sz w:val="28"/>
          <w:szCs w:val="28"/>
        </w:rPr>
        <w:t xml:space="preserve"> сведениям статистического наблюдения (76-РИК), на территории муниципального образования в 2014-2015 учебном году общеобразовательные программы реализовали семь</w:t>
      </w:r>
      <w:r w:rsidRPr="007B2CFB">
        <w:rPr>
          <w:sz w:val="28"/>
          <w:szCs w:val="28"/>
        </w:rPr>
        <w:t xml:space="preserve"> дневных общеобразовательных учреждения</w:t>
      </w:r>
      <w:r>
        <w:rPr>
          <w:sz w:val="28"/>
          <w:szCs w:val="28"/>
        </w:rPr>
        <w:t xml:space="preserve"> и 3 филиала с контингентом учащихся –      1645 детей, в том числе:</w:t>
      </w:r>
    </w:p>
    <w:p w:rsidR="000D4527" w:rsidRDefault="000D4527" w:rsidP="000D4527">
      <w:pPr>
        <w:autoSpaceDE w:val="0"/>
        <w:autoSpaceDN w:val="0"/>
        <w:adjustRightInd w:val="0"/>
        <w:ind w:firstLine="720"/>
        <w:jc w:val="both"/>
        <w:rPr>
          <w:sz w:val="28"/>
          <w:szCs w:val="28"/>
        </w:rPr>
      </w:pPr>
      <w:r>
        <w:rPr>
          <w:sz w:val="28"/>
          <w:szCs w:val="28"/>
        </w:rPr>
        <w:t>- средние школы  –  4</w:t>
      </w:r>
      <w:r w:rsidRPr="001B387F">
        <w:rPr>
          <w:sz w:val="28"/>
          <w:szCs w:val="28"/>
        </w:rPr>
        <w:t xml:space="preserve"> учрежден</w:t>
      </w:r>
      <w:r>
        <w:rPr>
          <w:sz w:val="28"/>
          <w:szCs w:val="28"/>
        </w:rPr>
        <w:t>ия и 2 филиала</w:t>
      </w:r>
      <w:r w:rsidRPr="001B387F">
        <w:rPr>
          <w:sz w:val="28"/>
          <w:szCs w:val="28"/>
        </w:rPr>
        <w:t xml:space="preserve">  с контингентом </w:t>
      </w:r>
      <w:r w:rsidRPr="001B387F">
        <w:rPr>
          <w:b/>
          <w:sz w:val="20"/>
          <w:szCs w:val="20"/>
        </w:rPr>
        <w:t xml:space="preserve"> </w:t>
      </w:r>
      <w:r w:rsidRPr="001B387F">
        <w:rPr>
          <w:sz w:val="28"/>
          <w:szCs w:val="28"/>
        </w:rPr>
        <w:t xml:space="preserve">учащихся </w:t>
      </w:r>
      <w:r>
        <w:rPr>
          <w:sz w:val="28"/>
          <w:szCs w:val="28"/>
        </w:rPr>
        <w:t>1535</w:t>
      </w:r>
      <w:r w:rsidRPr="001B387F">
        <w:rPr>
          <w:sz w:val="28"/>
          <w:szCs w:val="28"/>
        </w:rPr>
        <w:t xml:space="preserve"> детей;</w:t>
      </w:r>
    </w:p>
    <w:p w:rsidR="000D4527" w:rsidRDefault="000D4527" w:rsidP="000D4527">
      <w:pPr>
        <w:autoSpaceDE w:val="0"/>
        <w:autoSpaceDN w:val="0"/>
        <w:adjustRightInd w:val="0"/>
        <w:ind w:firstLine="720"/>
        <w:jc w:val="both"/>
        <w:rPr>
          <w:sz w:val="28"/>
          <w:szCs w:val="28"/>
        </w:rPr>
      </w:pPr>
      <w:r>
        <w:rPr>
          <w:sz w:val="28"/>
          <w:szCs w:val="28"/>
        </w:rPr>
        <w:t xml:space="preserve">- основные школы – 2 учреждения, 1 филиал </w:t>
      </w:r>
      <w:r w:rsidRPr="001B387F">
        <w:rPr>
          <w:sz w:val="28"/>
          <w:szCs w:val="28"/>
        </w:rPr>
        <w:t xml:space="preserve">с контингентом </w:t>
      </w:r>
      <w:r w:rsidRPr="001B387F">
        <w:rPr>
          <w:b/>
          <w:sz w:val="20"/>
          <w:szCs w:val="20"/>
        </w:rPr>
        <w:t xml:space="preserve"> </w:t>
      </w:r>
      <w:r w:rsidRPr="001B387F">
        <w:rPr>
          <w:sz w:val="28"/>
          <w:szCs w:val="28"/>
        </w:rPr>
        <w:t xml:space="preserve">учащихся </w:t>
      </w:r>
      <w:r>
        <w:rPr>
          <w:sz w:val="28"/>
          <w:szCs w:val="28"/>
        </w:rPr>
        <w:t>110</w:t>
      </w:r>
      <w:r w:rsidRPr="001B387F">
        <w:rPr>
          <w:sz w:val="28"/>
          <w:szCs w:val="28"/>
        </w:rPr>
        <w:t xml:space="preserve"> детей;</w:t>
      </w:r>
    </w:p>
    <w:p w:rsidR="000D4527" w:rsidRDefault="000D4527" w:rsidP="000D4527">
      <w:pPr>
        <w:autoSpaceDE w:val="0"/>
        <w:autoSpaceDN w:val="0"/>
        <w:adjustRightInd w:val="0"/>
        <w:ind w:firstLine="720"/>
        <w:jc w:val="both"/>
        <w:rPr>
          <w:sz w:val="28"/>
          <w:szCs w:val="28"/>
        </w:rPr>
      </w:pPr>
      <w:r>
        <w:rPr>
          <w:sz w:val="28"/>
          <w:szCs w:val="28"/>
        </w:rPr>
        <w:t xml:space="preserve">- вечерняя школа - </w:t>
      </w:r>
      <w:r w:rsidRPr="001B387F">
        <w:rPr>
          <w:sz w:val="28"/>
          <w:szCs w:val="28"/>
        </w:rPr>
        <w:t xml:space="preserve">с контингентом </w:t>
      </w:r>
      <w:r w:rsidRPr="001B387F">
        <w:rPr>
          <w:b/>
          <w:sz w:val="20"/>
          <w:szCs w:val="20"/>
        </w:rPr>
        <w:t xml:space="preserve"> </w:t>
      </w:r>
      <w:r w:rsidRPr="001B387F">
        <w:rPr>
          <w:sz w:val="28"/>
          <w:szCs w:val="28"/>
        </w:rPr>
        <w:t xml:space="preserve">учащихся </w:t>
      </w:r>
      <w:r>
        <w:rPr>
          <w:sz w:val="28"/>
          <w:szCs w:val="28"/>
        </w:rPr>
        <w:t>55</w:t>
      </w:r>
      <w:r w:rsidRPr="001B387F">
        <w:rPr>
          <w:sz w:val="28"/>
          <w:szCs w:val="28"/>
        </w:rPr>
        <w:t xml:space="preserve"> детей;</w:t>
      </w:r>
    </w:p>
    <w:p w:rsidR="000D4527" w:rsidRPr="00D1667B" w:rsidRDefault="000D4527" w:rsidP="000D4527">
      <w:pPr>
        <w:spacing w:before="120"/>
        <w:ind w:firstLine="720"/>
        <w:jc w:val="both"/>
        <w:rPr>
          <w:i/>
          <w:color w:val="333399"/>
          <w:sz w:val="28"/>
          <w:szCs w:val="28"/>
        </w:rPr>
      </w:pPr>
      <w:r>
        <w:rPr>
          <w:sz w:val="28"/>
          <w:szCs w:val="28"/>
        </w:rPr>
        <w:t>Пять общеобразовательных учреждений и 3 филиала расположены в сельской местности, три общеобразовательных учреждения в городском поселении</w:t>
      </w:r>
      <w:r w:rsidR="008046F7">
        <w:rPr>
          <w:sz w:val="28"/>
          <w:szCs w:val="28"/>
        </w:rPr>
        <w:t>, в том числе 1 вечерняя</w:t>
      </w:r>
      <w:r>
        <w:rPr>
          <w:sz w:val="28"/>
          <w:szCs w:val="28"/>
        </w:rPr>
        <w:t xml:space="preserve"> - имеют статус муниципальных, также у всех учреждений имеются лицензии на осуществление образовательной деятельности по образовательным программам и государственная аккредитация. </w:t>
      </w:r>
    </w:p>
    <w:p w:rsidR="000D4527" w:rsidRDefault="000D4527" w:rsidP="000D4527">
      <w:pPr>
        <w:autoSpaceDE w:val="0"/>
        <w:autoSpaceDN w:val="0"/>
        <w:adjustRightInd w:val="0"/>
        <w:spacing w:before="120"/>
        <w:ind w:firstLine="720"/>
        <w:jc w:val="both"/>
        <w:rPr>
          <w:sz w:val="28"/>
          <w:szCs w:val="28"/>
        </w:rPr>
      </w:pPr>
      <w:r>
        <w:rPr>
          <w:sz w:val="28"/>
          <w:szCs w:val="28"/>
        </w:rPr>
        <w:t xml:space="preserve">Подвоз учащихся школьными автобусами организован к </w:t>
      </w:r>
      <w:r>
        <w:rPr>
          <w:sz w:val="28"/>
          <w:szCs w:val="28"/>
        </w:rPr>
        <w:br/>
        <w:t xml:space="preserve">пяти учреждениям. </w:t>
      </w:r>
    </w:p>
    <w:p w:rsidR="00870D69" w:rsidRDefault="00870D69" w:rsidP="000D4527">
      <w:pPr>
        <w:autoSpaceDE w:val="0"/>
        <w:autoSpaceDN w:val="0"/>
        <w:adjustRightInd w:val="0"/>
        <w:spacing w:before="120"/>
        <w:ind w:firstLine="720"/>
        <w:jc w:val="both"/>
        <w:rPr>
          <w:sz w:val="28"/>
          <w:szCs w:val="28"/>
        </w:rPr>
      </w:pPr>
      <w:r>
        <w:rPr>
          <w:sz w:val="28"/>
          <w:szCs w:val="28"/>
        </w:rPr>
        <w:t xml:space="preserve">Проектная мощность  и количество учащихся в образовательных учреждениях </w:t>
      </w:r>
    </w:p>
    <w:p w:rsidR="00870D69" w:rsidRDefault="00870D69" w:rsidP="000D4527">
      <w:pPr>
        <w:autoSpaceDE w:val="0"/>
        <w:autoSpaceDN w:val="0"/>
        <w:adjustRightInd w:val="0"/>
        <w:spacing w:before="120"/>
        <w:ind w:firstLine="720"/>
        <w:jc w:val="both"/>
        <w:rPr>
          <w:sz w:val="28"/>
          <w:szCs w:val="28"/>
        </w:rPr>
      </w:pPr>
    </w:p>
    <w:tbl>
      <w:tblPr>
        <w:tblStyle w:val="a4"/>
        <w:tblW w:w="0" w:type="auto"/>
        <w:tblLook w:val="04A0"/>
      </w:tblPr>
      <w:tblGrid>
        <w:gridCol w:w="664"/>
        <w:gridCol w:w="3127"/>
        <w:gridCol w:w="1886"/>
        <w:gridCol w:w="1891"/>
        <w:gridCol w:w="860"/>
        <w:gridCol w:w="20"/>
        <w:gridCol w:w="1122"/>
      </w:tblGrid>
      <w:tr w:rsidR="001F26C5" w:rsidTr="001F26C5">
        <w:trPr>
          <w:trHeight w:val="880"/>
        </w:trPr>
        <w:tc>
          <w:tcPr>
            <w:tcW w:w="664" w:type="dxa"/>
            <w:vMerge w:val="restart"/>
          </w:tcPr>
          <w:p w:rsidR="001F26C5" w:rsidRPr="00870D69" w:rsidRDefault="001F26C5" w:rsidP="000D4527">
            <w:pPr>
              <w:autoSpaceDE w:val="0"/>
              <w:autoSpaceDN w:val="0"/>
              <w:adjustRightInd w:val="0"/>
              <w:spacing w:before="120"/>
              <w:jc w:val="both"/>
              <w:rPr>
                <w:sz w:val="24"/>
                <w:szCs w:val="24"/>
              </w:rPr>
            </w:pPr>
            <w:r w:rsidRPr="00870D69">
              <w:rPr>
                <w:sz w:val="24"/>
                <w:szCs w:val="24"/>
              </w:rPr>
              <w:t>№</w:t>
            </w:r>
          </w:p>
        </w:tc>
        <w:tc>
          <w:tcPr>
            <w:tcW w:w="3127" w:type="dxa"/>
            <w:vMerge w:val="restart"/>
          </w:tcPr>
          <w:p w:rsidR="001F26C5" w:rsidRPr="00870D69" w:rsidRDefault="001F26C5" w:rsidP="00870D69">
            <w:pPr>
              <w:autoSpaceDE w:val="0"/>
              <w:autoSpaceDN w:val="0"/>
              <w:adjustRightInd w:val="0"/>
              <w:spacing w:before="120"/>
              <w:jc w:val="both"/>
              <w:rPr>
                <w:sz w:val="24"/>
                <w:szCs w:val="24"/>
              </w:rPr>
            </w:pPr>
            <w:r>
              <w:rPr>
                <w:sz w:val="24"/>
                <w:szCs w:val="24"/>
              </w:rPr>
              <w:t>Наименование учреждения</w:t>
            </w:r>
          </w:p>
        </w:tc>
        <w:tc>
          <w:tcPr>
            <w:tcW w:w="1886" w:type="dxa"/>
            <w:vMerge w:val="restart"/>
          </w:tcPr>
          <w:p w:rsidR="001F26C5" w:rsidRPr="00870D69" w:rsidRDefault="001F26C5" w:rsidP="00AC3FB2">
            <w:pPr>
              <w:autoSpaceDE w:val="0"/>
              <w:autoSpaceDN w:val="0"/>
              <w:adjustRightInd w:val="0"/>
              <w:spacing w:before="120"/>
              <w:jc w:val="center"/>
              <w:rPr>
                <w:sz w:val="24"/>
                <w:szCs w:val="24"/>
              </w:rPr>
            </w:pPr>
            <w:r>
              <w:rPr>
                <w:sz w:val="24"/>
                <w:szCs w:val="24"/>
              </w:rPr>
              <w:t>Проектная мощность</w:t>
            </w:r>
          </w:p>
        </w:tc>
        <w:tc>
          <w:tcPr>
            <w:tcW w:w="1891" w:type="dxa"/>
            <w:vMerge w:val="restart"/>
          </w:tcPr>
          <w:p w:rsidR="001F26C5" w:rsidRDefault="001F26C5" w:rsidP="009A0E7C">
            <w:pPr>
              <w:autoSpaceDE w:val="0"/>
              <w:autoSpaceDN w:val="0"/>
              <w:adjustRightInd w:val="0"/>
              <w:spacing w:before="120"/>
              <w:jc w:val="center"/>
              <w:rPr>
                <w:sz w:val="24"/>
                <w:szCs w:val="24"/>
              </w:rPr>
            </w:pPr>
            <w:r>
              <w:rPr>
                <w:sz w:val="24"/>
                <w:szCs w:val="24"/>
              </w:rPr>
              <w:t>Количество учащихся</w:t>
            </w:r>
          </w:p>
          <w:p w:rsidR="009A0E7C" w:rsidRPr="00870D69" w:rsidRDefault="009A0E7C" w:rsidP="009A0E7C">
            <w:pPr>
              <w:autoSpaceDE w:val="0"/>
              <w:autoSpaceDN w:val="0"/>
              <w:adjustRightInd w:val="0"/>
              <w:spacing w:before="120"/>
              <w:jc w:val="center"/>
              <w:rPr>
                <w:sz w:val="24"/>
                <w:szCs w:val="24"/>
              </w:rPr>
            </w:pPr>
            <w:r>
              <w:rPr>
                <w:sz w:val="24"/>
                <w:szCs w:val="24"/>
              </w:rPr>
              <w:t>на 1.09.2014 г</w:t>
            </w:r>
          </w:p>
        </w:tc>
        <w:tc>
          <w:tcPr>
            <w:tcW w:w="2002" w:type="dxa"/>
            <w:gridSpan w:val="3"/>
          </w:tcPr>
          <w:p w:rsidR="001F26C5" w:rsidRDefault="001F26C5" w:rsidP="00870D69">
            <w:pPr>
              <w:autoSpaceDE w:val="0"/>
              <w:autoSpaceDN w:val="0"/>
              <w:adjustRightInd w:val="0"/>
              <w:jc w:val="center"/>
              <w:rPr>
                <w:sz w:val="24"/>
                <w:szCs w:val="24"/>
              </w:rPr>
            </w:pPr>
            <w:r>
              <w:rPr>
                <w:sz w:val="24"/>
                <w:szCs w:val="24"/>
              </w:rPr>
              <w:t>Предварительное комплектование</w:t>
            </w:r>
          </w:p>
          <w:p w:rsidR="001F26C5" w:rsidRDefault="001F26C5" w:rsidP="00870D69">
            <w:pPr>
              <w:autoSpaceDE w:val="0"/>
              <w:autoSpaceDN w:val="0"/>
              <w:adjustRightInd w:val="0"/>
              <w:jc w:val="center"/>
              <w:rPr>
                <w:sz w:val="24"/>
                <w:szCs w:val="24"/>
              </w:rPr>
            </w:pPr>
            <w:r>
              <w:rPr>
                <w:sz w:val="24"/>
                <w:szCs w:val="24"/>
              </w:rPr>
              <w:t>на 1.09.2015</w:t>
            </w:r>
          </w:p>
          <w:p w:rsidR="001F26C5" w:rsidRPr="00870D69" w:rsidRDefault="001F26C5" w:rsidP="00870D69">
            <w:pPr>
              <w:autoSpaceDE w:val="0"/>
              <w:autoSpaceDN w:val="0"/>
              <w:adjustRightInd w:val="0"/>
              <w:jc w:val="center"/>
              <w:rPr>
                <w:sz w:val="24"/>
                <w:szCs w:val="24"/>
              </w:rPr>
            </w:pPr>
            <w:r>
              <w:rPr>
                <w:sz w:val="24"/>
                <w:szCs w:val="24"/>
              </w:rPr>
              <w:t>1 класс</w:t>
            </w:r>
          </w:p>
        </w:tc>
      </w:tr>
      <w:tr w:rsidR="001F26C5" w:rsidTr="001F26C5">
        <w:trPr>
          <w:trHeight w:val="200"/>
        </w:trPr>
        <w:tc>
          <w:tcPr>
            <w:tcW w:w="664" w:type="dxa"/>
            <w:vMerge/>
          </w:tcPr>
          <w:p w:rsidR="001F26C5" w:rsidRPr="00870D69" w:rsidRDefault="001F26C5" w:rsidP="000D4527">
            <w:pPr>
              <w:autoSpaceDE w:val="0"/>
              <w:autoSpaceDN w:val="0"/>
              <w:adjustRightInd w:val="0"/>
              <w:spacing w:before="120"/>
              <w:jc w:val="both"/>
            </w:pPr>
          </w:p>
        </w:tc>
        <w:tc>
          <w:tcPr>
            <w:tcW w:w="3127" w:type="dxa"/>
            <w:vMerge/>
          </w:tcPr>
          <w:p w:rsidR="001F26C5" w:rsidRDefault="001F26C5" w:rsidP="00870D69">
            <w:pPr>
              <w:autoSpaceDE w:val="0"/>
              <w:autoSpaceDN w:val="0"/>
              <w:adjustRightInd w:val="0"/>
              <w:spacing w:before="120"/>
              <w:jc w:val="both"/>
            </w:pPr>
          </w:p>
        </w:tc>
        <w:tc>
          <w:tcPr>
            <w:tcW w:w="1886" w:type="dxa"/>
            <w:vMerge/>
          </w:tcPr>
          <w:p w:rsidR="001F26C5" w:rsidRDefault="001F26C5" w:rsidP="000D4527">
            <w:pPr>
              <w:autoSpaceDE w:val="0"/>
              <w:autoSpaceDN w:val="0"/>
              <w:adjustRightInd w:val="0"/>
              <w:spacing w:before="120"/>
              <w:jc w:val="both"/>
            </w:pPr>
          </w:p>
        </w:tc>
        <w:tc>
          <w:tcPr>
            <w:tcW w:w="1891" w:type="dxa"/>
            <w:vMerge/>
          </w:tcPr>
          <w:p w:rsidR="001F26C5" w:rsidRDefault="001F26C5" w:rsidP="000D4527">
            <w:pPr>
              <w:autoSpaceDE w:val="0"/>
              <w:autoSpaceDN w:val="0"/>
              <w:adjustRightInd w:val="0"/>
              <w:spacing w:before="120"/>
              <w:jc w:val="both"/>
            </w:pPr>
          </w:p>
        </w:tc>
        <w:tc>
          <w:tcPr>
            <w:tcW w:w="860" w:type="dxa"/>
          </w:tcPr>
          <w:p w:rsidR="001F26C5" w:rsidRDefault="001F26C5" w:rsidP="00870D69">
            <w:pPr>
              <w:autoSpaceDE w:val="0"/>
              <w:autoSpaceDN w:val="0"/>
              <w:adjustRightInd w:val="0"/>
              <w:jc w:val="center"/>
            </w:pPr>
            <w:proofErr w:type="spellStart"/>
            <w:r>
              <w:t>кл</w:t>
            </w:r>
            <w:proofErr w:type="spellEnd"/>
          </w:p>
        </w:tc>
        <w:tc>
          <w:tcPr>
            <w:tcW w:w="1142" w:type="dxa"/>
            <w:gridSpan w:val="2"/>
          </w:tcPr>
          <w:p w:rsidR="001F26C5" w:rsidRDefault="001F26C5" w:rsidP="00870D69">
            <w:pPr>
              <w:autoSpaceDE w:val="0"/>
              <w:autoSpaceDN w:val="0"/>
              <w:adjustRightInd w:val="0"/>
              <w:jc w:val="center"/>
            </w:pPr>
            <w:proofErr w:type="spellStart"/>
            <w:r>
              <w:t>уч</w:t>
            </w:r>
            <w:proofErr w:type="spellEnd"/>
          </w:p>
        </w:tc>
      </w:tr>
      <w:tr w:rsidR="001F26C5" w:rsidTr="001F26C5">
        <w:tc>
          <w:tcPr>
            <w:tcW w:w="664" w:type="dxa"/>
          </w:tcPr>
          <w:p w:rsidR="001F26C5" w:rsidRPr="00870D69" w:rsidRDefault="001F26C5" w:rsidP="000D4527">
            <w:pPr>
              <w:autoSpaceDE w:val="0"/>
              <w:autoSpaceDN w:val="0"/>
              <w:adjustRightInd w:val="0"/>
              <w:spacing w:before="120"/>
              <w:jc w:val="both"/>
              <w:rPr>
                <w:sz w:val="24"/>
                <w:szCs w:val="24"/>
              </w:rPr>
            </w:pPr>
            <w:r>
              <w:rPr>
                <w:sz w:val="24"/>
                <w:szCs w:val="24"/>
              </w:rPr>
              <w:t>1</w:t>
            </w:r>
          </w:p>
        </w:tc>
        <w:tc>
          <w:tcPr>
            <w:tcW w:w="3127" w:type="dxa"/>
          </w:tcPr>
          <w:p w:rsidR="001F26C5" w:rsidRPr="00870D69" w:rsidRDefault="001F26C5" w:rsidP="000D4527">
            <w:pPr>
              <w:autoSpaceDE w:val="0"/>
              <w:autoSpaceDN w:val="0"/>
              <w:adjustRightInd w:val="0"/>
              <w:spacing w:before="120"/>
              <w:jc w:val="both"/>
              <w:rPr>
                <w:sz w:val="24"/>
                <w:szCs w:val="24"/>
              </w:rPr>
            </w:pPr>
            <w:r>
              <w:rPr>
                <w:sz w:val="24"/>
                <w:szCs w:val="24"/>
              </w:rPr>
              <w:t>МБОУ Дубровская №1 СОШ им. генерал-майора И.С. Никитина</w:t>
            </w:r>
          </w:p>
        </w:tc>
        <w:tc>
          <w:tcPr>
            <w:tcW w:w="1886"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580</w:t>
            </w:r>
          </w:p>
        </w:tc>
        <w:tc>
          <w:tcPr>
            <w:tcW w:w="1891"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321</w:t>
            </w:r>
          </w:p>
        </w:tc>
        <w:tc>
          <w:tcPr>
            <w:tcW w:w="880" w:type="dxa"/>
            <w:gridSpan w:val="2"/>
            <w:vAlign w:val="center"/>
          </w:tcPr>
          <w:p w:rsidR="001F26C5" w:rsidRPr="00870D69" w:rsidRDefault="001F26C5" w:rsidP="00773E79">
            <w:pPr>
              <w:autoSpaceDE w:val="0"/>
              <w:autoSpaceDN w:val="0"/>
              <w:adjustRightInd w:val="0"/>
              <w:spacing w:before="120"/>
              <w:jc w:val="center"/>
              <w:rPr>
                <w:sz w:val="24"/>
                <w:szCs w:val="24"/>
              </w:rPr>
            </w:pPr>
            <w:r>
              <w:rPr>
                <w:sz w:val="24"/>
                <w:szCs w:val="24"/>
              </w:rPr>
              <w:t>2</w:t>
            </w:r>
          </w:p>
        </w:tc>
        <w:tc>
          <w:tcPr>
            <w:tcW w:w="1122" w:type="dxa"/>
            <w:vAlign w:val="center"/>
          </w:tcPr>
          <w:p w:rsidR="001F26C5" w:rsidRPr="00870D69" w:rsidRDefault="001F26C5" w:rsidP="00773E79">
            <w:pPr>
              <w:autoSpaceDE w:val="0"/>
              <w:autoSpaceDN w:val="0"/>
              <w:adjustRightInd w:val="0"/>
              <w:spacing w:before="120"/>
              <w:jc w:val="center"/>
            </w:pPr>
            <w:r>
              <w:t>37</w:t>
            </w:r>
          </w:p>
        </w:tc>
      </w:tr>
      <w:tr w:rsidR="001F26C5" w:rsidTr="001F26C5">
        <w:tc>
          <w:tcPr>
            <w:tcW w:w="664" w:type="dxa"/>
          </w:tcPr>
          <w:p w:rsidR="001F26C5" w:rsidRPr="00870D69" w:rsidRDefault="001F26C5" w:rsidP="000D4527">
            <w:pPr>
              <w:autoSpaceDE w:val="0"/>
              <w:autoSpaceDN w:val="0"/>
              <w:adjustRightInd w:val="0"/>
              <w:spacing w:before="120"/>
              <w:jc w:val="both"/>
              <w:rPr>
                <w:sz w:val="24"/>
                <w:szCs w:val="24"/>
              </w:rPr>
            </w:pPr>
            <w:r>
              <w:rPr>
                <w:sz w:val="24"/>
                <w:szCs w:val="24"/>
              </w:rPr>
              <w:t>2</w:t>
            </w:r>
          </w:p>
        </w:tc>
        <w:tc>
          <w:tcPr>
            <w:tcW w:w="3127" w:type="dxa"/>
          </w:tcPr>
          <w:p w:rsidR="001F26C5" w:rsidRPr="00870D69" w:rsidRDefault="001F26C5" w:rsidP="00870D69">
            <w:pPr>
              <w:autoSpaceDE w:val="0"/>
              <w:autoSpaceDN w:val="0"/>
              <w:adjustRightInd w:val="0"/>
              <w:spacing w:before="120"/>
              <w:jc w:val="both"/>
              <w:rPr>
                <w:sz w:val="24"/>
                <w:szCs w:val="24"/>
              </w:rPr>
            </w:pPr>
            <w:r>
              <w:rPr>
                <w:sz w:val="24"/>
                <w:szCs w:val="24"/>
              </w:rPr>
              <w:t>МБОУ Дубровская №2 СОШ</w:t>
            </w:r>
          </w:p>
        </w:tc>
        <w:tc>
          <w:tcPr>
            <w:tcW w:w="1886"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1176</w:t>
            </w:r>
          </w:p>
        </w:tc>
        <w:tc>
          <w:tcPr>
            <w:tcW w:w="1891"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500</w:t>
            </w:r>
          </w:p>
        </w:tc>
        <w:tc>
          <w:tcPr>
            <w:tcW w:w="880" w:type="dxa"/>
            <w:gridSpan w:val="2"/>
            <w:vAlign w:val="center"/>
          </w:tcPr>
          <w:p w:rsidR="001F26C5" w:rsidRPr="00870D69" w:rsidRDefault="001F26C5" w:rsidP="00773E79">
            <w:pPr>
              <w:autoSpaceDE w:val="0"/>
              <w:autoSpaceDN w:val="0"/>
              <w:adjustRightInd w:val="0"/>
              <w:spacing w:before="120"/>
              <w:jc w:val="center"/>
              <w:rPr>
                <w:sz w:val="24"/>
                <w:szCs w:val="24"/>
              </w:rPr>
            </w:pPr>
            <w:r>
              <w:rPr>
                <w:sz w:val="24"/>
                <w:szCs w:val="24"/>
              </w:rPr>
              <w:t>2</w:t>
            </w:r>
          </w:p>
        </w:tc>
        <w:tc>
          <w:tcPr>
            <w:tcW w:w="1122" w:type="dxa"/>
            <w:vAlign w:val="center"/>
          </w:tcPr>
          <w:p w:rsidR="001F26C5" w:rsidRPr="00870D69" w:rsidRDefault="001F26C5" w:rsidP="00773E79">
            <w:pPr>
              <w:autoSpaceDE w:val="0"/>
              <w:autoSpaceDN w:val="0"/>
              <w:adjustRightInd w:val="0"/>
              <w:spacing w:before="120"/>
              <w:jc w:val="center"/>
            </w:pPr>
            <w:r>
              <w:t>42</w:t>
            </w:r>
          </w:p>
        </w:tc>
      </w:tr>
      <w:tr w:rsidR="001F26C5" w:rsidTr="001F26C5">
        <w:tc>
          <w:tcPr>
            <w:tcW w:w="664" w:type="dxa"/>
          </w:tcPr>
          <w:p w:rsidR="001F26C5" w:rsidRPr="00870D69" w:rsidRDefault="001F26C5" w:rsidP="000D4527">
            <w:pPr>
              <w:autoSpaceDE w:val="0"/>
              <w:autoSpaceDN w:val="0"/>
              <w:adjustRightInd w:val="0"/>
              <w:spacing w:before="120"/>
              <w:jc w:val="both"/>
              <w:rPr>
                <w:sz w:val="24"/>
                <w:szCs w:val="24"/>
              </w:rPr>
            </w:pPr>
            <w:r>
              <w:rPr>
                <w:sz w:val="24"/>
                <w:szCs w:val="24"/>
              </w:rPr>
              <w:t>3</w:t>
            </w:r>
          </w:p>
        </w:tc>
        <w:tc>
          <w:tcPr>
            <w:tcW w:w="3127" w:type="dxa"/>
          </w:tcPr>
          <w:p w:rsidR="001F26C5" w:rsidRPr="00870D69" w:rsidRDefault="001F26C5" w:rsidP="00870D69">
            <w:pPr>
              <w:autoSpaceDE w:val="0"/>
              <w:autoSpaceDN w:val="0"/>
              <w:adjustRightInd w:val="0"/>
              <w:spacing w:before="120"/>
              <w:jc w:val="both"/>
              <w:rPr>
                <w:sz w:val="24"/>
                <w:szCs w:val="24"/>
              </w:rPr>
            </w:pPr>
            <w:r>
              <w:rPr>
                <w:sz w:val="24"/>
                <w:szCs w:val="24"/>
              </w:rPr>
              <w:t xml:space="preserve">МБОУ </w:t>
            </w:r>
            <w:proofErr w:type="spellStart"/>
            <w:r>
              <w:rPr>
                <w:sz w:val="24"/>
                <w:szCs w:val="24"/>
              </w:rPr>
              <w:t>Сешинская</w:t>
            </w:r>
            <w:proofErr w:type="spellEnd"/>
            <w:r>
              <w:rPr>
                <w:sz w:val="24"/>
                <w:szCs w:val="24"/>
              </w:rPr>
              <w:t xml:space="preserve"> СОШ</w:t>
            </w:r>
          </w:p>
        </w:tc>
        <w:tc>
          <w:tcPr>
            <w:tcW w:w="1886"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792</w:t>
            </w:r>
          </w:p>
        </w:tc>
        <w:tc>
          <w:tcPr>
            <w:tcW w:w="1891"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519</w:t>
            </w:r>
          </w:p>
        </w:tc>
        <w:tc>
          <w:tcPr>
            <w:tcW w:w="880" w:type="dxa"/>
            <w:gridSpan w:val="2"/>
            <w:vAlign w:val="center"/>
          </w:tcPr>
          <w:p w:rsidR="001F26C5" w:rsidRPr="00870D69" w:rsidRDefault="001F26C5" w:rsidP="00773E79">
            <w:pPr>
              <w:autoSpaceDE w:val="0"/>
              <w:autoSpaceDN w:val="0"/>
              <w:adjustRightInd w:val="0"/>
              <w:spacing w:before="120"/>
              <w:jc w:val="center"/>
              <w:rPr>
                <w:sz w:val="24"/>
                <w:szCs w:val="24"/>
              </w:rPr>
            </w:pPr>
            <w:r>
              <w:rPr>
                <w:sz w:val="24"/>
                <w:szCs w:val="24"/>
              </w:rPr>
              <w:t>2</w:t>
            </w:r>
          </w:p>
        </w:tc>
        <w:tc>
          <w:tcPr>
            <w:tcW w:w="1122" w:type="dxa"/>
            <w:vAlign w:val="center"/>
          </w:tcPr>
          <w:p w:rsidR="001F26C5" w:rsidRPr="00870D69" w:rsidRDefault="001F26C5" w:rsidP="00773E79">
            <w:pPr>
              <w:autoSpaceDE w:val="0"/>
              <w:autoSpaceDN w:val="0"/>
              <w:adjustRightInd w:val="0"/>
              <w:spacing w:before="120"/>
              <w:jc w:val="center"/>
            </w:pPr>
            <w:r>
              <w:t>42</w:t>
            </w:r>
          </w:p>
        </w:tc>
      </w:tr>
      <w:tr w:rsidR="001F26C5" w:rsidTr="001F26C5">
        <w:tc>
          <w:tcPr>
            <w:tcW w:w="664" w:type="dxa"/>
          </w:tcPr>
          <w:p w:rsidR="001F26C5" w:rsidRPr="00870D69" w:rsidRDefault="001F26C5" w:rsidP="000D4527">
            <w:pPr>
              <w:autoSpaceDE w:val="0"/>
              <w:autoSpaceDN w:val="0"/>
              <w:adjustRightInd w:val="0"/>
              <w:spacing w:before="120"/>
              <w:jc w:val="both"/>
              <w:rPr>
                <w:sz w:val="24"/>
                <w:szCs w:val="24"/>
              </w:rPr>
            </w:pPr>
          </w:p>
        </w:tc>
        <w:tc>
          <w:tcPr>
            <w:tcW w:w="3127" w:type="dxa"/>
          </w:tcPr>
          <w:p w:rsidR="001F26C5" w:rsidRDefault="001F26C5" w:rsidP="000D4527">
            <w:pPr>
              <w:autoSpaceDE w:val="0"/>
              <w:autoSpaceDN w:val="0"/>
              <w:adjustRightInd w:val="0"/>
              <w:spacing w:before="120"/>
              <w:jc w:val="both"/>
              <w:rPr>
                <w:sz w:val="24"/>
                <w:szCs w:val="24"/>
              </w:rPr>
            </w:pPr>
            <w:r>
              <w:rPr>
                <w:sz w:val="24"/>
                <w:szCs w:val="24"/>
              </w:rPr>
              <w:t xml:space="preserve">Филиал МБОУ </w:t>
            </w:r>
            <w:proofErr w:type="spellStart"/>
            <w:r>
              <w:rPr>
                <w:sz w:val="24"/>
                <w:szCs w:val="24"/>
              </w:rPr>
              <w:t>Сешинская</w:t>
            </w:r>
            <w:proofErr w:type="spellEnd"/>
            <w:r>
              <w:rPr>
                <w:sz w:val="24"/>
                <w:szCs w:val="24"/>
              </w:rPr>
              <w:t xml:space="preserve"> СОШ МБОУ </w:t>
            </w:r>
            <w:proofErr w:type="spellStart"/>
            <w:r>
              <w:rPr>
                <w:sz w:val="24"/>
                <w:szCs w:val="24"/>
              </w:rPr>
              <w:t>Алешинская</w:t>
            </w:r>
            <w:proofErr w:type="spellEnd"/>
            <w:r>
              <w:rPr>
                <w:sz w:val="24"/>
                <w:szCs w:val="24"/>
              </w:rPr>
              <w:t xml:space="preserve"> ООШ</w:t>
            </w:r>
          </w:p>
          <w:p w:rsidR="001F26C5" w:rsidRPr="00870D69" w:rsidRDefault="001F26C5" w:rsidP="000D4527">
            <w:pPr>
              <w:autoSpaceDE w:val="0"/>
              <w:autoSpaceDN w:val="0"/>
              <w:adjustRightInd w:val="0"/>
              <w:spacing w:before="120"/>
              <w:jc w:val="both"/>
              <w:rPr>
                <w:sz w:val="24"/>
                <w:szCs w:val="24"/>
              </w:rPr>
            </w:pPr>
            <w:r>
              <w:rPr>
                <w:sz w:val="24"/>
                <w:szCs w:val="24"/>
              </w:rPr>
              <w:t xml:space="preserve">1967 год, 2-х </w:t>
            </w:r>
            <w:proofErr w:type="gramStart"/>
            <w:r>
              <w:rPr>
                <w:sz w:val="24"/>
                <w:szCs w:val="24"/>
              </w:rPr>
              <w:t>этажное</w:t>
            </w:r>
            <w:proofErr w:type="gramEnd"/>
            <w:r>
              <w:rPr>
                <w:sz w:val="24"/>
                <w:szCs w:val="24"/>
              </w:rPr>
              <w:t xml:space="preserve"> </w:t>
            </w:r>
          </w:p>
        </w:tc>
        <w:tc>
          <w:tcPr>
            <w:tcW w:w="1886"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675</w:t>
            </w:r>
          </w:p>
        </w:tc>
        <w:tc>
          <w:tcPr>
            <w:tcW w:w="1891"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40</w:t>
            </w:r>
          </w:p>
        </w:tc>
        <w:tc>
          <w:tcPr>
            <w:tcW w:w="880" w:type="dxa"/>
            <w:gridSpan w:val="2"/>
            <w:vAlign w:val="center"/>
          </w:tcPr>
          <w:p w:rsidR="001F26C5" w:rsidRPr="00870D69" w:rsidRDefault="001F26C5" w:rsidP="00773E79">
            <w:pPr>
              <w:autoSpaceDE w:val="0"/>
              <w:autoSpaceDN w:val="0"/>
              <w:adjustRightInd w:val="0"/>
              <w:spacing w:before="120"/>
              <w:jc w:val="center"/>
              <w:rPr>
                <w:sz w:val="24"/>
                <w:szCs w:val="24"/>
              </w:rPr>
            </w:pPr>
            <w:r>
              <w:rPr>
                <w:sz w:val="24"/>
                <w:szCs w:val="24"/>
              </w:rPr>
              <w:t>1</w:t>
            </w:r>
          </w:p>
        </w:tc>
        <w:tc>
          <w:tcPr>
            <w:tcW w:w="1122" w:type="dxa"/>
            <w:vAlign w:val="center"/>
          </w:tcPr>
          <w:p w:rsidR="001F26C5" w:rsidRPr="00870D69" w:rsidRDefault="001F26C5" w:rsidP="00773E79">
            <w:pPr>
              <w:autoSpaceDE w:val="0"/>
              <w:autoSpaceDN w:val="0"/>
              <w:adjustRightInd w:val="0"/>
              <w:spacing w:before="120"/>
              <w:jc w:val="center"/>
            </w:pPr>
            <w:r>
              <w:t>1</w:t>
            </w:r>
          </w:p>
        </w:tc>
      </w:tr>
      <w:tr w:rsidR="001F26C5" w:rsidTr="001F26C5">
        <w:tc>
          <w:tcPr>
            <w:tcW w:w="664" w:type="dxa"/>
          </w:tcPr>
          <w:p w:rsidR="001F26C5" w:rsidRPr="00870D69" w:rsidRDefault="001F26C5" w:rsidP="000D4527">
            <w:pPr>
              <w:autoSpaceDE w:val="0"/>
              <w:autoSpaceDN w:val="0"/>
              <w:adjustRightInd w:val="0"/>
              <w:spacing w:before="120"/>
              <w:jc w:val="both"/>
              <w:rPr>
                <w:sz w:val="24"/>
                <w:szCs w:val="24"/>
              </w:rPr>
            </w:pPr>
          </w:p>
        </w:tc>
        <w:tc>
          <w:tcPr>
            <w:tcW w:w="3127" w:type="dxa"/>
          </w:tcPr>
          <w:p w:rsidR="001F26C5" w:rsidRDefault="001F26C5" w:rsidP="000D4527">
            <w:pPr>
              <w:autoSpaceDE w:val="0"/>
              <w:autoSpaceDN w:val="0"/>
              <w:adjustRightInd w:val="0"/>
              <w:spacing w:before="120"/>
              <w:jc w:val="both"/>
              <w:rPr>
                <w:sz w:val="24"/>
                <w:szCs w:val="24"/>
              </w:rPr>
            </w:pPr>
            <w:r>
              <w:rPr>
                <w:sz w:val="24"/>
                <w:szCs w:val="24"/>
              </w:rPr>
              <w:t xml:space="preserve">Филиал МБОУ </w:t>
            </w:r>
            <w:proofErr w:type="spellStart"/>
            <w:r>
              <w:rPr>
                <w:sz w:val="24"/>
                <w:szCs w:val="24"/>
              </w:rPr>
              <w:t>Сешинская</w:t>
            </w:r>
            <w:proofErr w:type="spellEnd"/>
            <w:r>
              <w:rPr>
                <w:sz w:val="24"/>
                <w:szCs w:val="24"/>
              </w:rPr>
              <w:t xml:space="preserve"> СОШ  МБОУ </w:t>
            </w:r>
            <w:proofErr w:type="spellStart"/>
            <w:r>
              <w:rPr>
                <w:sz w:val="24"/>
                <w:szCs w:val="24"/>
              </w:rPr>
              <w:t>Трехбратская</w:t>
            </w:r>
            <w:proofErr w:type="spellEnd"/>
            <w:r>
              <w:rPr>
                <w:sz w:val="24"/>
                <w:szCs w:val="24"/>
              </w:rPr>
              <w:t xml:space="preserve"> СОШ</w:t>
            </w:r>
          </w:p>
          <w:p w:rsidR="001F26C5" w:rsidRPr="00870D69" w:rsidRDefault="001F26C5" w:rsidP="000D4527">
            <w:pPr>
              <w:autoSpaceDE w:val="0"/>
              <w:autoSpaceDN w:val="0"/>
              <w:adjustRightInd w:val="0"/>
              <w:spacing w:before="120"/>
              <w:jc w:val="both"/>
              <w:rPr>
                <w:sz w:val="24"/>
                <w:szCs w:val="24"/>
              </w:rPr>
            </w:pPr>
            <w:r>
              <w:rPr>
                <w:sz w:val="24"/>
                <w:szCs w:val="24"/>
              </w:rPr>
              <w:t xml:space="preserve">1995 год, 2-х </w:t>
            </w:r>
            <w:proofErr w:type="gramStart"/>
            <w:r>
              <w:rPr>
                <w:sz w:val="24"/>
                <w:szCs w:val="24"/>
              </w:rPr>
              <w:t>этажное</w:t>
            </w:r>
            <w:proofErr w:type="gramEnd"/>
          </w:p>
        </w:tc>
        <w:tc>
          <w:tcPr>
            <w:tcW w:w="1886"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172</w:t>
            </w:r>
          </w:p>
        </w:tc>
        <w:tc>
          <w:tcPr>
            <w:tcW w:w="1891"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31</w:t>
            </w:r>
          </w:p>
        </w:tc>
        <w:tc>
          <w:tcPr>
            <w:tcW w:w="880" w:type="dxa"/>
            <w:gridSpan w:val="2"/>
            <w:vAlign w:val="center"/>
          </w:tcPr>
          <w:p w:rsidR="001F26C5" w:rsidRPr="00870D69" w:rsidRDefault="001F26C5" w:rsidP="00773E79">
            <w:pPr>
              <w:autoSpaceDE w:val="0"/>
              <w:autoSpaceDN w:val="0"/>
              <w:adjustRightInd w:val="0"/>
              <w:spacing w:before="120"/>
              <w:jc w:val="center"/>
              <w:rPr>
                <w:sz w:val="24"/>
                <w:szCs w:val="24"/>
              </w:rPr>
            </w:pPr>
            <w:r>
              <w:rPr>
                <w:sz w:val="24"/>
                <w:szCs w:val="24"/>
              </w:rPr>
              <w:t>1</w:t>
            </w:r>
          </w:p>
        </w:tc>
        <w:tc>
          <w:tcPr>
            <w:tcW w:w="1122" w:type="dxa"/>
            <w:vAlign w:val="center"/>
          </w:tcPr>
          <w:p w:rsidR="001F26C5" w:rsidRPr="00870D69" w:rsidRDefault="001F26C5" w:rsidP="00773E79">
            <w:pPr>
              <w:autoSpaceDE w:val="0"/>
              <w:autoSpaceDN w:val="0"/>
              <w:adjustRightInd w:val="0"/>
              <w:spacing w:before="120"/>
              <w:jc w:val="center"/>
            </w:pPr>
            <w:r>
              <w:t>1</w:t>
            </w:r>
          </w:p>
        </w:tc>
      </w:tr>
      <w:tr w:rsidR="001F26C5" w:rsidTr="001F26C5">
        <w:tc>
          <w:tcPr>
            <w:tcW w:w="664" w:type="dxa"/>
          </w:tcPr>
          <w:p w:rsidR="001F26C5" w:rsidRPr="00870D69" w:rsidRDefault="001F26C5" w:rsidP="000D4527">
            <w:pPr>
              <w:autoSpaceDE w:val="0"/>
              <w:autoSpaceDN w:val="0"/>
              <w:adjustRightInd w:val="0"/>
              <w:spacing w:before="120"/>
              <w:jc w:val="both"/>
              <w:rPr>
                <w:sz w:val="24"/>
                <w:szCs w:val="24"/>
              </w:rPr>
            </w:pPr>
            <w:r>
              <w:rPr>
                <w:sz w:val="24"/>
                <w:szCs w:val="24"/>
              </w:rPr>
              <w:t>4</w:t>
            </w:r>
          </w:p>
        </w:tc>
        <w:tc>
          <w:tcPr>
            <w:tcW w:w="3127" w:type="dxa"/>
          </w:tcPr>
          <w:p w:rsidR="001F26C5" w:rsidRDefault="001F26C5" w:rsidP="00773E79">
            <w:pPr>
              <w:autoSpaceDE w:val="0"/>
              <w:autoSpaceDN w:val="0"/>
              <w:adjustRightInd w:val="0"/>
              <w:spacing w:before="120"/>
              <w:jc w:val="both"/>
              <w:rPr>
                <w:sz w:val="24"/>
                <w:szCs w:val="24"/>
              </w:rPr>
            </w:pPr>
            <w:r>
              <w:rPr>
                <w:sz w:val="24"/>
                <w:szCs w:val="24"/>
              </w:rPr>
              <w:t xml:space="preserve">МБОУ </w:t>
            </w:r>
            <w:proofErr w:type="spellStart"/>
            <w:r>
              <w:rPr>
                <w:sz w:val="24"/>
                <w:szCs w:val="24"/>
              </w:rPr>
              <w:t>Давыдчинская</w:t>
            </w:r>
            <w:proofErr w:type="spellEnd"/>
            <w:r>
              <w:rPr>
                <w:sz w:val="24"/>
                <w:szCs w:val="24"/>
              </w:rPr>
              <w:t xml:space="preserve"> СОШ</w:t>
            </w:r>
          </w:p>
          <w:p w:rsidR="001F26C5" w:rsidRPr="00870D69" w:rsidRDefault="001F26C5" w:rsidP="00773E79">
            <w:pPr>
              <w:autoSpaceDE w:val="0"/>
              <w:autoSpaceDN w:val="0"/>
              <w:adjustRightInd w:val="0"/>
              <w:spacing w:before="120"/>
              <w:jc w:val="both"/>
              <w:rPr>
                <w:sz w:val="24"/>
                <w:szCs w:val="24"/>
              </w:rPr>
            </w:pPr>
            <w:r>
              <w:rPr>
                <w:sz w:val="24"/>
                <w:szCs w:val="24"/>
              </w:rPr>
              <w:t xml:space="preserve">1976 год, 2-х </w:t>
            </w:r>
            <w:proofErr w:type="gramStart"/>
            <w:r>
              <w:rPr>
                <w:sz w:val="24"/>
                <w:szCs w:val="24"/>
              </w:rPr>
              <w:t>этажное</w:t>
            </w:r>
            <w:proofErr w:type="gramEnd"/>
          </w:p>
        </w:tc>
        <w:tc>
          <w:tcPr>
            <w:tcW w:w="1886"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335</w:t>
            </w:r>
          </w:p>
        </w:tc>
        <w:tc>
          <w:tcPr>
            <w:tcW w:w="1891"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44</w:t>
            </w:r>
          </w:p>
        </w:tc>
        <w:tc>
          <w:tcPr>
            <w:tcW w:w="880" w:type="dxa"/>
            <w:gridSpan w:val="2"/>
            <w:vAlign w:val="center"/>
          </w:tcPr>
          <w:p w:rsidR="001F26C5" w:rsidRPr="00870D69" w:rsidRDefault="001F26C5" w:rsidP="00773E79">
            <w:pPr>
              <w:autoSpaceDE w:val="0"/>
              <w:autoSpaceDN w:val="0"/>
              <w:adjustRightInd w:val="0"/>
              <w:spacing w:before="120"/>
              <w:jc w:val="center"/>
              <w:rPr>
                <w:sz w:val="24"/>
                <w:szCs w:val="24"/>
              </w:rPr>
            </w:pPr>
            <w:r>
              <w:rPr>
                <w:sz w:val="24"/>
                <w:szCs w:val="24"/>
              </w:rPr>
              <w:t>1</w:t>
            </w:r>
          </w:p>
        </w:tc>
        <w:tc>
          <w:tcPr>
            <w:tcW w:w="1122" w:type="dxa"/>
            <w:vAlign w:val="center"/>
          </w:tcPr>
          <w:p w:rsidR="001F26C5" w:rsidRPr="00870D69" w:rsidRDefault="001F26C5" w:rsidP="00773E79">
            <w:pPr>
              <w:autoSpaceDE w:val="0"/>
              <w:autoSpaceDN w:val="0"/>
              <w:adjustRightInd w:val="0"/>
              <w:spacing w:before="120"/>
              <w:jc w:val="center"/>
            </w:pPr>
            <w:r>
              <w:t>9</w:t>
            </w:r>
          </w:p>
        </w:tc>
      </w:tr>
      <w:tr w:rsidR="001F26C5" w:rsidTr="001F26C5">
        <w:tc>
          <w:tcPr>
            <w:tcW w:w="664" w:type="dxa"/>
          </w:tcPr>
          <w:p w:rsidR="001F26C5" w:rsidRPr="00870D69" w:rsidRDefault="001F26C5" w:rsidP="000D4527">
            <w:pPr>
              <w:autoSpaceDE w:val="0"/>
              <w:autoSpaceDN w:val="0"/>
              <w:adjustRightInd w:val="0"/>
              <w:spacing w:before="120"/>
              <w:jc w:val="both"/>
              <w:rPr>
                <w:sz w:val="24"/>
                <w:szCs w:val="24"/>
              </w:rPr>
            </w:pPr>
            <w:r>
              <w:rPr>
                <w:sz w:val="24"/>
                <w:szCs w:val="24"/>
              </w:rPr>
              <w:t>5</w:t>
            </w:r>
          </w:p>
        </w:tc>
        <w:tc>
          <w:tcPr>
            <w:tcW w:w="3127" w:type="dxa"/>
          </w:tcPr>
          <w:p w:rsidR="001F26C5" w:rsidRDefault="001F26C5" w:rsidP="00773E79">
            <w:pPr>
              <w:autoSpaceDE w:val="0"/>
              <w:autoSpaceDN w:val="0"/>
              <w:adjustRightInd w:val="0"/>
              <w:spacing w:before="120"/>
              <w:jc w:val="both"/>
              <w:rPr>
                <w:sz w:val="24"/>
                <w:szCs w:val="24"/>
              </w:rPr>
            </w:pPr>
            <w:r>
              <w:rPr>
                <w:sz w:val="24"/>
                <w:szCs w:val="24"/>
              </w:rPr>
              <w:t xml:space="preserve">МБОУ </w:t>
            </w:r>
            <w:proofErr w:type="spellStart"/>
            <w:r>
              <w:rPr>
                <w:sz w:val="24"/>
                <w:szCs w:val="24"/>
              </w:rPr>
              <w:t>Рековичская</w:t>
            </w:r>
            <w:proofErr w:type="spellEnd"/>
            <w:r>
              <w:rPr>
                <w:sz w:val="24"/>
                <w:szCs w:val="24"/>
              </w:rPr>
              <w:t xml:space="preserve"> ООШ</w:t>
            </w:r>
          </w:p>
          <w:p w:rsidR="001F26C5" w:rsidRPr="00870D69" w:rsidRDefault="001F26C5" w:rsidP="00773E79">
            <w:pPr>
              <w:autoSpaceDE w:val="0"/>
              <w:autoSpaceDN w:val="0"/>
              <w:adjustRightInd w:val="0"/>
              <w:spacing w:before="120"/>
              <w:jc w:val="both"/>
              <w:rPr>
                <w:sz w:val="24"/>
                <w:szCs w:val="24"/>
              </w:rPr>
            </w:pPr>
            <w:r>
              <w:rPr>
                <w:sz w:val="24"/>
                <w:szCs w:val="24"/>
              </w:rPr>
              <w:t xml:space="preserve">1968 год, 1 </w:t>
            </w:r>
            <w:proofErr w:type="gramStart"/>
            <w:r>
              <w:rPr>
                <w:sz w:val="24"/>
                <w:szCs w:val="24"/>
              </w:rPr>
              <w:t>этажное</w:t>
            </w:r>
            <w:proofErr w:type="gramEnd"/>
          </w:p>
        </w:tc>
        <w:tc>
          <w:tcPr>
            <w:tcW w:w="1886"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210</w:t>
            </w:r>
          </w:p>
        </w:tc>
        <w:tc>
          <w:tcPr>
            <w:tcW w:w="1891"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26</w:t>
            </w:r>
          </w:p>
        </w:tc>
        <w:tc>
          <w:tcPr>
            <w:tcW w:w="880" w:type="dxa"/>
            <w:gridSpan w:val="2"/>
            <w:vAlign w:val="center"/>
          </w:tcPr>
          <w:p w:rsidR="001F26C5" w:rsidRPr="00870D69" w:rsidRDefault="001F26C5" w:rsidP="00773E79">
            <w:pPr>
              <w:autoSpaceDE w:val="0"/>
              <w:autoSpaceDN w:val="0"/>
              <w:adjustRightInd w:val="0"/>
              <w:spacing w:before="120"/>
              <w:jc w:val="center"/>
              <w:rPr>
                <w:sz w:val="24"/>
                <w:szCs w:val="24"/>
              </w:rPr>
            </w:pPr>
          </w:p>
        </w:tc>
        <w:tc>
          <w:tcPr>
            <w:tcW w:w="1122" w:type="dxa"/>
            <w:vAlign w:val="center"/>
          </w:tcPr>
          <w:p w:rsidR="001F26C5" w:rsidRPr="00870D69" w:rsidRDefault="001F26C5" w:rsidP="00773E79">
            <w:pPr>
              <w:autoSpaceDE w:val="0"/>
              <w:autoSpaceDN w:val="0"/>
              <w:adjustRightInd w:val="0"/>
              <w:spacing w:before="120"/>
              <w:jc w:val="center"/>
            </w:pPr>
          </w:p>
        </w:tc>
      </w:tr>
      <w:tr w:rsidR="001F26C5" w:rsidTr="001F26C5">
        <w:tc>
          <w:tcPr>
            <w:tcW w:w="664" w:type="dxa"/>
          </w:tcPr>
          <w:p w:rsidR="001F26C5" w:rsidRPr="00870D69" w:rsidRDefault="001F26C5" w:rsidP="000D4527">
            <w:pPr>
              <w:autoSpaceDE w:val="0"/>
              <w:autoSpaceDN w:val="0"/>
              <w:adjustRightInd w:val="0"/>
              <w:spacing w:before="120"/>
              <w:jc w:val="both"/>
              <w:rPr>
                <w:sz w:val="24"/>
                <w:szCs w:val="24"/>
              </w:rPr>
            </w:pPr>
            <w:r>
              <w:rPr>
                <w:sz w:val="24"/>
                <w:szCs w:val="24"/>
              </w:rPr>
              <w:t>6</w:t>
            </w:r>
          </w:p>
        </w:tc>
        <w:tc>
          <w:tcPr>
            <w:tcW w:w="3127" w:type="dxa"/>
          </w:tcPr>
          <w:p w:rsidR="001F26C5" w:rsidRDefault="001F26C5" w:rsidP="00773E79">
            <w:pPr>
              <w:autoSpaceDE w:val="0"/>
              <w:autoSpaceDN w:val="0"/>
              <w:adjustRightInd w:val="0"/>
              <w:spacing w:before="120"/>
              <w:jc w:val="both"/>
              <w:rPr>
                <w:sz w:val="24"/>
                <w:szCs w:val="24"/>
              </w:rPr>
            </w:pPr>
            <w:r>
              <w:rPr>
                <w:sz w:val="24"/>
                <w:szCs w:val="24"/>
              </w:rPr>
              <w:t xml:space="preserve">МБОУ </w:t>
            </w:r>
            <w:proofErr w:type="spellStart"/>
            <w:r>
              <w:rPr>
                <w:sz w:val="24"/>
                <w:szCs w:val="24"/>
              </w:rPr>
              <w:t>Пеклинская</w:t>
            </w:r>
            <w:proofErr w:type="spellEnd"/>
            <w:r>
              <w:rPr>
                <w:sz w:val="24"/>
                <w:szCs w:val="24"/>
              </w:rPr>
              <w:t xml:space="preserve"> СОШ</w:t>
            </w:r>
          </w:p>
          <w:p w:rsidR="001F26C5" w:rsidRPr="00870D69" w:rsidRDefault="001F26C5" w:rsidP="00773E79">
            <w:pPr>
              <w:autoSpaceDE w:val="0"/>
              <w:autoSpaceDN w:val="0"/>
              <w:adjustRightInd w:val="0"/>
              <w:spacing w:before="120"/>
              <w:jc w:val="both"/>
              <w:rPr>
                <w:sz w:val="24"/>
                <w:szCs w:val="24"/>
              </w:rPr>
            </w:pPr>
            <w:r>
              <w:rPr>
                <w:sz w:val="24"/>
                <w:szCs w:val="24"/>
              </w:rPr>
              <w:t xml:space="preserve">1964 год, 2-х </w:t>
            </w:r>
            <w:proofErr w:type="gramStart"/>
            <w:r>
              <w:rPr>
                <w:sz w:val="24"/>
                <w:szCs w:val="24"/>
              </w:rPr>
              <w:t>этажное</w:t>
            </w:r>
            <w:proofErr w:type="gramEnd"/>
          </w:p>
        </w:tc>
        <w:tc>
          <w:tcPr>
            <w:tcW w:w="1886"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350</w:t>
            </w:r>
          </w:p>
        </w:tc>
        <w:tc>
          <w:tcPr>
            <w:tcW w:w="1891"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66</w:t>
            </w:r>
          </w:p>
        </w:tc>
        <w:tc>
          <w:tcPr>
            <w:tcW w:w="880" w:type="dxa"/>
            <w:gridSpan w:val="2"/>
            <w:vAlign w:val="center"/>
          </w:tcPr>
          <w:p w:rsidR="001F26C5" w:rsidRPr="00870D69" w:rsidRDefault="001F26C5" w:rsidP="00773E79">
            <w:pPr>
              <w:autoSpaceDE w:val="0"/>
              <w:autoSpaceDN w:val="0"/>
              <w:adjustRightInd w:val="0"/>
              <w:spacing w:before="120"/>
              <w:jc w:val="center"/>
              <w:rPr>
                <w:sz w:val="24"/>
                <w:szCs w:val="24"/>
              </w:rPr>
            </w:pPr>
            <w:r>
              <w:rPr>
                <w:sz w:val="24"/>
                <w:szCs w:val="24"/>
              </w:rPr>
              <w:t>1</w:t>
            </w:r>
          </w:p>
        </w:tc>
        <w:tc>
          <w:tcPr>
            <w:tcW w:w="1122" w:type="dxa"/>
            <w:vAlign w:val="center"/>
          </w:tcPr>
          <w:p w:rsidR="001F26C5" w:rsidRPr="00870D69" w:rsidRDefault="001F26C5" w:rsidP="00773E79">
            <w:pPr>
              <w:autoSpaceDE w:val="0"/>
              <w:autoSpaceDN w:val="0"/>
              <w:adjustRightInd w:val="0"/>
              <w:spacing w:before="120"/>
              <w:jc w:val="center"/>
            </w:pPr>
            <w:r>
              <w:t>6</w:t>
            </w:r>
          </w:p>
        </w:tc>
      </w:tr>
      <w:tr w:rsidR="001F26C5" w:rsidTr="001F26C5">
        <w:tc>
          <w:tcPr>
            <w:tcW w:w="664" w:type="dxa"/>
          </w:tcPr>
          <w:p w:rsidR="001F26C5" w:rsidRPr="00870D69" w:rsidRDefault="001F26C5" w:rsidP="000D4527">
            <w:pPr>
              <w:autoSpaceDE w:val="0"/>
              <w:autoSpaceDN w:val="0"/>
              <w:adjustRightInd w:val="0"/>
              <w:spacing w:before="120"/>
              <w:jc w:val="both"/>
              <w:rPr>
                <w:sz w:val="24"/>
                <w:szCs w:val="24"/>
              </w:rPr>
            </w:pPr>
          </w:p>
        </w:tc>
        <w:tc>
          <w:tcPr>
            <w:tcW w:w="3127" w:type="dxa"/>
          </w:tcPr>
          <w:p w:rsidR="001F26C5" w:rsidRDefault="001F26C5" w:rsidP="00773E79">
            <w:pPr>
              <w:autoSpaceDE w:val="0"/>
              <w:autoSpaceDN w:val="0"/>
              <w:adjustRightInd w:val="0"/>
              <w:spacing w:before="120"/>
              <w:jc w:val="both"/>
              <w:rPr>
                <w:sz w:val="24"/>
                <w:szCs w:val="24"/>
              </w:rPr>
            </w:pPr>
            <w:r>
              <w:rPr>
                <w:sz w:val="24"/>
                <w:szCs w:val="24"/>
              </w:rPr>
              <w:t xml:space="preserve">Филиал МБОУ </w:t>
            </w:r>
            <w:proofErr w:type="spellStart"/>
            <w:r>
              <w:rPr>
                <w:sz w:val="24"/>
                <w:szCs w:val="24"/>
              </w:rPr>
              <w:t>Пеклинская</w:t>
            </w:r>
            <w:proofErr w:type="spellEnd"/>
            <w:r>
              <w:rPr>
                <w:sz w:val="24"/>
                <w:szCs w:val="24"/>
              </w:rPr>
              <w:t xml:space="preserve"> СОШ МБОУ </w:t>
            </w:r>
            <w:proofErr w:type="spellStart"/>
            <w:r>
              <w:rPr>
                <w:sz w:val="24"/>
                <w:szCs w:val="24"/>
              </w:rPr>
              <w:t>Рябчинская</w:t>
            </w:r>
            <w:proofErr w:type="spellEnd"/>
            <w:r>
              <w:rPr>
                <w:sz w:val="24"/>
                <w:szCs w:val="24"/>
              </w:rPr>
              <w:t xml:space="preserve"> СОШ</w:t>
            </w:r>
          </w:p>
          <w:p w:rsidR="001F26C5" w:rsidRPr="00870D69" w:rsidRDefault="001F26C5" w:rsidP="00773E79">
            <w:pPr>
              <w:autoSpaceDE w:val="0"/>
              <w:autoSpaceDN w:val="0"/>
              <w:adjustRightInd w:val="0"/>
              <w:spacing w:before="120"/>
              <w:jc w:val="both"/>
              <w:rPr>
                <w:sz w:val="24"/>
                <w:szCs w:val="24"/>
              </w:rPr>
            </w:pPr>
            <w:r>
              <w:rPr>
                <w:sz w:val="24"/>
                <w:szCs w:val="24"/>
              </w:rPr>
              <w:t xml:space="preserve">1953 год, 2-х </w:t>
            </w:r>
            <w:proofErr w:type="gramStart"/>
            <w:r>
              <w:rPr>
                <w:sz w:val="24"/>
                <w:szCs w:val="24"/>
              </w:rPr>
              <w:t>этажное</w:t>
            </w:r>
            <w:proofErr w:type="gramEnd"/>
          </w:p>
        </w:tc>
        <w:tc>
          <w:tcPr>
            <w:tcW w:w="1886"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300</w:t>
            </w:r>
          </w:p>
        </w:tc>
        <w:tc>
          <w:tcPr>
            <w:tcW w:w="1891"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43</w:t>
            </w:r>
          </w:p>
        </w:tc>
        <w:tc>
          <w:tcPr>
            <w:tcW w:w="880" w:type="dxa"/>
            <w:gridSpan w:val="2"/>
            <w:vAlign w:val="center"/>
          </w:tcPr>
          <w:p w:rsidR="001F26C5" w:rsidRPr="00870D69" w:rsidRDefault="001F26C5" w:rsidP="00773E79">
            <w:pPr>
              <w:autoSpaceDE w:val="0"/>
              <w:autoSpaceDN w:val="0"/>
              <w:adjustRightInd w:val="0"/>
              <w:spacing w:before="120"/>
              <w:jc w:val="center"/>
              <w:rPr>
                <w:sz w:val="24"/>
                <w:szCs w:val="24"/>
              </w:rPr>
            </w:pPr>
            <w:r>
              <w:rPr>
                <w:sz w:val="24"/>
                <w:szCs w:val="24"/>
              </w:rPr>
              <w:t>1</w:t>
            </w:r>
          </w:p>
        </w:tc>
        <w:tc>
          <w:tcPr>
            <w:tcW w:w="1122" w:type="dxa"/>
            <w:vAlign w:val="center"/>
          </w:tcPr>
          <w:p w:rsidR="001F26C5" w:rsidRPr="00870D69" w:rsidRDefault="001F26C5" w:rsidP="00773E79">
            <w:pPr>
              <w:autoSpaceDE w:val="0"/>
              <w:autoSpaceDN w:val="0"/>
              <w:adjustRightInd w:val="0"/>
              <w:spacing w:before="120"/>
              <w:jc w:val="center"/>
            </w:pPr>
            <w:r>
              <w:t>5</w:t>
            </w:r>
          </w:p>
        </w:tc>
      </w:tr>
      <w:tr w:rsidR="001F26C5" w:rsidTr="001F26C5">
        <w:tc>
          <w:tcPr>
            <w:tcW w:w="664" w:type="dxa"/>
          </w:tcPr>
          <w:p w:rsidR="001F26C5" w:rsidRPr="00870D69" w:rsidRDefault="001F26C5" w:rsidP="000D4527">
            <w:pPr>
              <w:autoSpaceDE w:val="0"/>
              <w:autoSpaceDN w:val="0"/>
              <w:adjustRightInd w:val="0"/>
              <w:spacing w:before="120"/>
              <w:jc w:val="both"/>
              <w:rPr>
                <w:sz w:val="24"/>
                <w:szCs w:val="24"/>
              </w:rPr>
            </w:pPr>
            <w:r>
              <w:rPr>
                <w:sz w:val="24"/>
                <w:szCs w:val="24"/>
              </w:rPr>
              <w:t>7</w:t>
            </w:r>
          </w:p>
        </w:tc>
        <w:tc>
          <w:tcPr>
            <w:tcW w:w="3127" w:type="dxa"/>
          </w:tcPr>
          <w:p w:rsidR="001F26C5" w:rsidRPr="00870D69" w:rsidRDefault="001F26C5" w:rsidP="000D4527">
            <w:pPr>
              <w:autoSpaceDE w:val="0"/>
              <w:autoSpaceDN w:val="0"/>
              <w:adjustRightInd w:val="0"/>
              <w:spacing w:before="120"/>
              <w:jc w:val="both"/>
              <w:rPr>
                <w:sz w:val="24"/>
                <w:szCs w:val="24"/>
              </w:rPr>
            </w:pPr>
            <w:r>
              <w:rPr>
                <w:sz w:val="24"/>
                <w:szCs w:val="24"/>
              </w:rPr>
              <w:t xml:space="preserve">МБОУ Дубровская вечерняя (сменная) </w:t>
            </w:r>
            <w:proofErr w:type="spellStart"/>
            <w:r>
              <w:rPr>
                <w:sz w:val="24"/>
                <w:szCs w:val="24"/>
              </w:rPr>
              <w:t>общеобразоывательная</w:t>
            </w:r>
            <w:proofErr w:type="spellEnd"/>
            <w:r>
              <w:rPr>
                <w:sz w:val="24"/>
                <w:szCs w:val="24"/>
              </w:rPr>
              <w:t xml:space="preserve"> школа</w:t>
            </w:r>
          </w:p>
        </w:tc>
        <w:tc>
          <w:tcPr>
            <w:tcW w:w="1886"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55</w:t>
            </w:r>
          </w:p>
        </w:tc>
        <w:tc>
          <w:tcPr>
            <w:tcW w:w="1891" w:type="dxa"/>
            <w:vAlign w:val="center"/>
          </w:tcPr>
          <w:p w:rsidR="001F26C5" w:rsidRPr="00870D69" w:rsidRDefault="001F26C5" w:rsidP="00773E79">
            <w:pPr>
              <w:autoSpaceDE w:val="0"/>
              <w:autoSpaceDN w:val="0"/>
              <w:adjustRightInd w:val="0"/>
              <w:spacing w:before="120"/>
              <w:jc w:val="center"/>
              <w:rPr>
                <w:sz w:val="24"/>
                <w:szCs w:val="24"/>
              </w:rPr>
            </w:pPr>
            <w:r>
              <w:rPr>
                <w:sz w:val="24"/>
                <w:szCs w:val="24"/>
              </w:rPr>
              <w:t>55</w:t>
            </w:r>
          </w:p>
        </w:tc>
        <w:tc>
          <w:tcPr>
            <w:tcW w:w="880" w:type="dxa"/>
            <w:gridSpan w:val="2"/>
            <w:vAlign w:val="center"/>
          </w:tcPr>
          <w:p w:rsidR="001F26C5" w:rsidRPr="00870D69" w:rsidRDefault="001F26C5" w:rsidP="00773E79">
            <w:pPr>
              <w:autoSpaceDE w:val="0"/>
              <w:autoSpaceDN w:val="0"/>
              <w:adjustRightInd w:val="0"/>
              <w:spacing w:before="120"/>
              <w:jc w:val="center"/>
              <w:rPr>
                <w:sz w:val="24"/>
                <w:szCs w:val="24"/>
              </w:rPr>
            </w:pPr>
            <w:r>
              <w:rPr>
                <w:sz w:val="24"/>
                <w:szCs w:val="24"/>
              </w:rPr>
              <w:t>1</w:t>
            </w:r>
          </w:p>
        </w:tc>
        <w:tc>
          <w:tcPr>
            <w:tcW w:w="1122" w:type="dxa"/>
            <w:vAlign w:val="center"/>
          </w:tcPr>
          <w:p w:rsidR="001F26C5" w:rsidRPr="00870D69" w:rsidRDefault="001F26C5" w:rsidP="00773E79">
            <w:pPr>
              <w:autoSpaceDE w:val="0"/>
              <w:autoSpaceDN w:val="0"/>
              <w:adjustRightInd w:val="0"/>
              <w:spacing w:before="120"/>
              <w:jc w:val="center"/>
            </w:pPr>
            <w:r>
              <w:t>2</w:t>
            </w:r>
          </w:p>
        </w:tc>
      </w:tr>
      <w:tr w:rsidR="001F26C5" w:rsidTr="001F26C5">
        <w:tc>
          <w:tcPr>
            <w:tcW w:w="664" w:type="dxa"/>
          </w:tcPr>
          <w:p w:rsidR="001F26C5" w:rsidRPr="00870D69" w:rsidRDefault="001F26C5" w:rsidP="000D4527">
            <w:pPr>
              <w:autoSpaceDE w:val="0"/>
              <w:autoSpaceDN w:val="0"/>
              <w:adjustRightInd w:val="0"/>
              <w:spacing w:before="120"/>
              <w:jc w:val="both"/>
              <w:rPr>
                <w:sz w:val="24"/>
                <w:szCs w:val="24"/>
              </w:rPr>
            </w:pPr>
          </w:p>
        </w:tc>
        <w:tc>
          <w:tcPr>
            <w:tcW w:w="3127" w:type="dxa"/>
          </w:tcPr>
          <w:p w:rsidR="001F26C5" w:rsidRPr="001F26C5" w:rsidRDefault="001F26C5" w:rsidP="000D4527">
            <w:pPr>
              <w:autoSpaceDE w:val="0"/>
              <w:autoSpaceDN w:val="0"/>
              <w:adjustRightInd w:val="0"/>
              <w:spacing w:before="120"/>
              <w:jc w:val="both"/>
              <w:rPr>
                <w:b/>
                <w:sz w:val="24"/>
                <w:szCs w:val="24"/>
              </w:rPr>
            </w:pPr>
            <w:r w:rsidRPr="001F26C5">
              <w:rPr>
                <w:b/>
                <w:sz w:val="24"/>
                <w:szCs w:val="24"/>
              </w:rPr>
              <w:t>Итого</w:t>
            </w:r>
          </w:p>
        </w:tc>
        <w:tc>
          <w:tcPr>
            <w:tcW w:w="1886" w:type="dxa"/>
            <w:vAlign w:val="center"/>
          </w:tcPr>
          <w:p w:rsidR="001F26C5" w:rsidRPr="001F26C5" w:rsidRDefault="001F26C5" w:rsidP="00773E79">
            <w:pPr>
              <w:autoSpaceDE w:val="0"/>
              <w:autoSpaceDN w:val="0"/>
              <w:adjustRightInd w:val="0"/>
              <w:spacing w:before="120"/>
              <w:jc w:val="center"/>
              <w:rPr>
                <w:b/>
                <w:sz w:val="24"/>
                <w:szCs w:val="24"/>
              </w:rPr>
            </w:pPr>
            <w:r w:rsidRPr="001F26C5">
              <w:rPr>
                <w:b/>
                <w:sz w:val="24"/>
                <w:szCs w:val="24"/>
              </w:rPr>
              <w:t>4645</w:t>
            </w:r>
          </w:p>
        </w:tc>
        <w:tc>
          <w:tcPr>
            <w:tcW w:w="1891" w:type="dxa"/>
            <w:vAlign w:val="center"/>
          </w:tcPr>
          <w:p w:rsidR="001F26C5" w:rsidRPr="001F26C5" w:rsidRDefault="001F26C5" w:rsidP="00773E79">
            <w:pPr>
              <w:autoSpaceDE w:val="0"/>
              <w:autoSpaceDN w:val="0"/>
              <w:adjustRightInd w:val="0"/>
              <w:spacing w:before="120"/>
              <w:jc w:val="center"/>
              <w:rPr>
                <w:b/>
                <w:sz w:val="24"/>
                <w:szCs w:val="24"/>
              </w:rPr>
            </w:pPr>
            <w:r w:rsidRPr="001F26C5">
              <w:rPr>
                <w:b/>
                <w:sz w:val="24"/>
                <w:szCs w:val="24"/>
              </w:rPr>
              <w:t>1645</w:t>
            </w:r>
          </w:p>
        </w:tc>
        <w:tc>
          <w:tcPr>
            <w:tcW w:w="880" w:type="dxa"/>
            <w:gridSpan w:val="2"/>
            <w:vAlign w:val="center"/>
          </w:tcPr>
          <w:p w:rsidR="001F26C5" w:rsidRPr="001F26C5" w:rsidRDefault="001F26C5" w:rsidP="00773E79">
            <w:pPr>
              <w:autoSpaceDE w:val="0"/>
              <w:autoSpaceDN w:val="0"/>
              <w:adjustRightInd w:val="0"/>
              <w:spacing w:before="120"/>
              <w:jc w:val="center"/>
              <w:rPr>
                <w:b/>
                <w:sz w:val="24"/>
                <w:szCs w:val="24"/>
              </w:rPr>
            </w:pPr>
            <w:r w:rsidRPr="001F26C5">
              <w:rPr>
                <w:b/>
                <w:sz w:val="24"/>
                <w:szCs w:val="24"/>
              </w:rPr>
              <w:t>12</w:t>
            </w:r>
          </w:p>
        </w:tc>
        <w:tc>
          <w:tcPr>
            <w:tcW w:w="1122" w:type="dxa"/>
            <w:vAlign w:val="center"/>
          </w:tcPr>
          <w:p w:rsidR="001F26C5" w:rsidRPr="001F26C5" w:rsidRDefault="001F26C5" w:rsidP="00773E79">
            <w:pPr>
              <w:autoSpaceDE w:val="0"/>
              <w:autoSpaceDN w:val="0"/>
              <w:adjustRightInd w:val="0"/>
              <w:spacing w:before="120"/>
              <w:jc w:val="center"/>
              <w:rPr>
                <w:b/>
              </w:rPr>
            </w:pPr>
            <w:r w:rsidRPr="001F26C5">
              <w:rPr>
                <w:b/>
              </w:rPr>
              <w:t>145</w:t>
            </w:r>
          </w:p>
        </w:tc>
      </w:tr>
    </w:tbl>
    <w:p w:rsidR="00322EB7" w:rsidRDefault="00F758F2" w:rsidP="000D4527">
      <w:pPr>
        <w:autoSpaceDE w:val="0"/>
        <w:autoSpaceDN w:val="0"/>
        <w:adjustRightInd w:val="0"/>
        <w:spacing w:before="120"/>
        <w:ind w:firstLine="720"/>
        <w:jc w:val="both"/>
        <w:rPr>
          <w:sz w:val="28"/>
          <w:szCs w:val="28"/>
        </w:rPr>
      </w:pPr>
      <w:r>
        <w:rPr>
          <w:sz w:val="28"/>
          <w:szCs w:val="28"/>
        </w:rPr>
        <w:t>Предварительное комплектование на 1 сентября 2015 года показало, уменьшение учащихся  23 ребенка.</w:t>
      </w:r>
    </w:p>
    <w:p w:rsidR="00870D69" w:rsidRDefault="00322EB7" w:rsidP="000D4527">
      <w:pPr>
        <w:autoSpaceDE w:val="0"/>
        <w:autoSpaceDN w:val="0"/>
        <w:adjustRightInd w:val="0"/>
        <w:spacing w:before="120"/>
        <w:ind w:firstLine="720"/>
        <w:jc w:val="both"/>
        <w:rPr>
          <w:sz w:val="28"/>
          <w:szCs w:val="28"/>
        </w:rPr>
      </w:pPr>
      <w:r>
        <w:rPr>
          <w:sz w:val="28"/>
          <w:szCs w:val="28"/>
        </w:rPr>
        <w:t>В 2015-2016 году предполагается 12 первых классов – 145 учащихся, меньше уровня прошедшего учебного года на 1 класс – 42 ребенка.</w:t>
      </w:r>
      <w:r w:rsidR="00F758F2">
        <w:rPr>
          <w:sz w:val="28"/>
          <w:szCs w:val="28"/>
        </w:rPr>
        <w:t xml:space="preserve">  </w:t>
      </w:r>
    </w:p>
    <w:p w:rsidR="0002429D" w:rsidRDefault="0002429D" w:rsidP="008F52BD">
      <w:pPr>
        <w:autoSpaceDE w:val="0"/>
        <w:autoSpaceDN w:val="0"/>
        <w:adjustRightInd w:val="0"/>
        <w:ind w:firstLine="720"/>
        <w:jc w:val="both"/>
        <w:rPr>
          <w:sz w:val="28"/>
          <w:szCs w:val="28"/>
        </w:rPr>
      </w:pPr>
    </w:p>
    <w:p w:rsidR="0002429D" w:rsidRDefault="0002429D" w:rsidP="008F52BD">
      <w:pPr>
        <w:autoSpaceDE w:val="0"/>
        <w:autoSpaceDN w:val="0"/>
        <w:adjustRightInd w:val="0"/>
        <w:ind w:firstLine="720"/>
        <w:jc w:val="both"/>
        <w:rPr>
          <w:sz w:val="28"/>
          <w:szCs w:val="28"/>
        </w:rPr>
      </w:pPr>
    </w:p>
    <w:p w:rsidR="00BE78AF" w:rsidRDefault="00BE78AF" w:rsidP="008F52BD">
      <w:pPr>
        <w:autoSpaceDE w:val="0"/>
        <w:autoSpaceDN w:val="0"/>
        <w:adjustRightInd w:val="0"/>
        <w:ind w:firstLine="720"/>
        <w:jc w:val="both"/>
        <w:rPr>
          <w:sz w:val="28"/>
          <w:szCs w:val="28"/>
        </w:rPr>
      </w:pPr>
      <w:r>
        <w:rPr>
          <w:sz w:val="28"/>
          <w:szCs w:val="28"/>
        </w:rPr>
        <w:lastRenderedPageBreak/>
        <w:t>Стат</w:t>
      </w:r>
      <w:r w:rsidR="00441B46">
        <w:rPr>
          <w:sz w:val="28"/>
          <w:szCs w:val="28"/>
        </w:rPr>
        <w:t>и</w:t>
      </w:r>
      <w:r>
        <w:rPr>
          <w:sz w:val="28"/>
          <w:szCs w:val="28"/>
        </w:rPr>
        <w:t xml:space="preserve">стические данные о стаже педагогических </w:t>
      </w:r>
      <w:r w:rsidR="00441B46">
        <w:rPr>
          <w:sz w:val="28"/>
          <w:szCs w:val="28"/>
        </w:rPr>
        <w:t xml:space="preserve">работников общеобразовательных учреждений </w:t>
      </w:r>
      <w:proofErr w:type="gramStart"/>
      <w:r w:rsidR="00441B46">
        <w:rPr>
          <w:sz w:val="28"/>
          <w:szCs w:val="28"/>
        </w:rPr>
        <w:t>представлена</w:t>
      </w:r>
      <w:proofErr w:type="gramEnd"/>
      <w:r w:rsidR="00441B46">
        <w:rPr>
          <w:sz w:val="28"/>
          <w:szCs w:val="28"/>
        </w:rPr>
        <w:t xml:space="preserve"> в таблице</w:t>
      </w:r>
    </w:p>
    <w:p w:rsidR="00441B46" w:rsidRDefault="00441B46" w:rsidP="008F52BD">
      <w:pPr>
        <w:autoSpaceDE w:val="0"/>
        <w:autoSpaceDN w:val="0"/>
        <w:adjustRightInd w:val="0"/>
        <w:ind w:firstLine="720"/>
        <w:jc w:val="both"/>
        <w:rPr>
          <w:sz w:val="28"/>
          <w:szCs w:val="28"/>
        </w:rPr>
      </w:pPr>
    </w:p>
    <w:tbl>
      <w:tblPr>
        <w:tblStyle w:val="a4"/>
        <w:tblW w:w="0" w:type="auto"/>
        <w:tblLook w:val="04A0"/>
      </w:tblPr>
      <w:tblGrid>
        <w:gridCol w:w="4785"/>
        <w:gridCol w:w="2120"/>
        <w:gridCol w:w="2665"/>
      </w:tblGrid>
      <w:tr w:rsidR="00FD3914" w:rsidTr="00FD3914">
        <w:tc>
          <w:tcPr>
            <w:tcW w:w="4785" w:type="dxa"/>
          </w:tcPr>
          <w:p w:rsidR="00FD3914" w:rsidRPr="00441B46" w:rsidRDefault="00FD3914" w:rsidP="00441B46">
            <w:pPr>
              <w:autoSpaceDE w:val="0"/>
              <w:autoSpaceDN w:val="0"/>
              <w:adjustRightInd w:val="0"/>
              <w:jc w:val="center"/>
              <w:rPr>
                <w:b/>
                <w:sz w:val="28"/>
                <w:szCs w:val="28"/>
              </w:rPr>
            </w:pPr>
            <w:r w:rsidRPr="00441B46">
              <w:rPr>
                <w:b/>
                <w:sz w:val="28"/>
                <w:szCs w:val="28"/>
              </w:rPr>
              <w:t>Наименование</w:t>
            </w:r>
          </w:p>
        </w:tc>
        <w:tc>
          <w:tcPr>
            <w:tcW w:w="2120" w:type="dxa"/>
          </w:tcPr>
          <w:p w:rsidR="00FD3914" w:rsidRPr="00441B46" w:rsidRDefault="00FD3914" w:rsidP="00FD3914">
            <w:pPr>
              <w:autoSpaceDE w:val="0"/>
              <w:autoSpaceDN w:val="0"/>
              <w:adjustRightInd w:val="0"/>
              <w:jc w:val="center"/>
              <w:rPr>
                <w:b/>
                <w:sz w:val="28"/>
                <w:szCs w:val="28"/>
              </w:rPr>
            </w:pPr>
            <w:r w:rsidRPr="00441B46">
              <w:rPr>
                <w:b/>
                <w:sz w:val="28"/>
                <w:szCs w:val="28"/>
              </w:rPr>
              <w:t>201</w:t>
            </w:r>
            <w:r>
              <w:rPr>
                <w:b/>
                <w:sz w:val="28"/>
                <w:szCs w:val="28"/>
              </w:rPr>
              <w:t>0</w:t>
            </w:r>
          </w:p>
        </w:tc>
        <w:tc>
          <w:tcPr>
            <w:tcW w:w="2665" w:type="dxa"/>
          </w:tcPr>
          <w:p w:rsidR="00FD3914" w:rsidRPr="00441B46" w:rsidRDefault="00FD3914" w:rsidP="00441B46">
            <w:pPr>
              <w:autoSpaceDE w:val="0"/>
              <w:autoSpaceDN w:val="0"/>
              <w:adjustRightInd w:val="0"/>
              <w:jc w:val="center"/>
              <w:rPr>
                <w:b/>
                <w:sz w:val="28"/>
                <w:szCs w:val="28"/>
              </w:rPr>
            </w:pPr>
            <w:r>
              <w:rPr>
                <w:b/>
                <w:sz w:val="28"/>
                <w:szCs w:val="28"/>
              </w:rPr>
              <w:t>2014</w:t>
            </w:r>
          </w:p>
        </w:tc>
      </w:tr>
      <w:tr w:rsidR="00FD3914" w:rsidTr="00FD3914">
        <w:tc>
          <w:tcPr>
            <w:tcW w:w="4785" w:type="dxa"/>
          </w:tcPr>
          <w:p w:rsidR="00FD3914" w:rsidRDefault="00FD3914" w:rsidP="00441B46">
            <w:pPr>
              <w:autoSpaceDE w:val="0"/>
              <w:autoSpaceDN w:val="0"/>
              <w:adjustRightInd w:val="0"/>
              <w:jc w:val="center"/>
              <w:rPr>
                <w:sz w:val="28"/>
                <w:szCs w:val="28"/>
              </w:rPr>
            </w:pPr>
            <w:r>
              <w:rPr>
                <w:sz w:val="28"/>
                <w:szCs w:val="28"/>
              </w:rPr>
              <w:t>Имеют педагогический стаж до 5 лет</w:t>
            </w:r>
          </w:p>
        </w:tc>
        <w:tc>
          <w:tcPr>
            <w:tcW w:w="2120" w:type="dxa"/>
          </w:tcPr>
          <w:p w:rsidR="00FD3914" w:rsidRDefault="00FD3914" w:rsidP="00FD3914">
            <w:pPr>
              <w:autoSpaceDE w:val="0"/>
              <w:autoSpaceDN w:val="0"/>
              <w:adjustRightInd w:val="0"/>
              <w:jc w:val="center"/>
              <w:rPr>
                <w:sz w:val="28"/>
                <w:szCs w:val="28"/>
              </w:rPr>
            </w:pPr>
            <w:r>
              <w:rPr>
                <w:sz w:val="28"/>
                <w:szCs w:val="28"/>
              </w:rPr>
              <w:t>8</w:t>
            </w:r>
          </w:p>
        </w:tc>
        <w:tc>
          <w:tcPr>
            <w:tcW w:w="2665" w:type="dxa"/>
          </w:tcPr>
          <w:p w:rsidR="00FD3914" w:rsidRDefault="00FD3914" w:rsidP="00441B46">
            <w:pPr>
              <w:autoSpaceDE w:val="0"/>
              <w:autoSpaceDN w:val="0"/>
              <w:adjustRightInd w:val="0"/>
              <w:jc w:val="center"/>
              <w:rPr>
                <w:sz w:val="28"/>
                <w:szCs w:val="28"/>
              </w:rPr>
            </w:pPr>
            <w:r>
              <w:rPr>
                <w:sz w:val="28"/>
                <w:szCs w:val="28"/>
              </w:rPr>
              <w:t>13</w:t>
            </w:r>
          </w:p>
        </w:tc>
      </w:tr>
      <w:tr w:rsidR="00FD3914" w:rsidTr="00FD3914">
        <w:tc>
          <w:tcPr>
            <w:tcW w:w="4785" w:type="dxa"/>
          </w:tcPr>
          <w:p w:rsidR="00FD3914" w:rsidRDefault="00FD3914" w:rsidP="00441B46">
            <w:pPr>
              <w:autoSpaceDE w:val="0"/>
              <w:autoSpaceDN w:val="0"/>
              <w:adjustRightInd w:val="0"/>
              <w:rPr>
                <w:sz w:val="28"/>
                <w:szCs w:val="28"/>
              </w:rPr>
            </w:pPr>
            <w:r>
              <w:rPr>
                <w:sz w:val="28"/>
                <w:szCs w:val="28"/>
              </w:rPr>
              <w:t>от 5 до 10 лет</w:t>
            </w:r>
          </w:p>
        </w:tc>
        <w:tc>
          <w:tcPr>
            <w:tcW w:w="2120" w:type="dxa"/>
          </w:tcPr>
          <w:p w:rsidR="00FD3914" w:rsidRDefault="00FD3914" w:rsidP="00FD3914">
            <w:pPr>
              <w:autoSpaceDE w:val="0"/>
              <w:autoSpaceDN w:val="0"/>
              <w:adjustRightInd w:val="0"/>
              <w:jc w:val="center"/>
              <w:rPr>
                <w:sz w:val="28"/>
                <w:szCs w:val="28"/>
              </w:rPr>
            </w:pPr>
            <w:r>
              <w:rPr>
                <w:sz w:val="28"/>
                <w:szCs w:val="28"/>
              </w:rPr>
              <w:t>21</w:t>
            </w:r>
          </w:p>
        </w:tc>
        <w:tc>
          <w:tcPr>
            <w:tcW w:w="2665" w:type="dxa"/>
          </w:tcPr>
          <w:p w:rsidR="00FD3914" w:rsidRDefault="00FD3914" w:rsidP="00441B46">
            <w:pPr>
              <w:autoSpaceDE w:val="0"/>
              <w:autoSpaceDN w:val="0"/>
              <w:adjustRightInd w:val="0"/>
              <w:jc w:val="center"/>
              <w:rPr>
                <w:sz w:val="28"/>
                <w:szCs w:val="28"/>
              </w:rPr>
            </w:pPr>
            <w:r>
              <w:rPr>
                <w:sz w:val="28"/>
                <w:szCs w:val="28"/>
              </w:rPr>
              <w:t>13</w:t>
            </w:r>
          </w:p>
        </w:tc>
      </w:tr>
      <w:tr w:rsidR="00FD3914" w:rsidTr="00FD3914">
        <w:tc>
          <w:tcPr>
            <w:tcW w:w="4785" w:type="dxa"/>
          </w:tcPr>
          <w:p w:rsidR="00FD3914" w:rsidRDefault="00FD3914" w:rsidP="00441B46">
            <w:pPr>
              <w:autoSpaceDE w:val="0"/>
              <w:autoSpaceDN w:val="0"/>
              <w:adjustRightInd w:val="0"/>
              <w:rPr>
                <w:sz w:val="28"/>
                <w:szCs w:val="28"/>
              </w:rPr>
            </w:pPr>
            <w:r>
              <w:rPr>
                <w:sz w:val="28"/>
                <w:szCs w:val="28"/>
              </w:rPr>
              <w:t>от 10 до 20 лет</w:t>
            </w:r>
          </w:p>
        </w:tc>
        <w:tc>
          <w:tcPr>
            <w:tcW w:w="2120" w:type="dxa"/>
          </w:tcPr>
          <w:p w:rsidR="00FD3914" w:rsidRDefault="00FD3914" w:rsidP="00FD3914">
            <w:pPr>
              <w:autoSpaceDE w:val="0"/>
              <w:autoSpaceDN w:val="0"/>
              <w:adjustRightInd w:val="0"/>
              <w:jc w:val="center"/>
              <w:rPr>
                <w:sz w:val="28"/>
                <w:szCs w:val="28"/>
              </w:rPr>
            </w:pPr>
            <w:r>
              <w:rPr>
                <w:sz w:val="28"/>
                <w:szCs w:val="28"/>
              </w:rPr>
              <w:t>57</w:t>
            </w:r>
          </w:p>
        </w:tc>
        <w:tc>
          <w:tcPr>
            <w:tcW w:w="2665" w:type="dxa"/>
          </w:tcPr>
          <w:p w:rsidR="00FD3914" w:rsidRDefault="00FD3914" w:rsidP="00FD3914">
            <w:pPr>
              <w:autoSpaceDE w:val="0"/>
              <w:autoSpaceDN w:val="0"/>
              <w:adjustRightInd w:val="0"/>
              <w:jc w:val="center"/>
              <w:rPr>
                <w:sz w:val="28"/>
                <w:szCs w:val="28"/>
              </w:rPr>
            </w:pPr>
            <w:r>
              <w:rPr>
                <w:sz w:val="28"/>
                <w:szCs w:val="28"/>
              </w:rPr>
              <w:t>34</w:t>
            </w:r>
          </w:p>
        </w:tc>
      </w:tr>
      <w:tr w:rsidR="00FD3914" w:rsidTr="00FD3914">
        <w:tc>
          <w:tcPr>
            <w:tcW w:w="4785" w:type="dxa"/>
          </w:tcPr>
          <w:p w:rsidR="00FD3914" w:rsidRDefault="00FD3914" w:rsidP="00441B46">
            <w:pPr>
              <w:autoSpaceDE w:val="0"/>
              <w:autoSpaceDN w:val="0"/>
              <w:adjustRightInd w:val="0"/>
              <w:rPr>
                <w:sz w:val="28"/>
                <w:szCs w:val="28"/>
              </w:rPr>
            </w:pPr>
            <w:r>
              <w:rPr>
                <w:sz w:val="28"/>
                <w:szCs w:val="28"/>
              </w:rPr>
              <w:t>свыше 20 лет</w:t>
            </w:r>
          </w:p>
        </w:tc>
        <w:tc>
          <w:tcPr>
            <w:tcW w:w="2120" w:type="dxa"/>
          </w:tcPr>
          <w:p w:rsidR="00FD3914" w:rsidRDefault="00FD3914" w:rsidP="00FD3914">
            <w:pPr>
              <w:autoSpaceDE w:val="0"/>
              <w:autoSpaceDN w:val="0"/>
              <w:adjustRightInd w:val="0"/>
              <w:jc w:val="center"/>
              <w:rPr>
                <w:sz w:val="28"/>
                <w:szCs w:val="28"/>
              </w:rPr>
            </w:pPr>
            <w:r>
              <w:rPr>
                <w:sz w:val="28"/>
                <w:szCs w:val="28"/>
              </w:rPr>
              <w:t>141</w:t>
            </w:r>
          </w:p>
        </w:tc>
        <w:tc>
          <w:tcPr>
            <w:tcW w:w="2665" w:type="dxa"/>
          </w:tcPr>
          <w:p w:rsidR="00FD3914" w:rsidRDefault="00FD3914" w:rsidP="00FD3914">
            <w:pPr>
              <w:autoSpaceDE w:val="0"/>
              <w:autoSpaceDN w:val="0"/>
              <w:adjustRightInd w:val="0"/>
              <w:jc w:val="center"/>
              <w:rPr>
                <w:sz w:val="28"/>
                <w:szCs w:val="28"/>
              </w:rPr>
            </w:pPr>
            <w:r>
              <w:rPr>
                <w:sz w:val="28"/>
                <w:szCs w:val="28"/>
              </w:rPr>
              <w:t>148</w:t>
            </w:r>
          </w:p>
        </w:tc>
      </w:tr>
      <w:tr w:rsidR="00FD3914" w:rsidTr="00FD3914">
        <w:tc>
          <w:tcPr>
            <w:tcW w:w="4785" w:type="dxa"/>
          </w:tcPr>
          <w:p w:rsidR="00FD3914" w:rsidRDefault="00FD3914" w:rsidP="00441B46">
            <w:pPr>
              <w:autoSpaceDE w:val="0"/>
              <w:autoSpaceDN w:val="0"/>
              <w:adjustRightInd w:val="0"/>
              <w:rPr>
                <w:sz w:val="28"/>
                <w:szCs w:val="28"/>
              </w:rPr>
            </w:pPr>
            <w:r>
              <w:rPr>
                <w:sz w:val="28"/>
                <w:szCs w:val="28"/>
              </w:rPr>
              <w:t>в том числе пенсионеры</w:t>
            </w:r>
          </w:p>
        </w:tc>
        <w:tc>
          <w:tcPr>
            <w:tcW w:w="2120" w:type="dxa"/>
          </w:tcPr>
          <w:p w:rsidR="00FD3914" w:rsidRDefault="00FD3914" w:rsidP="009A5354">
            <w:pPr>
              <w:autoSpaceDE w:val="0"/>
              <w:autoSpaceDN w:val="0"/>
              <w:adjustRightInd w:val="0"/>
              <w:jc w:val="center"/>
              <w:rPr>
                <w:sz w:val="28"/>
                <w:szCs w:val="28"/>
              </w:rPr>
            </w:pPr>
            <w:r>
              <w:rPr>
                <w:sz w:val="28"/>
                <w:szCs w:val="28"/>
              </w:rPr>
              <w:t>4</w:t>
            </w:r>
            <w:r w:rsidR="009A5354">
              <w:rPr>
                <w:sz w:val="28"/>
                <w:szCs w:val="28"/>
              </w:rPr>
              <w:t>0</w:t>
            </w:r>
          </w:p>
        </w:tc>
        <w:tc>
          <w:tcPr>
            <w:tcW w:w="2665" w:type="dxa"/>
          </w:tcPr>
          <w:p w:rsidR="00FD3914" w:rsidRDefault="00FD3914" w:rsidP="00441B46">
            <w:pPr>
              <w:autoSpaceDE w:val="0"/>
              <w:autoSpaceDN w:val="0"/>
              <w:adjustRightInd w:val="0"/>
              <w:jc w:val="center"/>
              <w:rPr>
                <w:sz w:val="28"/>
                <w:szCs w:val="28"/>
              </w:rPr>
            </w:pPr>
            <w:r>
              <w:rPr>
                <w:sz w:val="28"/>
                <w:szCs w:val="28"/>
              </w:rPr>
              <w:t>48</w:t>
            </w:r>
          </w:p>
        </w:tc>
      </w:tr>
      <w:tr w:rsidR="00FD3914" w:rsidTr="00FD3914">
        <w:tc>
          <w:tcPr>
            <w:tcW w:w="4785" w:type="dxa"/>
          </w:tcPr>
          <w:p w:rsidR="00FD3914" w:rsidRPr="00441B46" w:rsidRDefault="00FD3914" w:rsidP="00441B46">
            <w:pPr>
              <w:autoSpaceDE w:val="0"/>
              <w:autoSpaceDN w:val="0"/>
              <w:adjustRightInd w:val="0"/>
              <w:rPr>
                <w:b/>
                <w:sz w:val="28"/>
                <w:szCs w:val="28"/>
              </w:rPr>
            </w:pPr>
            <w:r w:rsidRPr="00441B46">
              <w:rPr>
                <w:b/>
                <w:sz w:val="28"/>
                <w:szCs w:val="28"/>
              </w:rPr>
              <w:t>итого</w:t>
            </w:r>
          </w:p>
        </w:tc>
        <w:tc>
          <w:tcPr>
            <w:tcW w:w="2120" w:type="dxa"/>
          </w:tcPr>
          <w:p w:rsidR="00FD3914" w:rsidRPr="00441B46" w:rsidRDefault="00FD3914" w:rsidP="009A5354">
            <w:pPr>
              <w:autoSpaceDE w:val="0"/>
              <w:autoSpaceDN w:val="0"/>
              <w:adjustRightInd w:val="0"/>
              <w:jc w:val="center"/>
              <w:rPr>
                <w:b/>
                <w:sz w:val="28"/>
                <w:szCs w:val="28"/>
              </w:rPr>
            </w:pPr>
            <w:r>
              <w:rPr>
                <w:b/>
                <w:sz w:val="28"/>
                <w:szCs w:val="28"/>
              </w:rPr>
              <w:t>22</w:t>
            </w:r>
            <w:r w:rsidR="009A5354">
              <w:rPr>
                <w:b/>
                <w:sz w:val="28"/>
                <w:szCs w:val="28"/>
              </w:rPr>
              <w:t>6</w:t>
            </w:r>
          </w:p>
        </w:tc>
        <w:tc>
          <w:tcPr>
            <w:tcW w:w="2665" w:type="dxa"/>
          </w:tcPr>
          <w:p w:rsidR="00FD3914" w:rsidRPr="00441B46" w:rsidRDefault="00FD3914" w:rsidP="00441B46">
            <w:pPr>
              <w:autoSpaceDE w:val="0"/>
              <w:autoSpaceDN w:val="0"/>
              <w:adjustRightInd w:val="0"/>
              <w:jc w:val="center"/>
              <w:rPr>
                <w:b/>
                <w:sz w:val="28"/>
                <w:szCs w:val="28"/>
              </w:rPr>
            </w:pPr>
            <w:r>
              <w:rPr>
                <w:b/>
                <w:sz w:val="28"/>
                <w:szCs w:val="28"/>
              </w:rPr>
              <w:t>208</w:t>
            </w:r>
          </w:p>
        </w:tc>
      </w:tr>
      <w:tr w:rsidR="00FD3914" w:rsidTr="00FD3914">
        <w:tc>
          <w:tcPr>
            <w:tcW w:w="4785" w:type="dxa"/>
          </w:tcPr>
          <w:p w:rsidR="00FD3914" w:rsidRDefault="00FD3914" w:rsidP="00441B46">
            <w:pPr>
              <w:autoSpaceDE w:val="0"/>
              <w:autoSpaceDN w:val="0"/>
              <w:adjustRightInd w:val="0"/>
              <w:rPr>
                <w:sz w:val="28"/>
                <w:szCs w:val="28"/>
              </w:rPr>
            </w:pPr>
          </w:p>
        </w:tc>
        <w:tc>
          <w:tcPr>
            <w:tcW w:w="2120" w:type="dxa"/>
          </w:tcPr>
          <w:p w:rsidR="00FD3914" w:rsidRDefault="00FD3914" w:rsidP="00441B46">
            <w:pPr>
              <w:autoSpaceDE w:val="0"/>
              <w:autoSpaceDN w:val="0"/>
              <w:adjustRightInd w:val="0"/>
              <w:jc w:val="center"/>
              <w:rPr>
                <w:sz w:val="28"/>
                <w:szCs w:val="28"/>
              </w:rPr>
            </w:pPr>
          </w:p>
        </w:tc>
        <w:tc>
          <w:tcPr>
            <w:tcW w:w="2665" w:type="dxa"/>
          </w:tcPr>
          <w:p w:rsidR="00FD3914" w:rsidRDefault="00FD3914" w:rsidP="00441B46">
            <w:pPr>
              <w:autoSpaceDE w:val="0"/>
              <w:autoSpaceDN w:val="0"/>
              <w:adjustRightInd w:val="0"/>
              <w:jc w:val="center"/>
              <w:rPr>
                <w:sz w:val="28"/>
                <w:szCs w:val="28"/>
              </w:rPr>
            </w:pPr>
          </w:p>
        </w:tc>
      </w:tr>
    </w:tbl>
    <w:p w:rsidR="001805C0" w:rsidRPr="006A1B6F" w:rsidRDefault="001805C0" w:rsidP="001805C0">
      <w:pPr>
        <w:pStyle w:val="ConsPlusNonformat"/>
        <w:ind w:firstLine="720"/>
        <w:jc w:val="both"/>
        <w:rPr>
          <w:rFonts w:ascii="Times New Roman" w:hAnsi="Times New Roman" w:cs="Times New Roman"/>
          <w:sz w:val="28"/>
          <w:szCs w:val="28"/>
        </w:rPr>
      </w:pPr>
      <w:r w:rsidRPr="006A1B6F">
        <w:rPr>
          <w:rFonts w:ascii="Times New Roman" w:hAnsi="Times New Roman" w:cs="Times New Roman"/>
          <w:sz w:val="28"/>
          <w:szCs w:val="28"/>
        </w:rPr>
        <w:t>Приведенные отчетные данные за 201</w:t>
      </w:r>
      <w:r w:rsidR="00FD3914">
        <w:rPr>
          <w:rFonts w:ascii="Times New Roman" w:hAnsi="Times New Roman" w:cs="Times New Roman"/>
          <w:sz w:val="28"/>
          <w:szCs w:val="28"/>
        </w:rPr>
        <w:t>4 год</w:t>
      </w:r>
      <w:r w:rsidRPr="006A1B6F">
        <w:rPr>
          <w:rFonts w:ascii="Times New Roman" w:hAnsi="Times New Roman" w:cs="Times New Roman"/>
          <w:sz w:val="28"/>
          <w:szCs w:val="28"/>
        </w:rPr>
        <w:t xml:space="preserve"> свидетельствуют о </w:t>
      </w:r>
      <w:r>
        <w:rPr>
          <w:rFonts w:ascii="Times New Roman" w:hAnsi="Times New Roman" w:cs="Times New Roman"/>
          <w:sz w:val="28"/>
          <w:szCs w:val="28"/>
        </w:rPr>
        <w:t>снижении</w:t>
      </w:r>
      <w:r w:rsidRPr="006A1B6F">
        <w:rPr>
          <w:rFonts w:ascii="Times New Roman" w:hAnsi="Times New Roman" w:cs="Times New Roman"/>
          <w:sz w:val="28"/>
          <w:szCs w:val="28"/>
        </w:rPr>
        <w:t xml:space="preserve"> числа работников </w:t>
      </w:r>
      <w:r w:rsidR="00FD3914">
        <w:rPr>
          <w:rFonts w:ascii="Times New Roman" w:hAnsi="Times New Roman" w:cs="Times New Roman"/>
          <w:sz w:val="28"/>
          <w:szCs w:val="28"/>
        </w:rPr>
        <w:t xml:space="preserve">к уровню 2010 года на 8,4 </w:t>
      </w:r>
      <w:r>
        <w:rPr>
          <w:rFonts w:ascii="Times New Roman" w:hAnsi="Times New Roman" w:cs="Times New Roman"/>
          <w:sz w:val="28"/>
          <w:szCs w:val="28"/>
        </w:rPr>
        <w:br/>
      </w:r>
      <w:r w:rsidRPr="006A1B6F">
        <w:rPr>
          <w:rFonts w:ascii="Times New Roman" w:hAnsi="Times New Roman" w:cs="Times New Roman"/>
          <w:sz w:val="28"/>
          <w:szCs w:val="28"/>
        </w:rPr>
        <w:t xml:space="preserve"> процент</w:t>
      </w:r>
      <w:r w:rsidR="00FD3914">
        <w:rPr>
          <w:rFonts w:ascii="Times New Roman" w:hAnsi="Times New Roman" w:cs="Times New Roman"/>
          <w:sz w:val="28"/>
          <w:szCs w:val="28"/>
        </w:rPr>
        <w:t>а</w:t>
      </w:r>
      <w:r w:rsidR="008C4685">
        <w:rPr>
          <w:rFonts w:ascii="Times New Roman" w:hAnsi="Times New Roman" w:cs="Times New Roman"/>
          <w:sz w:val="28"/>
          <w:szCs w:val="28"/>
        </w:rPr>
        <w:t xml:space="preserve"> или на 1</w:t>
      </w:r>
      <w:r w:rsidR="006C0C7D">
        <w:rPr>
          <w:rFonts w:ascii="Times New Roman" w:hAnsi="Times New Roman" w:cs="Times New Roman"/>
          <w:sz w:val="28"/>
          <w:szCs w:val="28"/>
        </w:rPr>
        <w:t>8</w:t>
      </w:r>
      <w:r w:rsidR="008C4685">
        <w:rPr>
          <w:rFonts w:ascii="Times New Roman" w:hAnsi="Times New Roman" w:cs="Times New Roman"/>
          <w:sz w:val="28"/>
          <w:szCs w:val="28"/>
        </w:rPr>
        <w:t xml:space="preserve"> человек</w:t>
      </w:r>
      <w:r w:rsidRPr="006A1B6F">
        <w:rPr>
          <w:rFonts w:ascii="Times New Roman" w:hAnsi="Times New Roman" w:cs="Times New Roman"/>
          <w:sz w:val="28"/>
          <w:szCs w:val="28"/>
        </w:rPr>
        <w:t xml:space="preserve">. </w:t>
      </w:r>
      <w:r w:rsidR="00FD3914">
        <w:rPr>
          <w:rFonts w:ascii="Times New Roman" w:hAnsi="Times New Roman" w:cs="Times New Roman"/>
          <w:sz w:val="28"/>
          <w:szCs w:val="28"/>
        </w:rPr>
        <w:t>В</w:t>
      </w:r>
      <w:r w:rsidRPr="006A1B6F">
        <w:rPr>
          <w:rFonts w:ascii="Times New Roman" w:hAnsi="Times New Roman" w:cs="Times New Roman"/>
          <w:sz w:val="28"/>
          <w:szCs w:val="28"/>
        </w:rPr>
        <w:t xml:space="preserve"> 201</w:t>
      </w:r>
      <w:r w:rsidR="00FD3914">
        <w:rPr>
          <w:rFonts w:ascii="Times New Roman" w:hAnsi="Times New Roman" w:cs="Times New Roman"/>
          <w:sz w:val="28"/>
          <w:szCs w:val="28"/>
        </w:rPr>
        <w:t>4</w:t>
      </w:r>
      <w:r w:rsidRPr="006A1B6F">
        <w:rPr>
          <w:rFonts w:ascii="Times New Roman" w:hAnsi="Times New Roman" w:cs="Times New Roman"/>
          <w:sz w:val="28"/>
          <w:szCs w:val="28"/>
        </w:rPr>
        <w:t xml:space="preserve"> год</w:t>
      </w:r>
      <w:r w:rsidR="008C4685">
        <w:rPr>
          <w:rFonts w:ascii="Times New Roman" w:hAnsi="Times New Roman" w:cs="Times New Roman"/>
          <w:sz w:val="28"/>
          <w:szCs w:val="28"/>
        </w:rPr>
        <w:t>у</w:t>
      </w:r>
      <w:r w:rsidRPr="006A1B6F">
        <w:rPr>
          <w:rFonts w:ascii="Times New Roman" w:hAnsi="Times New Roman" w:cs="Times New Roman"/>
          <w:sz w:val="28"/>
          <w:szCs w:val="28"/>
        </w:rPr>
        <w:t xml:space="preserve"> количество работающих пенсионеров составля</w:t>
      </w:r>
      <w:r>
        <w:rPr>
          <w:rFonts w:ascii="Times New Roman" w:hAnsi="Times New Roman" w:cs="Times New Roman"/>
          <w:sz w:val="28"/>
          <w:szCs w:val="28"/>
        </w:rPr>
        <w:t>ло</w:t>
      </w:r>
      <w:r w:rsidRPr="006A1B6F">
        <w:rPr>
          <w:rFonts w:ascii="Times New Roman" w:hAnsi="Times New Roman" w:cs="Times New Roman"/>
          <w:sz w:val="28"/>
          <w:szCs w:val="28"/>
        </w:rPr>
        <w:t xml:space="preserve"> </w:t>
      </w:r>
      <w:r w:rsidR="008C4685">
        <w:rPr>
          <w:rFonts w:ascii="Times New Roman" w:hAnsi="Times New Roman" w:cs="Times New Roman"/>
          <w:sz w:val="28"/>
          <w:szCs w:val="28"/>
        </w:rPr>
        <w:t>30,0</w:t>
      </w:r>
      <w:r>
        <w:rPr>
          <w:rFonts w:ascii="Times New Roman" w:hAnsi="Times New Roman" w:cs="Times New Roman"/>
          <w:sz w:val="28"/>
          <w:szCs w:val="28"/>
        </w:rPr>
        <w:t xml:space="preserve"> </w:t>
      </w:r>
      <w:r w:rsidRPr="006A1B6F">
        <w:rPr>
          <w:rFonts w:ascii="Times New Roman" w:hAnsi="Times New Roman" w:cs="Times New Roman"/>
          <w:sz w:val="28"/>
          <w:szCs w:val="28"/>
        </w:rPr>
        <w:t>% от числа работающих учителей</w:t>
      </w:r>
      <w:r w:rsidR="008C4685">
        <w:rPr>
          <w:rFonts w:ascii="Times New Roman" w:hAnsi="Times New Roman" w:cs="Times New Roman"/>
          <w:sz w:val="28"/>
          <w:szCs w:val="28"/>
        </w:rPr>
        <w:t xml:space="preserve">, к уровню 2010 года увеличение составило </w:t>
      </w:r>
      <w:r w:rsidR="006C0C7D">
        <w:rPr>
          <w:rFonts w:ascii="Times New Roman" w:hAnsi="Times New Roman" w:cs="Times New Roman"/>
          <w:sz w:val="28"/>
          <w:szCs w:val="28"/>
        </w:rPr>
        <w:t>20,0</w:t>
      </w:r>
      <w:r w:rsidR="008C4685">
        <w:rPr>
          <w:rFonts w:ascii="Times New Roman" w:hAnsi="Times New Roman" w:cs="Times New Roman"/>
          <w:sz w:val="28"/>
          <w:szCs w:val="28"/>
        </w:rPr>
        <w:t xml:space="preserve"> процента</w:t>
      </w:r>
      <w:r w:rsidRPr="006A1B6F">
        <w:rPr>
          <w:rFonts w:ascii="Times New Roman" w:hAnsi="Times New Roman" w:cs="Times New Roman"/>
          <w:sz w:val="28"/>
          <w:szCs w:val="28"/>
        </w:rPr>
        <w:t xml:space="preserve">. </w:t>
      </w:r>
    </w:p>
    <w:p w:rsidR="00441B46" w:rsidRDefault="001805C0" w:rsidP="008F52BD">
      <w:pPr>
        <w:autoSpaceDE w:val="0"/>
        <w:autoSpaceDN w:val="0"/>
        <w:adjustRightInd w:val="0"/>
        <w:ind w:firstLine="720"/>
        <w:jc w:val="both"/>
        <w:rPr>
          <w:sz w:val="28"/>
          <w:szCs w:val="28"/>
        </w:rPr>
      </w:pPr>
      <w:r w:rsidRPr="006A1B6F">
        <w:rPr>
          <w:sz w:val="28"/>
          <w:szCs w:val="28"/>
        </w:rPr>
        <w:t>Числ</w:t>
      </w:r>
      <w:r>
        <w:rPr>
          <w:sz w:val="28"/>
          <w:szCs w:val="28"/>
        </w:rPr>
        <w:t>енность</w:t>
      </w:r>
      <w:r w:rsidRPr="006A1B6F">
        <w:rPr>
          <w:sz w:val="28"/>
          <w:szCs w:val="28"/>
        </w:rPr>
        <w:t xml:space="preserve"> работников со стажем </w:t>
      </w:r>
      <w:r w:rsidR="008C4685">
        <w:rPr>
          <w:sz w:val="28"/>
          <w:szCs w:val="28"/>
        </w:rPr>
        <w:t>до</w:t>
      </w:r>
      <w:r w:rsidRPr="006A1B6F">
        <w:rPr>
          <w:sz w:val="28"/>
          <w:szCs w:val="28"/>
        </w:rPr>
        <w:t xml:space="preserve"> 5  лет за анализируемый период у</w:t>
      </w:r>
      <w:r w:rsidR="008C4685">
        <w:rPr>
          <w:sz w:val="28"/>
          <w:szCs w:val="28"/>
        </w:rPr>
        <w:t>величилась</w:t>
      </w:r>
      <w:r w:rsidRPr="006A1B6F">
        <w:rPr>
          <w:sz w:val="28"/>
          <w:szCs w:val="28"/>
        </w:rPr>
        <w:t xml:space="preserve"> на </w:t>
      </w:r>
      <w:r w:rsidR="008C4685">
        <w:rPr>
          <w:sz w:val="28"/>
          <w:szCs w:val="28"/>
        </w:rPr>
        <w:t>62,5</w:t>
      </w:r>
      <w:r w:rsidRPr="009E7883">
        <w:rPr>
          <w:sz w:val="28"/>
          <w:szCs w:val="28"/>
        </w:rPr>
        <w:t>%</w:t>
      </w:r>
      <w:r w:rsidR="008C4685">
        <w:rPr>
          <w:sz w:val="28"/>
          <w:szCs w:val="28"/>
        </w:rPr>
        <w:t xml:space="preserve"> или на 5 человек</w:t>
      </w:r>
      <w:r w:rsidRPr="008C4685">
        <w:rPr>
          <w:i/>
          <w:sz w:val="28"/>
          <w:szCs w:val="28"/>
        </w:rPr>
        <w:t xml:space="preserve">, </w:t>
      </w:r>
      <w:r w:rsidRPr="008C4685">
        <w:rPr>
          <w:sz w:val="28"/>
          <w:szCs w:val="28"/>
        </w:rPr>
        <w:t>что  свидетельств</w:t>
      </w:r>
      <w:r w:rsidR="008C4685">
        <w:rPr>
          <w:sz w:val="28"/>
          <w:szCs w:val="28"/>
        </w:rPr>
        <w:t>ует</w:t>
      </w:r>
      <w:r w:rsidRPr="008C4685">
        <w:rPr>
          <w:sz w:val="28"/>
          <w:szCs w:val="28"/>
        </w:rPr>
        <w:t xml:space="preserve"> </w:t>
      </w:r>
      <w:r w:rsidR="008C4685">
        <w:rPr>
          <w:sz w:val="28"/>
          <w:szCs w:val="28"/>
        </w:rPr>
        <w:t>пополнении</w:t>
      </w:r>
      <w:r w:rsidRPr="008C4685">
        <w:rPr>
          <w:sz w:val="28"/>
          <w:szCs w:val="28"/>
        </w:rPr>
        <w:t xml:space="preserve"> данн</w:t>
      </w:r>
      <w:r w:rsidR="008C4685">
        <w:rPr>
          <w:sz w:val="28"/>
          <w:szCs w:val="28"/>
        </w:rPr>
        <w:t>ой</w:t>
      </w:r>
      <w:r w:rsidRPr="008C4685">
        <w:rPr>
          <w:sz w:val="28"/>
          <w:szCs w:val="28"/>
        </w:rPr>
        <w:t xml:space="preserve"> категори</w:t>
      </w:r>
      <w:r w:rsidR="008C4685">
        <w:rPr>
          <w:sz w:val="28"/>
          <w:szCs w:val="28"/>
        </w:rPr>
        <w:t>и</w:t>
      </w:r>
      <w:r w:rsidRPr="006A1B6F">
        <w:rPr>
          <w:i/>
          <w:sz w:val="28"/>
          <w:szCs w:val="28"/>
        </w:rPr>
        <w:t>.</w:t>
      </w:r>
      <w:r w:rsidRPr="006A1B6F">
        <w:rPr>
          <w:sz w:val="28"/>
          <w:szCs w:val="28"/>
        </w:rPr>
        <w:t xml:space="preserve"> </w:t>
      </w:r>
    </w:p>
    <w:p w:rsidR="00441B46" w:rsidRDefault="009A5354" w:rsidP="008F52BD">
      <w:pPr>
        <w:autoSpaceDE w:val="0"/>
        <w:autoSpaceDN w:val="0"/>
        <w:adjustRightInd w:val="0"/>
        <w:ind w:firstLine="720"/>
        <w:jc w:val="both"/>
        <w:rPr>
          <w:sz w:val="28"/>
          <w:szCs w:val="28"/>
        </w:rPr>
      </w:pPr>
      <w:r>
        <w:rPr>
          <w:sz w:val="28"/>
          <w:szCs w:val="28"/>
        </w:rPr>
        <w:t xml:space="preserve">В вечерней школе 4 педагогических работника, в том числе 2 пенсионера, имеют педагогический стаж свыше 20 лет </w:t>
      </w:r>
      <w:r w:rsidR="006C0C7D">
        <w:rPr>
          <w:sz w:val="28"/>
          <w:szCs w:val="28"/>
        </w:rPr>
        <w:t xml:space="preserve">- </w:t>
      </w:r>
      <w:r>
        <w:rPr>
          <w:sz w:val="28"/>
          <w:szCs w:val="28"/>
        </w:rPr>
        <w:t>3 работника, от 10 до 20 лет – 1 работник.</w:t>
      </w:r>
    </w:p>
    <w:p w:rsidR="008F52BD" w:rsidRDefault="008F52BD" w:rsidP="008F52BD">
      <w:pPr>
        <w:autoSpaceDE w:val="0"/>
        <w:autoSpaceDN w:val="0"/>
        <w:adjustRightInd w:val="0"/>
        <w:ind w:firstLine="720"/>
        <w:jc w:val="both"/>
        <w:rPr>
          <w:sz w:val="28"/>
          <w:szCs w:val="28"/>
        </w:rPr>
      </w:pPr>
      <w:r>
        <w:rPr>
          <w:sz w:val="28"/>
          <w:szCs w:val="28"/>
        </w:rPr>
        <w:t>Средняя фактическая наполняемость классов в 2014/2015 учебном году ниже норматива по всем  общеобразовательным учреждениям, в том числе:</w:t>
      </w:r>
    </w:p>
    <w:p w:rsidR="008F52BD" w:rsidRDefault="008F52BD" w:rsidP="008F52BD">
      <w:pPr>
        <w:autoSpaceDE w:val="0"/>
        <w:autoSpaceDN w:val="0"/>
        <w:adjustRightInd w:val="0"/>
        <w:ind w:firstLine="720"/>
        <w:jc w:val="both"/>
        <w:rPr>
          <w:sz w:val="28"/>
          <w:szCs w:val="28"/>
        </w:rPr>
      </w:pPr>
      <w:r>
        <w:rPr>
          <w:sz w:val="28"/>
          <w:szCs w:val="28"/>
        </w:rPr>
        <w:t xml:space="preserve">при нормативе для сельской местности - 14 учеников, фактически </w:t>
      </w:r>
      <w:proofErr w:type="gramStart"/>
      <w:r>
        <w:rPr>
          <w:sz w:val="28"/>
          <w:szCs w:val="28"/>
        </w:rPr>
        <w:t>средняя</w:t>
      </w:r>
      <w:proofErr w:type="gramEnd"/>
      <w:r>
        <w:rPr>
          <w:sz w:val="28"/>
          <w:szCs w:val="28"/>
        </w:rPr>
        <w:t xml:space="preserve"> сложилась 11 учеников (от 3 до 18);</w:t>
      </w:r>
    </w:p>
    <w:p w:rsidR="008F52BD" w:rsidRDefault="008F52BD" w:rsidP="008F52BD">
      <w:pPr>
        <w:autoSpaceDE w:val="0"/>
        <w:autoSpaceDN w:val="0"/>
        <w:adjustRightInd w:val="0"/>
        <w:ind w:firstLine="720"/>
        <w:jc w:val="both"/>
        <w:rPr>
          <w:sz w:val="28"/>
          <w:szCs w:val="28"/>
        </w:rPr>
      </w:pPr>
      <w:r>
        <w:rPr>
          <w:sz w:val="28"/>
          <w:szCs w:val="28"/>
        </w:rPr>
        <w:t>при нормативе в городской местности – 25 учащихся, фактически  22.</w:t>
      </w:r>
    </w:p>
    <w:p w:rsidR="006C0C7D" w:rsidRDefault="006C0C7D" w:rsidP="008F52BD">
      <w:pPr>
        <w:autoSpaceDE w:val="0"/>
        <w:autoSpaceDN w:val="0"/>
        <w:adjustRightInd w:val="0"/>
        <w:ind w:firstLine="720"/>
        <w:jc w:val="both"/>
        <w:rPr>
          <w:sz w:val="28"/>
          <w:szCs w:val="28"/>
        </w:rPr>
      </w:pPr>
    </w:p>
    <w:p w:rsidR="009A5354" w:rsidRDefault="009A5354" w:rsidP="008F52BD">
      <w:pPr>
        <w:autoSpaceDE w:val="0"/>
        <w:autoSpaceDN w:val="0"/>
        <w:adjustRightInd w:val="0"/>
        <w:ind w:firstLine="720"/>
        <w:jc w:val="both"/>
        <w:rPr>
          <w:sz w:val="28"/>
          <w:szCs w:val="28"/>
        </w:rPr>
      </w:pPr>
      <w:r>
        <w:rPr>
          <w:sz w:val="28"/>
          <w:szCs w:val="28"/>
        </w:rPr>
        <w:t>Динамика численности педагогических работников в</w:t>
      </w:r>
      <w:r w:rsidR="006C0C7D">
        <w:rPr>
          <w:sz w:val="28"/>
          <w:szCs w:val="28"/>
        </w:rPr>
        <w:t xml:space="preserve"> 2010 -</w:t>
      </w:r>
      <w:r>
        <w:rPr>
          <w:sz w:val="28"/>
          <w:szCs w:val="28"/>
        </w:rPr>
        <w:t xml:space="preserve"> 2014 год</w:t>
      </w:r>
      <w:r w:rsidR="006C0C7D">
        <w:rPr>
          <w:sz w:val="28"/>
          <w:szCs w:val="28"/>
        </w:rPr>
        <w:t>ов</w:t>
      </w:r>
      <w:r>
        <w:rPr>
          <w:sz w:val="28"/>
          <w:szCs w:val="28"/>
        </w:rPr>
        <w:t xml:space="preserve"> представлена в таблице</w:t>
      </w:r>
    </w:p>
    <w:tbl>
      <w:tblPr>
        <w:tblStyle w:val="a4"/>
        <w:tblW w:w="0" w:type="auto"/>
        <w:tblLook w:val="04A0"/>
      </w:tblPr>
      <w:tblGrid>
        <w:gridCol w:w="4219"/>
        <w:gridCol w:w="1134"/>
        <w:gridCol w:w="1276"/>
        <w:gridCol w:w="1559"/>
        <w:gridCol w:w="1382"/>
      </w:tblGrid>
      <w:tr w:rsidR="006C0C7D" w:rsidTr="006C0C7D">
        <w:tc>
          <w:tcPr>
            <w:tcW w:w="4219" w:type="dxa"/>
            <w:vMerge w:val="restart"/>
          </w:tcPr>
          <w:p w:rsidR="006C0C7D" w:rsidRPr="00BA52C9" w:rsidRDefault="006C0C7D" w:rsidP="006C0C7D">
            <w:pPr>
              <w:autoSpaceDE w:val="0"/>
              <w:autoSpaceDN w:val="0"/>
              <w:adjustRightInd w:val="0"/>
              <w:jc w:val="center"/>
              <w:rPr>
                <w:b/>
                <w:sz w:val="28"/>
                <w:szCs w:val="28"/>
              </w:rPr>
            </w:pPr>
          </w:p>
          <w:p w:rsidR="006C0C7D" w:rsidRPr="00BA52C9" w:rsidRDefault="006C0C7D" w:rsidP="006C0C7D">
            <w:pPr>
              <w:autoSpaceDE w:val="0"/>
              <w:autoSpaceDN w:val="0"/>
              <w:adjustRightInd w:val="0"/>
              <w:jc w:val="center"/>
              <w:rPr>
                <w:b/>
                <w:sz w:val="28"/>
                <w:szCs w:val="28"/>
              </w:rPr>
            </w:pPr>
            <w:r w:rsidRPr="00BA52C9">
              <w:rPr>
                <w:b/>
                <w:sz w:val="28"/>
                <w:szCs w:val="28"/>
              </w:rPr>
              <w:t>Наименование</w:t>
            </w:r>
          </w:p>
        </w:tc>
        <w:tc>
          <w:tcPr>
            <w:tcW w:w="1134" w:type="dxa"/>
            <w:vMerge w:val="restart"/>
          </w:tcPr>
          <w:p w:rsidR="006C0C7D" w:rsidRPr="00BA52C9" w:rsidRDefault="006C0C7D" w:rsidP="006C0C7D">
            <w:pPr>
              <w:autoSpaceDE w:val="0"/>
              <w:autoSpaceDN w:val="0"/>
              <w:adjustRightInd w:val="0"/>
              <w:jc w:val="center"/>
              <w:rPr>
                <w:b/>
                <w:sz w:val="28"/>
                <w:szCs w:val="28"/>
              </w:rPr>
            </w:pPr>
          </w:p>
          <w:p w:rsidR="006C0C7D" w:rsidRPr="00BA52C9" w:rsidRDefault="006C0C7D" w:rsidP="006C0C7D">
            <w:pPr>
              <w:autoSpaceDE w:val="0"/>
              <w:autoSpaceDN w:val="0"/>
              <w:adjustRightInd w:val="0"/>
              <w:jc w:val="center"/>
              <w:rPr>
                <w:b/>
                <w:sz w:val="28"/>
                <w:szCs w:val="28"/>
              </w:rPr>
            </w:pPr>
            <w:r w:rsidRPr="00BA52C9">
              <w:rPr>
                <w:b/>
                <w:sz w:val="28"/>
                <w:szCs w:val="28"/>
              </w:rPr>
              <w:t xml:space="preserve">2010 </w:t>
            </w:r>
          </w:p>
        </w:tc>
        <w:tc>
          <w:tcPr>
            <w:tcW w:w="4217" w:type="dxa"/>
            <w:gridSpan w:val="3"/>
          </w:tcPr>
          <w:p w:rsidR="006C0C7D" w:rsidRPr="00BA52C9" w:rsidRDefault="006C0C7D" w:rsidP="006C0C7D">
            <w:pPr>
              <w:autoSpaceDE w:val="0"/>
              <w:autoSpaceDN w:val="0"/>
              <w:adjustRightInd w:val="0"/>
              <w:jc w:val="center"/>
              <w:rPr>
                <w:b/>
                <w:sz w:val="28"/>
                <w:szCs w:val="28"/>
              </w:rPr>
            </w:pPr>
            <w:r w:rsidRPr="00BA52C9">
              <w:rPr>
                <w:b/>
                <w:sz w:val="28"/>
                <w:szCs w:val="28"/>
              </w:rPr>
              <w:t>2014</w:t>
            </w:r>
          </w:p>
        </w:tc>
      </w:tr>
      <w:tr w:rsidR="006C0C7D" w:rsidTr="006C0C7D">
        <w:tc>
          <w:tcPr>
            <w:tcW w:w="4219" w:type="dxa"/>
            <w:vMerge/>
          </w:tcPr>
          <w:p w:rsidR="006C0C7D" w:rsidRPr="00BA52C9" w:rsidRDefault="006C0C7D" w:rsidP="008F52BD">
            <w:pPr>
              <w:autoSpaceDE w:val="0"/>
              <w:autoSpaceDN w:val="0"/>
              <w:adjustRightInd w:val="0"/>
              <w:jc w:val="both"/>
              <w:rPr>
                <w:b/>
                <w:sz w:val="28"/>
                <w:szCs w:val="28"/>
              </w:rPr>
            </w:pPr>
          </w:p>
        </w:tc>
        <w:tc>
          <w:tcPr>
            <w:tcW w:w="1134" w:type="dxa"/>
            <w:vMerge/>
          </w:tcPr>
          <w:p w:rsidR="006C0C7D" w:rsidRPr="00BA52C9" w:rsidRDefault="006C0C7D" w:rsidP="008F52BD">
            <w:pPr>
              <w:autoSpaceDE w:val="0"/>
              <w:autoSpaceDN w:val="0"/>
              <w:adjustRightInd w:val="0"/>
              <w:jc w:val="both"/>
              <w:rPr>
                <w:b/>
                <w:sz w:val="28"/>
                <w:szCs w:val="28"/>
              </w:rPr>
            </w:pPr>
          </w:p>
        </w:tc>
        <w:tc>
          <w:tcPr>
            <w:tcW w:w="1276" w:type="dxa"/>
          </w:tcPr>
          <w:p w:rsidR="006C0C7D" w:rsidRPr="00BA52C9" w:rsidRDefault="006C0C7D" w:rsidP="006C0C7D">
            <w:pPr>
              <w:autoSpaceDE w:val="0"/>
              <w:autoSpaceDN w:val="0"/>
              <w:adjustRightInd w:val="0"/>
              <w:jc w:val="center"/>
              <w:rPr>
                <w:b/>
                <w:sz w:val="28"/>
                <w:szCs w:val="28"/>
              </w:rPr>
            </w:pPr>
            <w:r w:rsidRPr="00BA52C9">
              <w:rPr>
                <w:b/>
                <w:sz w:val="28"/>
                <w:szCs w:val="28"/>
              </w:rPr>
              <w:t>Всего</w:t>
            </w:r>
          </w:p>
        </w:tc>
        <w:tc>
          <w:tcPr>
            <w:tcW w:w="1559" w:type="dxa"/>
          </w:tcPr>
          <w:p w:rsidR="006C0C7D" w:rsidRPr="00BA52C9" w:rsidRDefault="00206D1C" w:rsidP="006C0C7D">
            <w:pPr>
              <w:autoSpaceDE w:val="0"/>
              <w:autoSpaceDN w:val="0"/>
              <w:adjustRightInd w:val="0"/>
              <w:jc w:val="center"/>
              <w:rPr>
                <w:b/>
                <w:sz w:val="28"/>
                <w:szCs w:val="28"/>
              </w:rPr>
            </w:pPr>
            <w:r>
              <w:rPr>
                <w:b/>
                <w:sz w:val="28"/>
                <w:szCs w:val="28"/>
              </w:rPr>
              <w:t>с</w:t>
            </w:r>
            <w:r w:rsidR="006C0C7D" w:rsidRPr="00BA52C9">
              <w:rPr>
                <w:b/>
                <w:sz w:val="28"/>
                <w:szCs w:val="28"/>
              </w:rPr>
              <w:t xml:space="preserve">ело </w:t>
            </w:r>
          </w:p>
        </w:tc>
        <w:tc>
          <w:tcPr>
            <w:tcW w:w="1382" w:type="dxa"/>
          </w:tcPr>
          <w:p w:rsidR="006C0C7D" w:rsidRPr="00BA52C9" w:rsidRDefault="006C0C7D" w:rsidP="006C0C7D">
            <w:pPr>
              <w:autoSpaceDE w:val="0"/>
              <w:autoSpaceDN w:val="0"/>
              <w:adjustRightInd w:val="0"/>
              <w:jc w:val="center"/>
              <w:rPr>
                <w:b/>
                <w:sz w:val="28"/>
                <w:szCs w:val="28"/>
              </w:rPr>
            </w:pPr>
            <w:r w:rsidRPr="00BA52C9">
              <w:rPr>
                <w:b/>
                <w:sz w:val="28"/>
                <w:szCs w:val="28"/>
              </w:rPr>
              <w:t>город</w:t>
            </w:r>
          </w:p>
        </w:tc>
      </w:tr>
      <w:tr w:rsidR="006C0C7D" w:rsidTr="006C0C7D">
        <w:tc>
          <w:tcPr>
            <w:tcW w:w="4219" w:type="dxa"/>
          </w:tcPr>
          <w:p w:rsidR="006C0C7D" w:rsidRDefault="006C0C7D" w:rsidP="008F52BD">
            <w:pPr>
              <w:autoSpaceDE w:val="0"/>
              <w:autoSpaceDN w:val="0"/>
              <w:adjustRightInd w:val="0"/>
              <w:jc w:val="both"/>
              <w:rPr>
                <w:sz w:val="28"/>
                <w:szCs w:val="28"/>
              </w:rPr>
            </w:pPr>
            <w:r>
              <w:rPr>
                <w:sz w:val="28"/>
                <w:szCs w:val="28"/>
              </w:rPr>
              <w:t xml:space="preserve">Фактическая численность </w:t>
            </w:r>
            <w:proofErr w:type="spellStart"/>
            <w:r>
              <w:rPr>
                <w:sz w:val="28"/>
                <w:szCs w:val="28"/>
              </w:rPr>
              <w:t>пед</w:t>
            </w:r>
            <w:proofErr w:type="spellEnd"/>
            <w:r>
              <w:rPr>
                <w:sz w:val="28"/>
                <w:szCs w:val="28"/>
              </w:rPr>
              <w:t>. работников, в том числе:</w:t>
            </w:r>
          </w:p>
        </w:tc>
        <w:tc>
          <w:tcPr>
            <w:tcW w:w="1134" w:type="dxa"/>
            <w:vAlign w:val="center"/>
          </w:tcPr>
          <w:p w:rsidR="006C0C7D" w:rsidRDefault="006C0C7D" w:rsidP="006C0C7D">
            <w:pPr>
              <w:autoSpaceDE w:val="0"/>
              <w:autoSpaceDN w:val="0"/>
              <w:adjustRightInd w:val="0"/>
              <w:jc w:val="center"/>
              <w:rPr>
                <w:sz w:val="28"/>
                <w:szCs w:val="28"/>
              </w:rPr>
            </w:pPr>
            <w:r>
              <w:rPr>
                <w:sz w:val="28"/>
                <w:szCs w:val="28"/>
              </w:rPr>
              <w:t>226</w:t>
            </w:r>
          </w:p>
        </w:tc>
        <w:tc>
          <w:tcPr>
            <w:tcW w:w="1276" w:type="dxa"/>
            <w:vAlign w:val="center"/>
          </w:tcPr>
          <w:p w:rsidR="006C0C7D" w:rsidRDefault="00BA52C9" w:rsidP="006C0C7D">
            <w:pPr>
              <w:autoSpaceDE w:val="0"/>
              <w:autoSpaceDN w:val="0"/>
              <w:adjustRightInd w:val="0"/>
              <w:jc w:val="center"/>
              <w:rPr>
                <w:sz w:val="28"/>
                <w:szCs w:val="28"/>
              </w:rPr>
            </w:pPr>
            <w:r>
              <w:rPr>
                <w:sz w:val="28"/>
                <w:szCs w:val="28"/>
              </w:rPr>
              <w:t>208</w:t>
            </w:r>
          </w:p>
        </w:tc>
        <w:tc>
          <w:tcPr>
            <w:tcW w:w="1559" w:type="dxa"/>
            <w:vAlign w:val="center"/>
          </w:tcPr>
          <w:p w:rsidR="006C0C7D" w:rsidRDefault="00BA52C9" w:rsidP="006C0C7D">
            <w:pPr>
              <w:autoSpaceDE w:val="0"/>
              <w:autoSpaceDN w:val="0"/>
              <w:adjustRightInd w:val="0"/>
              <w:jc w:val="center"/>
              <w:rPr>
                <w:sz w:val="28"/>
                <w:szCs w:val="28"/>
              </w:rPr>
            </w:pPr>
            <w:r>
              <w:rPr>
                <w:sz w:val="28"/>
                <w:szCs w:val="28"/>
              </w:rPr>
              <w:t>129</w:t>
            </w:r>
          </w:p>
        </w:tc>
        <w:tc>
          <w:tcPr>
            <w:tcW w:w="1382" w:type="dxa"/>
            <w:vAlign w:val="center"/>
          </w:tcPr>
          <w:p w:rsidR="006C0C7D" w:rsidRDefault="00BA52C9" w:rsidP="006C0C7D">
            <w:pPr>
              <w:autoSpaceDE w:val="0"/>
              <w:autoSpaceDN w:val="0"/>
              <w:adjustRightInd w:val="0"/>
              <w:jc w:val="center"/>
              <w:rPr>
                <w:sz w:val="28"/>
                <w:szCs w:val="28"/>
              </w:rPr>
            </w:pPr>
            <w:r>
              <w:rPr>
                <w:sz w:val="28"/>
                <w:szCs w:val="28"/>
              </w:rPr>
              <w:t>79</w:t>
            </w:r>
          </w:p>
        </w:tc>
      </w:tr>
      <w:tr w:rsidR="006C0C7D" w:rsidTr="006C0C7D">
        <w:tc>
          <w:tcPr>
            <w:tcW w:w="4219" w:type="dxa"/>
          </w:tcPr>
          <w:p w:rsidR="006C0C7D" w:rsidRDefault="006C0C7D" w:rsidP="008F52BD">
            <w:pPr>
              <w:autoSpaceDE w:val="0"/>
              <w:autoSpaceDN w:val="0"/>
              <w:adjustRightInd w:val="0"/>
              <w:jc w:val="both"/>
              <w:rPr>
                <w:sz w:val="28"/>
                <w:szCs w:val="28"/>
              </w:rPr>
            </w:pPr>
            <w:r>
              <w:rPr>
                <w:sz w:val="28"/>
                <w:szCs w:val="28"/>
              </w:rPr>
              <w:t>Учителя 1-3(4) классов</w:t>
            </w:r>
          </w:p>
        </w:tc>
        <w:tc>
          <w:tcPr>
            <w:tcW w:w="1134" w:type="dxa"/>
            <w:vAlign w:val="center"/>
          </w:tcPr>
          <w:p w:rsidR="006C0C7D" w:rsidRDefault="006C0C7D" w:rsidP="006C0C7D">
            <w:pPr>
              <w:autoSpaceDE w:val="0"/>
              <w:autoSpaceDN w:val="0"/>
              <w:adjustRightInd w:val="0"/>
              <w:jc w:val="center"/>
              <w:rPr>
                <w:sz w:val="28"/>
                <w:szCs w:val="28"/>
              </w:rPr>
            </w:pPr>
            <w:r>
              <w:rPr>
                <w:sz w:val="28"/>
                <w:szCs w:val="28"/>
              </w:rPr>
              <w:t>38</w:t>
            </w:r>
          </w:p>
        </w:tc>
        <w:tc>
          <w:tcPr>
            <w:tcW w:w="1276" w:type="dxa"/>
            <w:vAlign w:val="center"/>
          </w:tcPr>
          <w:p w:rsidR="006C0C7D" w:rsidRDefault="00BA52C9" w:rsidP="006C0C7D">
            <w:pPr>
              <w:autoSpaceDE w:val="0"/>
              <w:autoSpaceDN w:val="0"/>
              <w:adjustRightInd w:val="0"/>
              <w:jc w:val="center"/>
              <w:rPr>
                <w:sz w:val="28"/>
                <w:szCs w:val="28"/>
              </w:rPr>
            </w:pPr>
            <w:r>
              <w:rPr>
                <w:sz w:val="28"/>
                <w:szCs w:val="28"/>
              </w:rPr>
              <w:t>40</w:t>
            </w:r>
          </w:p>
        </w:tc>
        <w:tc>
          <w:tcPr>
            <w:tcW w:w="1559" w:type="dxa"/>
            <w:vAlign w:val="center"/>
          </w:tcPr>
          <w:p w:rsidR="006C0C7D" w:rsidRDefault="00BA52C9" w:rsidP="006C0C7D">
            <w:pPr>
              <w:autoSpaceDE w:val="0"/>
              <w:autoSpaceDN w:val="0"/>
              <w:adjustRightInd w:val="0"/>
              <w:jc w:val="center"/>
              <w:rPr>
                <w:sz w:val="28"/>
                <w:szCs w:val="28"/>
              </w:rPr>
            </w:pPr>
            <w:r>
              <w:rPr>
                <w:sz w:val="28"/>
                <w:szCs w:val="28"/>
              </w:rPr>
              <w:t>25</w:t>
            </w:r>
          </w:p>
        </w:tc>
        <w:tc>
          <w:tcPr>
            <w:tcW w:w="1382" w:type="dxa"/>
            <w:vAlign w:val="center"/>
          </w:tcPr>
          <w:p w:rsidR="006C0C7D" w:rsidRDefault="00BA52C9" w:rsidP="006C0C7D">
            <w:pPr>
              <w:autoSpaceDE w:val="0"/>
              <w:autoSpaceDN w:val="0"/>
              <w:adjustRightInd w:val="0"/>
              <w:jc w:val="center"/>
              <w:rPr>
                <w:sz w:val="28"/>
                <w:szCs w:val="28"/>
              </w:rPr>
            </w:pPr>
            <w:r>
              <w:rPr>
                <w:sz w:val="28"/>
                <w:szCs w:val="28"/>
              </w:rPr>
              <w:t>15</w:t>
            </w:r>
          </w:p>
        </w:tc>
      </w:tr>
      <w:tr w:rsidR="006C0C7D" w:rsidTr="006C0C7D">
        <w:tc>
          <w:tcPr>
            <w:tcW w:w="4219" w:type="dxa"/>
          </w:tcPr>
          <w:p w:rsidR="006C0C7D" w:rsidRDefault="006C0C7D" w:rsidP="006C0C7D">
            <w:pPr>
              <w:autoSpaceDE w:val="0"/>
              <w:autoSpaceDN w:val="0"/>
              <w:adjustRightInd w:val="0"/>
              <w:jc w:val="both"/>
              <w:rPr>
                <w:sz w:val="28"/>
                <w:szCs w:val="28"/>
              </w:rPr>
            </w:pPr>
            <w:r>
              <w:rPr>
                <w:sz w:val="28"/>
                <w:szCs w:val="28"/>
              </w:rPr>
              <w:t>Учителя 5-11 классов</w:t>
            </w:r>
          </w:p>
        </w:tc>
        <w:tc>
          <w:tcPr>
            <w:tcW w:w="1134" w:type="dxa"/>
            <w:vAlign w:val="center"/>
          </w:tcPr>
          <w:p w:rsidR="006C0C7D" w:rsidRDefault="00BA52C9" w:rsidP="00BD6AE8">
            <w:pPr>
              <w:autoSpaceDE w:val="0"/>
              <w:autoSpaceDN w:val="0"/>
              <w:adjustRightInd w:val="0"/>
              <w:jc w:val="center"/>
              <w:rPr>
                <w:sz w:val="28"/>
                <w:szCs w:val="28"/>
              </w:rPr>
            </w:pPr>
            <w:r>
              <w:rPr>
                <w:sz w:val="28"/>
                <w:szCs w:val="28"/>
              </w:rPr>
              <w:t>1</w:t>
            </w:r>
            <w:r w:rsidR="00BD6AE8">
              <w:rPr>
                <w:sz w:val="28"/>
                <w:szCs w:val="28"/>
              </w:rPr>
              <w:t>3</w:t>
            </w:r>
            <w:r>
              <w:rPr>
                <w:sz w:val="28"/>
                <w:szCs w:val="28"/>
              </w:rPr>
              <w:t>8</w:t>
            </w:r>
          </w:p>
        </w:tc>
        <w:tc>
          <w:tcPr>
            <w:tcW w:w="1276" w:type="dxa"/>
            <w:vAlign w:val="center"/>
          </w:tcPr>
          <w:p w:rsidR="006C0C7D" w:rsidRDefault="00BA52C9" w:rsidP="006C0C7D">
            <w:pPr>
              <w:autoSpaceDE w:val="0"/>
              <w:autoSpaceDN w:val="0"/>
              <w:adjustRightInd w:val="0"/>
              <w:jc w:val="center"/>
              <w:rPr>
                <w:sz w:val="28"/>
                <w:szCs w:val="28"/>
              </w:rPr>
            </w:pPr>
            <w:r>
              <w:rPr>
                <w:sz w:val="28"/>
                <w:szCs w:val="28"/>
              </w:rPr>
              <w:t>123</w:t>
            </w:r>
          </w:p>
        </w:tc>
        <w:tc>
          <w:tcPr>
            <w:tcW w:w="1559" w:type="dxa"/>
            <w:vAlign w:val="center"/>
          </w:tcPr>
          <w:p w:rsidR="006C0C7D" w:rsidRDefault="00BA52C9" w:rsidP="006C0C7D">
            <w:pPr>
              <w:autoSpaceDE w:val="0"/>
              <w:autoSpaceDN w:val="0"/>
              <w:adjustRightInd w:val="0"/>
              <w:jc w:val="center"/>
              <w:rPr>
                <w:sz w:val="28"/>
                <w:szCs w:val="28"/>
              </w:rPr>
            </w:pPr>
            <w:r>
              <w:rPr>
                <w:sz w:val="28"/>
                <w:szCs w:val="28"/>
              </w:rPr>
              <w:t>79</w:t>
            </w:r>
          </w:p>
        </w:tc>
        <w:tc>
          <w:tcPr>
            <w:tcW w:w="1382" w:type="dxa"/>
            <w:vAlign w:val="center"/>
          </w:tcPr>
          <w:p w:rsidR="006C0C7D" w:rsidRDefault="00BA52C9" w:rsidP="006C0C7D">
            <w:pPr>
              <w:autoSpaceDE w:val="0"/>
              <w:autoSpaceDN w:val="0"/>
              <w:adjustRightInd w:val="0"/>
              <w:jc w:val="center"/>
              <w:rPr>
                <w:sz w:val="28"/>
                <w:szCs w:val="28"/>
              </w:rPr>
            </w:pPr>
            <w:r>
              <w:rPr>
                <w:sz w:val="28"/>
                <w:szCs w:val="28"/>
              </w:rPr>
              <w:t>44</w:t>
            </w:r>
          </w:p>
        </w:tc>
      </w:tr>
      <w:tr w:rsidR="006C0C7D" w:rsidTr="006C0C7D">
        <w:tc>
          <w:tcPr>
            <w:tcW w:w="4219" w:type="dxa"/>
          </w:tcPr>
          <w:p w:rsidR="006C0C7D" w:rsidRDefault="00206D1C" w:rsidP="008F52BD">
            <w:pPr>
              <w:autoSpaceDE w:val="0"/>
              <w:autoSpaceDN w:val="0"/>
              <w:adjustRightInd w:val="0"/>
              <w:jc w:val="both"/>
              <w:rPr>
                <w:sz w:val="28"/>
                <w:szCs w:val="28"/>
              </w:rPr>
            </w:pPr>
            <w:r>
              <w:rPr>
                <w:sz w:val="28"/>
                <w:szCs w:val="28"/>
              </w:rPr>
              <w:t>Д</w:t>
            </w:r>
            <w:r w:rsidR="006C0C7D">
              <w:rPr>
                <w:sz w:val="28"/>
                <w:szCs w:val="28"/>
              </w:rPr>
              <w:t>иректора</w:t>
            </w:r>
          </w:p>
        </w:tc>
        <w:tc>
          <w:tcPr>
            <w:tcW w:w="1134" w:type="dxa"/>
            <w:vAlign w:val="center"/>
          </w:tcPr>
          <w:p w:rsidR="006C0C7D" w:rsidRDefault="00BA52C9" w:rsidP="006C0C7D">
            <w:pPr>
              <w:autoSpaceDE w:val="0"/>
              <w:autoSpaceDN w:val="0"/>
              <w:adjustRightInd w:val="0"/>
              <w:jc w:val="center"/>
              <w:rPr>
                <w:sz w:val="28"/>
                <w:szCs w:val="28"/>
              </w:rPr>
            </w:pPr>
            <w:r>
              <w:rPr>
                <w:sz w:val="28"/>
                <w:szCs w:val="28"/>
              </w:rPr>
              <w:t>10</w:t>
            </w:r>
          </w:p>
        </w:tc>
        <w:tc>
          <w:tcPr>
            <w:tcW w:w="1276" w:type="dxa"/>
            <w:vAlign w:val="center"/>
          </w:tcPr>
          <w:p w:rsidR="006C0C7D" w:rsidRDefault="00BA52C9" w:rsidP="006C0C7D">
            <w:pPr>
              <w:autoSpaceDE w:val="0"/>
              <w:autoSpaceDN w:val="0"/>
              <w:adjustRightInd w:val="0"/>
              <w:jc w:val="center"/>
              <w:rPr>
                <w:sz w:val="28"/>
                <w:szCs w:val="28"/>
              </w:rPr>
            </w:pPr>
            <w:r>
              <w:rPr>
                <w:sz w:val="28"/>
                <w:szCs w:val="28"/>
              </w:rPr>
              <w:t>7</w:t>
            </w:r>
          </w:p>
        </w:tc>
        <w:tc>
          <w:tcPr>
            <w:tcW w:w="1559" w:type="dxa"/>
            <w:vAlign w:val="center"/>
          </w:tcPr>
          <w:p w:rsidR="006C0C7D" w:rsidRDefault="00BA52C9" w:rsidP="006C0C7D">
            <w:pPr>
              <w:autoSpaceDE w:val="0"/>
              <w:autoSpaceDN w:val="0"/>
              <w:adjustRightInd w:val="0"/>
              <w:jc w:val="center"/>
              <w:rPr>
                <w:sz w:val="28"/>
                <w:szCs w:val="28"/>
              </w:rPr>
            </w:pPr>
            <w:r>
              <w:rPr>
                <w:sz w:val="28"/>
                <w:szCs w:val="28"/>
              </w:rPr>
              <w:t>4</w:t>
            </w:r>
          </w:p>
        </w:tc>
        <w:tc>
          <w:tcPr>
            <w:tcW w:w="1382" w:type="dxa"/>
            <w:vAlign w:val="center"/>
          </w:tcPr>
          <w:p w:rsidR="006C0C7D" w:rsidRDefault="00BA52C9" w:rsidP="006C0C7D">
            <w:pPr>
              <w:autoSpaceDE w:val="0"/>
              <w:autoSpaceDN w:val="0"/>
              <w:adjustRightInd w:val="0"/>
              <w:jc w:val="center"/>
              <w:rPr>
                <w:sz w:val="28"/>
                <w:szCs w:val="28"/>
              </w:rPr>
            </w:pPr>
            <w:r>
              <w:rPr>
                <w:sz w:val="28"/>
                <w:szCs w:val="28"/>
              </w:rPr>
              <w:t>3</w:t>
            </w:r>
          </w:p>
        </w:tc>
      </w:tr>
      <w:tr w:rsidR="006C0C7D" w:rsidTr="006C0C7D">
        <w:tc>
          <w:tcPr>
            <w:tcW w:w="4219" w:type="dxa"/>
          </w:tcPr>
          <w:p w:rsidR="006C0C7D" w:rsidRDefault="006C0C7D" w:rsidP="008F52BD">
            <w:pPr>
              <w:autoSpaceDE w:val="0"/>
              <w:autoSpaceDN w:val="0"/>
              <w:adjustRightInd w:val="0"/>
              <w:jc w:val="both"/>
              <w:rPr>
                <w:sz w:val="28"/>
                <w:szCs w:val="28"/>
              </w:rPr>
            </w:pPr>
            <w:r>
              <w:rPr>
                <w:sz w:val="28"/>
                <w:szCs w:val="28"/>
              </w:rPr>
              <w:t>Заместители директоров</w:t>
            </w:r>
          </w:p>
        </w:tc>
        <w:tc>
          <w:tcPr>
            <w:tcW w:w="1134" w:type="dxa"/>
            <w:vAlign w:val="center"/>
          </w:tcPr>
          <w:p w:rsidR="006C0C7D" w:rsidRDefault="00BA52C9" w:rsidP="006C0C7D">
            <w:pPr>
              <w:autoSpaceDE w:val="0"/>
              <w:autoSpaceDN w:val="0"/>
              <w:adjustRightInd w:val="0"/>
              <w:jc w:val="center"/>
              <w:rPr>
                <w:sz w:val="28"/>
                <w:szCs w:val="28"/>
              </w:rPr>
            </w:pPr>
            <w:r>
              <w:rPr>
                <w:sz w:val="28"/>
                <w:szCs w:val="28"/>
              </w:rPr>
              <w:t>26</w:t>
            </w:r>
          </w:p>
        </w:tc>
        <w:tc>
          <w:tcPr>
            <w:tcW w:w="1276" w:type="dxa"/>
            <w:vAlign w:val="center"/>
          </w:tcPr>
          <w:p w:rsidR="006C0C7D" w:rsidRDefault="00BA52C9" w:rsidP="006C0C7D">
            <w:pPr>
              <w:autoSpaceDE w:val="0"/>
              <w:autoSpaceDN w:val="0"/>
              <w:adjustRightInd w:val="0"/>
              <w:jc w:val="center"/>
              <w:rPr>
                <w:sz w:val="28"/>
                <w:szCs w:val="28"/>
              </w:rPr>
            </w:pPr>
            <w:r>
              <w:rPr>
                <w:sz w:val="28"/>
                <w:szCs w:val="28"/>
              </w:rPr>
              <w:t>18</w:t>
            </w:r>
          </w:p>
        </w:tc>
        <w:tc>
          <w:tcPr>
            <w:tcW w:w="1559" w:type="dxa"/>
            <w:vAlign w:val="center"/>
          </w:tcPr>
          <w:p w:rsidR="006C0C7D" w:rsidRDefault="00BA52C9" w:rsidP="006C0C7D">
            <w:pPr>
              <w:autoSpaceDE w:val="0"/>
              <w:autoSpaceDN w:val="0"/>
              <w:adjustRightInd w:val="0"/>
              <w:jc w:val="center"/>
              <w:rPr>
                <w:sz w:val="28"/>
                <w:szCs w:val="28"/>
              </w:rPr>
            </w:pPr>
            <w:r>
              <w:rPr>
                <w:sz w:val="28"/>
                <w:szCs w:val="28"/>
              </w:rPr>
              <w:t>13</w:t>
            </w:r>
          </w:p>
        </w:tc>
        <w:tc>
          <w:tcPr>
            <w:tcW w:w="1382" w:type="dxa"/>
            <w:vAlign w:val="center"/>
          </w:tcPr>
          <w:p w:rsidR="006C0C7D" w:rsidRDefault="00BA52C9" w:rsidP="006C0C7D">
            <w:pPr>
              <w:autoSpaceDE w:val="0"/>
              <w:autoSpaceDN w:val="0"/>
              <w:adjustRightInd w:val="0"/>
              <w:jc w:val="center"/>
              <w:rPr>
                <w:sz w:val="28"/>
                <w:szCs w:val="28"/>
              </w:rPr>
            </w:pPr>
            <w:r>
              <w:rPr>
                <w:sz w:val="28"/>
                <w:szCs w:val="28"/>
              </w:rPr>
              <w:t>5</w:t>
            </w:r>
          </w:p>
        </w:tc>
      </w:tr>
      <w:tr w:rsidR="006C0C7D" w:rsidTr="006C0C7D">
        <w:tc>
          <w:tcPr>
            <w:tcW w:w="4219" w:type="dxa"/>
          </w:tcPr>
          <w:p w:rsidR="006C0C7D" w:rsidRDefault="006C0C7D" w:rsidP="008F52BD">
            <w:pPr>
              <w:autoSpaceDE w:val="0"/>
              <w:autoSpaceDN w:val="0"/>
              <w:adjustRightInd w:val="0"/>
              <w:jc w:val="both"/>
              <w:rPr>
                <w:sz w:val="28"/>
                <w:szCs w:val="28"/>
              </w:rPr>
            </w:pPr>
            <w:r>
              <w:rPr>
                <w:sz w:val="28"/>
                <w:szCs w:val="28"/>
              </w:rPr>
              <w:t>Младший обслуживающий персонал</w:t>
            </w:r>
          </w:p>
        </w:tc>
        <w:tc>
          <w:tcPr>
            <w:tcW w:w="1134" w:type="dxa"/>
            <w:vAlign w:val="center"/>
          </w:tcPr>
          <w:p w:rsidR="006C0C7D" w:rsidRDefault="00BA52C9" w:rsidP="006C0C7D">
            <w:pPr>
              <w:autoSpaceDE w:val="0"/>
              <w:autoSpaceDN w:val="0"/>
              <w:adjustRightInd w:val="0"/>
              <w:jc w:val="center"/>
              <w:rPr>
                <w:sz w:val="28"/>
                <w:szCs w:val="28"/>
              </w:rPr>
            </w:pPr>
            <w:r>
              <w:rPr>
                <w:sz w:val="28"/>
                <w:szCs w:val="28"/>
              </w:rPr>
              <w:t>156</w:t>
            </w:r>
          </w:p>
        </w:tc>
        <w:tc>
          <w:tcPr>
            <w:tcW w:w="1276" w:type="dxa"/>
            <w:vAlign w:val="center"/>
          </w:tcPr>
          <w:p w:rsidR="006C0C7D" w:rsidRDefault="00BA52C9" w:rsidP="006C0C7D">
            <w:pPr>
              <w:autoSpaceDE w:val="0"/>
              <w:autoSpaceDN w:val="0"/>
              <w:adjustRightInd w:val="0"/>
              <w:jc w:val="center"/>
              <w:rPr>
                <w:sz w:val="28"/>
                <w:szCs w:val="28"/>
              </w:rPr>
            </w:pPr>
            <w:r>
              <w:rPr>
                <w:sz w:val="28"/>
                <w:szCs w:val="28"/>
              </w:rPr>
              <w:t>56</w:t>
            </w:r>
          </w:p>
        </w:tc>
        <w:tc>
          <w:tcPr>
            <w:tcW w:w="1559" w:type="dxa"/>
            <w:vAlign w:val="center"/>
          </w:tcPr>
          <w:p w:rsidR="006C0C7D" w:rsidRDefault="00BA52C9" w:rsidP="006C0C7D">
            <w:pPr>
              <w:autoSpaceDE w:val="0"/>
              <w:autoSpaceDN w:val="0"/>
              <w:adjustRightInd w:val="0"/>
              <w:jc w:val="center"/>
              <w:rPr>
                <w:sz w:val="28"/>
                <w:szCs w:val="28"/>
              </w:rPr>
            </w:pPr>
            <w:r>
              <w:rPr>
                <w:sz w:val="28"/>
                <w:szCs w:val="28"/>
              </w:rPr>
              <w:t>40</w:t>
            </w:r>
          </w:p>
        </w:tc>
        <w:tc>
          <w:tcPr>
            <w:tcW w:w="1382" w:type="dxa"/>
            <w:vAlign w:val="center"/>
          </w:tcPr>
          <w:p w:rsidR="006C0C7D" w:rsidRDefault="00BA52C9" w:rsidP="006C0C7D">
            <w:pPr>
              <w:autoSpaceDE w:val="0"/>
              <w:autoSpaceDN w:val="0"/>
              <w:adjustRightInd w:val="0"/>
              <w:jc w:val="center"/>
              <w:rPr>
                <w:sz w:val="28"/>
                <w:szCs w:val="28"/>
              </w:rPr>
            </w:pPr>
            <w:r>
              <w:rPr>
                <w:sz w:val="28"/>
                <w:szCs w:val="28"/>
              </w:rPr>
              <w:t>16</w:t>
            </w:r>
          </w:p>
        </w:tc>
      </w:tr>
      <w:tr w:rsidR="006C0C7D" w:rsidTr="006C0C7D">
        <w:tc>
          <w:tcPr>
            <w:tcW w:w="4219" w:type="dxa"/>
          </w:tcPr>
          <w:p w:rsidR="006C0C7D" w:rsidRDefault="006C0C7D" w:rsidP="008F52BD">
            <w:pPr>
              <w:autoSpaceDE w:val="0"/>
              <w:autoSpaceDN w:val="0"/>
              <w:adjustRightInd w:val="0"/>
              <w:jc w:val="both"/>
              <w:rPr>
                <w:sz w:val="28"/>
                <w:szCs w:val="28"/>
              </w:rPr>
            </w:pPr>
            <w:r>
              <w:rPr>
                <w:sz w:val="28"/>
                <w:szCs w:val="28"/>
              </w:rPr>
              <w:t>Учебно-вспомогательный персонал</w:t>
            </w:r>
          </w:p>
        </w:tc>
        <w:tc>
          <w:tcPr>
            <w:tcW w:w="1134" w:type="dxa"/>
            <w:vAlign w:val="center"/>
          </w:tcPr>
          <w:p w:rsidR="006C0C7D" w:rsidRDefault="00BA52C9" w:rsidP="006C0C7D">
            <w:pPr>
              <w:autoSpaceDE w:val="0"/>
              <w:autoSpaceDN w:val="0"/>
              <w:adjustRightInd w:val="0"/>
              <w:jc w:val="center"/>
              <w:rPr>
                <w:sz w:val="28"/>
                <w:szCs w:val="28"/>
              </w:rPr>
            </w:pPr>
            <w:r>
              <w:rPr>
                <w:sz w:val="28"/>
                <w:szCs w:val="28"/>
              </w:rPr>
              <w:t>34</w:t>
            </w:r>
          </w:p>
        </w:tc>
        <w:tc>
          <w:tcPr>
            <w:tcW w:w="1276" w:type="dxa"/>
            <w:vAlign w:val="center"/>
          </w:tcPr>
          <w:p w:rsidR="006C0C7D" w:rsidRDefault="00BA52C9" w:rsidP="006C0C7D">
            <w:pPr>
              <w:autoSpaceDE w:val="0"/>
              <w:autoSpaceDN w:val="0"/>
              <w:adjustRightInd w:val="0"/>
              <w:jc w:val="center"/>
              <w:rPr>
                <w:sz w:val="28"/>
                <w:szCs w:val="28"/>
              </w:rPr>
            </w:pPr>
            <w:r>
              <w:rPr>
                <w:sz w:val="28"/>
                <w:szCs w:val="28"/>
              </w:rPr>
              <w:t>29</w:t>
            </w:r>
          </w:p>
        </w:tc>
        <w:tc>
          <w:tcPr>
            <w:tcW w:w="1559" w:type="dxa"/>
            <w:vAlign w:val="center"/>
          </w:tcPr>
          <w:p w:rsidR="006C0C7D" w:rsidRDefault="00BA52C9" w:rsidP="006C0C7D">
            <w:pPr>
              <w:autoSpaceDE w:val="0"/>
              <w:autoSpaceDN w:val="0"/>
              <w:adjustRightInd w:val="0"/>
              <w:jc w:val="center"/>
              <w:rPr>
                <w:sz w:val="28"/>
                <w:szCs w:val="28"/>
              </w:rPr>
            </w:pPr>
            <w:r>
              <w:rPr>
                <w:sz w:val="28"/>
                <w:szCs w:val="28"/>
              </w:rPr>
              <w:t>15</w:t>
            </w:r>
          </w:p>
        </w:tc>
        <w:tc>
          <w:tcPr>
            <w:tcW w:w="1382" w:type="dxa"/>
            <w:vAlign w:val="center"/>
          </w:tcPr>
          <w:p w:rsidR="006C0C7D" w:rsidRDefault="00BA52C9" w:rsidP="006C0C7D">
            <w:pPr>
              <w:autoSpaceDE w:val="0"/>
              <w:autoSpaceDN w:val="0"/>
              <w:adjustRightInd w:val="0"/>
              <w:jc w:val="center"/>
              <w:rPr>
                <w:sz w:val="28"/>
                <w:szCs w:val="28"/>
              </w:rPr>
            </w:pPr>
            <w:r>
              <w:rPr>
                <w:sz w:val="28"/>
                <w:szCs w:val="28"/>
              </w:rPr>
              <w:t>14</w:t>
            </w:r>
          </w:p>
        </w:tc>
      </w:tr>
    </w:tbl>
    <w:p w:rsidR="006D23B0" w:rsidRDefault="006D23B0" w:rsidP="006D23B0">
      <w:pPr>
        <w:autoSpaceDE w:val="0"/>
        <w:autoSpaceDN w:val="0"/>
        <w:adjustRightInd w:val="0"/>
        <w:ind w:firstLine="720"/>
        <w:jc w:val="both"/>
        <w:rPr>
          <w:sz w:val="28"/>
          <w:szCs w:val="28"/>
        </w:rPr>
      </w:pPr>
      <w:r>
        <w:rPr>
          <w:sz w:val="28"/>
          <w:szCs w:val="28"/>
        </w:rPr>
        <w:t>В анализируемом периоде отмечается с</w:t>
      </w:r>
      <w:r w:rsidRPr="00EB1D96">
        <w:rPr>
          <w:sz w:val="28"/>
          <w:szCs w:val="28"/>
        </w:rPr>
        <w:t>нижение численности педагогических работников</w:t>
      </w:r>
      <w:r>
        <w:rPr>
          <w:sz w:val="28"/>
          <w:szCs w:val="28"/>
        </w:rPr>
        <w:t>.</w:t>
      </w:r>
      <w:r w:rsidRPr="00EB1D96">
        <w:rPr>
          <w:sz w:val="28"/>
          <w:szCs w:val="28"/>
        </w:rPr>
        <w:t xml:space="preserve"> </w:t>
      </w:r>
      <w:r>
        <w:rPr>
          <w:sz w:val="28"/>
          <w:szCs w:val="28"/>
        </w:rPr>
        <w:t xml:space="preserve">К уровню 2010 года количество </w:t>
      </w:r>
      <w:r w:rsidRPr="00EB1D96">
        <w:rPr>
          <w:sz w:val="28"/>
          <w:szCs w:val="28"/>
        </w:rPr>
        <w:t xml:space="preserve">педагогических </w:t>
      </w:r>
      <w:r w:rsidRPr="00EB1D96">
        <w:rPr>
          <w:sz w:val="28"/>
          <w:szCs w:val="28"/>
        </w:rPr>
        <w:lastRenderedPageBreak/>
        <w:t>работников</w:t>
      </w:r>
      <w:r>
        <w:rPr>
          <w:sz w:val="28"/>
          <w:szCs w:val="28"/>
        </w:rPr>
        <w:t xml:space="preserve"> уменьшилось на </w:t>
      </w:r>
      <w:r w:rsidRPr="00EB1D96">
        <w:rPr>
          <w:sz w:val="28"/>
          <w:szCs w:val="28"/>
        </w:rPr>
        <w:t xml:space="preserve"> </w:t>
      </w:r>
      <w:r>
        <w:rPr>
          <w:sz w:val="28"/>
          <w:szCs w:val="28"/>
        </w:rPr>
        <w:t>8</w:t>
      </w:r>
      <w:r w:rsidRPr="00EB1D96">
        <w:rPr>
          <w:sz w:val="28"/>
          <w:szCs w:val="28"/>
        </w:rPr>
        <w:t xml:space="preserve"> процентов. Количественный состав учителей за указанный период </w:t>
      </w:r>
      <w:r>
        <w:rPr>
          <w:sz w:val="28"/>
          <w:szCs w:val="28"/>
        </w:rPr>
        <w:t>у</w:t>
      </w:r>
      <w:r w:rsidR="00BD6AE8">
        <w:rPr>
          <w:sz w:val="28"/>
          <w:szCs w:val="28"/>
        </w:rPr>
        <w:t xml:space="preserve">меньшился </w:t>
      </w:r>
      <w:r w:rsidRPr="00EB1D96">
        <w:rPr>
          <w:sz w:val="28"/>
          <w:szCs w:val="28"/>
        </w:rPr>
        <w:t xml:space="preserve">на </w:t>
      </w:r>
      <w:r w:rsidR="00BD6AE8">
        <w:rPr>
          <w:sz w:val="28"/>
          <w:szCs w:val="28"/>
        </w:rPr>
        <w:t>7,4</w:t>
      </w:r>
      <w:r>
        <w:rPr>
          <w:sz w:val="28"/>
          <w:szCs w:val="28"/>
        </w:rPr>
        <w:t>%</w:t>
      </w:r>
      <w:r w:rsidRPr="00EB1D96">
        <w:rPr>
          <w:sz w:val="28"/>
          <w:szCs w:val="28"/>
        </w:rPr>
        <w:t xml:space="preserve"> (с </w:t>
      </w:r>
      <w:r w:rsidR="00BD6AE8">
        <w:rPr>
          <w:sz w:val="28"/>
          <w:szCs w:val="28"/>
        </w:rPr>
        <w:t>176</w:t>
      </w:r>
      <w:r w:rsidRPr="00EB1D96">
        <w:rPr>
          <w:sz w:val="28"/>
          <w:szCs w:val="28"/>
        </w:rPr>
        <w:t xml:space="preserve"> до </w:t>
      </w:r>
      <w:r w:rsidR="00BD6AE8">
        <w:rPr>
          <w:sz w:val="28"/>
          <w:szCs w:val="28"/>
        </w:rPr>
        <w:t>163</w:t>
      </w:r>
      <w:r>
        <w:rPr>
          <w:sz w:val="28"/>
          <w:szCs w:val="28"/>
        </w:rPr>
        <w:t xml:space="preserve"> человек</w:t>
      </w:r>
      <w:r w:rsidRPr="00EB1D96">
        <w:rPr>
          <w:sz w:val="28"/>
          <w:szCs w:val="28"/>
        </w:rPr>
        <w:t>).</w:t>
      </w:r>
      <w:r w:rsidRPr="004C3616">
        <w:rPr>
          <w:color w:val="008000"/>
          <w:sz w:val="28"/>
          <w:szCs w:val="28"/>
        </w:rPr>
        <w:t xml:space="preserve"> </w:t>
      </w:r>
      <w:r w:rsidRPr="00F62042">
        <w:rPr>
          <w:sz w:val="28"/>
          <w:szCs w:val="28"/>
        </w:rPr>
        <w:t>Факторами, повлиявшими на количественное изменение кадрового состава, педагогических работников, являются уменьшение контингента учащихся по ступеням образования и уменьшение количества классов.</w:t>
      </w:r>
    </w:p>
    <w:p w:rsidR="00A6726B" w:rsidRDefault="00A6726B" w:rsidP="00A6726B">
      <w:pPr>
        <w:ind w:firstLine="720"/>
        <w:jc w:val="both"/>
        <w:rPr>
          <w:sz w:val="28"/>
          <w:szCs w:val="28"/>
        </w:rPr>
      </w:pPr>
      <w:r>
        <w:rPr>
          <w:sz w:val="28"/>
          <w:szCs w:val="28"/>
        </w:rPr>
        <w:t xml:space="preserve">Информация по сводным тарификационным спискам образовательных учреждений Дубровского района, учебной нагрузке (количество часов в неделю) и педагогических ставках в анализируемом периоде представлена в таблице </w:t>
      </w:r>
    </w:p>
    <w:p w:rsidR="00A6726B" w:rsidRDefault="00A6726B" w:rsidP="00A6726B">
      <w:pPr>
        <w:ind w:firstLine="720"/>
        <w:jc w:val="both"/>
        <w:rPr>
          <w:b/>
        </w:rPr>
      </w:pPr>
      <w:r>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2"/>
        <w:gridCol w:w="1212"/>
        <w:gridCol w:w="1212"/>
        <w:gridCol w:w="1244"/>
        <w:gridCol w:w="1980"/>
        <w:gridCol w:w="2340"/>
      </w:tblGrid>
      <w:tr w:rsidR="00A6726B" w:rsidTr="00A6726B">
        <w:tc>
          <w:tcPr>
            <w:tcW w:w="1372" w:type="dxa"/>
            <w:vMerge w:val="restart"/>
            <w:tcBorders>
              <w:top w:val="single" w:sz="4" w:space="0" w:color="auto"/>
              <w:left w:val="single" w:sz="4" w:space="0" w:color="auto"/>
              <w:bottom w:val="single" w:sz="4" w:space="0" w:color="auto"/>
              <w:right w:val="single" w:sz="4" w:space="0" w:color="auto"/>
            </w:tcBorders>
            <w:hideMark/>
          </w:tcPr>
          <w:p w:rsidR="00A6726B" w:rsidRDefault="00A6726B">
            <w:pPr>
              <w:jc w:val="center"/>
              <w:rPr>
                <w:b/>
              </w:rPr>
            </w:pPr>
            <w:r>
              <w:rPr>
                <w:b/>
              </w:rPr>
              <w:t>Учебные годы</w:t>
            </w:r>
          </w:p>
        </w:tc>
        <w:tc>
          <w:tcPr>
            <w:tcW w:w="3668" w:type="dxa"/>
            <w:gridSpan w:val="3"/>
            <w:tcBorders>
              <w:top w:val="single" w:sz="4" w:space="0" w:color="auto"/>
              <w:left w:val="single" w:sz="4" w:space="0" w:color="auto"/>
              <w:bottom w:val="single" w:sz="4" w:space="0" w:color="auto"/>
              <w:right w:val="single" w:sz="4" w:space="0" w:color="auto"/>
            </w:tcBorders>
            <w:hideMark/>
          </w:tcPr>
          <w:p w:rsidR="00A6726B" w:rsidRDefault="00A6726B">
            <w:pPr>
              <w:jc w:val="center"/>
              <w:rPr>
                <w:b/>
              </w:rPr>
            </w:pPr>
            <w:r>
              <w:rPr>
                <w:b/>
              </w:rPr>
              <w:t>Количество часов в неделю</w:t>
            </w:r>
          </w:p>
        </w:tc>
        <w:tc>
          <w:tcPr>
            <w:tcW w:w="1980" w:type="dxa"/>
            <w:vMerge w:val="restart"/>
            <w:tcBorders>
              <w:top w:val="single" w:sz="4" w:space="0" w:color="auto"/>
              <w:left w:val="single" w:sz="4" w:space="0" w:color="auto"/>
              <w:bottom w:val="single" w:sz="4" w:space="0" w:color="auto"/>
              <w:right w:val="single" w:sz="4" w:space="0" w:color="auto"/>
            </w:tcBorders>
          </w:tcPr>
          <w:p w:rsidR="00A6726B" w:rsidRDefault="00A6726B">
            <w:pPr>
              <w:jc w:val="center"/>
              <w:rPr>
                <w:b/>
              </w:rPr>
            </w:pPr>
            <w:r>
              <w:rPr>
                <w:b/>
              </w:rPr>
              <w:t>Кол-во ставок на начало учебного года</w:t>
            </w:r>
          </w:p>
          <w:p w:rsidR="00A6726B" w:rsidRDefault="00A6726B">
            <w:pPr>
              <w:rPr>
                <w:b/>
              </w:rPr>
            </w:pPr>
          </w:p>
        </w:tc>
        <w:tc>
          <w:tcPr>
            <w:tcW w:w="2340" w:type="dxa"/>
            <w:vMerge w:val="restart"/>
            <w:tcBorders>
              <w:top w:val="single" w:sz="4" w:space="0" w:color="auto"/>
              <w:left w:val="single" w:sz="4" w:space="0" w:color="auto"/>
              <w:bottom w:val="single" w:sz="4" w:space="0" w:color="auto"/>
              <w:right w:val="single" w:sz="4" w:space="0" w:color="auto"/>
            </w:tcBorders>
            <w:hideMark/>
          </w:tcPr>
          <w:p w:rsidR="00A6726B" w:rsidRDefault="00A6726B">
            <w:pPr>
              <w:jc w:val="center"/>
              <w:rPr>
                <w:b/>
              </w:rPr>
            </w:pPr>
            <w:r>
              <w:rPr>
                <w:b/>
              </w:rPr>
              <w:t>Фактическая численность учителей по данным отчета 83-РИК, человек</w:t>
            </w:r>
          </w:p>
        </w:tc>
      </w:tr>
      <w:tr w:rsidR="00A6726B" w:rsidTr="00A6726B">
        <w:tc>
          <w:tcPr>
            <w:tcW w:w="1372" w:type="dxa"/>
            <w:vMerge/>
            <w:tcBorders>
              <w:top w:val="single" w:sz="4" w:space="0" w:color="auto"/>
              <w:left w:val="single" w:sz="4" w:space="0" w:color="auto"/>
              <w:bottom w:val="single" w:sz="4" w:space="0" w:color="auto"/>
              <w:right w:val="single" w:sz="4" w:space="0" w:color="auto"/>
            </w:tcBorders>
            <w:vAlign w:val="center"/>
            <w:hideMark/>
          </w:tcPr>
          <w:p w:rsidR="00A6726B" w:rsidRDefault="00A6726B">
            <w:pPr>
              <w:rPr>
                <w:b/>
              </w:rPr>
            </w:pPr>
          </w:p>
        </w:tc>
        <w:tc>
          <w:tcPr>
            <w:tcW w:w="1212" w:type="dxa"/>
            <w:tcBorders>
              <w:top w:val="single" w:sz="4" w:space="0" w:color="auto"/>
              <w:left w:val="single" w:sz="4" w:space="0" w:color="auto"/>
              <w:bottom w:val="single" w:sz="4" w:space="0" w:color="auto"/>
              <w:right w:val="single" w:sz="4" w:space="0" w:color="auto"/>
            </w:tcBorders>
            <w:hideMark/>
          </w:tcPr>
          <w:p w:rsidR="00A6726B" w:rsidRDefault="00A6726B">
            <w:pPr>
              <w:jc w:val="center"/>
              <w:rPr>
                <w:b/>
              </w:rPr>
            </w:pPr>
            <w:r>
              <w:rPr>
                <w:b/>
              </w:rPr>
              <w:t>1-4 классы</w:t>
            </w:r>
          </w:p>
        </w:tc>
        <w:tc>
          <w:tcPr>
            <w:tcW w:w="1212" w:type="dxa"/>
            <w:tcBorders>
              <w:top w:val="single" w:sz="4" w:space="0" w:color="auto"/>
              <w:left w:val="single" w:sz="4" w:space="0" w:color="auto"/>
              <w:bottom w:val="single" w:sz="4" w:space="0" w:color="auto"/>
              <w:right w:val="single" w:sz="4" w:space="0" w:color="auto"/>
            </w:tcBorders>
            <w:hideMark/>
          </w:tcPr>
          <w:p w:rsidR="00A6726B" w:rsidRDefault="00A6726B">
            <w:pPr>
              <w:jc w:val="center"/>
              <w:rPr>
                <w:b/>
              </w:rPr>
            </w:pPr>
            <w:r>
              <w:rPr>
                <w:b/>
              </w:rPr>
              <w:t>5-9 классы</w:t>
            </w:r>
          </w:p>
        </w:tc>
        <w:tc>
          <w:tcPr>
            <w:tcW w:w="1244" w:type="dxa"/>
            <w:tcBorders>
              <w:top w:val="single" w:sz="4" w:space="0" w:color="auto"/>
              <w:left w:val="single" w:sz="4" w:space="0" w:color="auto"/>
              <w:bottom w:val="single" w:sz="4" w:space="0" w:color="auto"/>
              <w:right w:val="single" w:sz="4" w:space="0" w:color="auto"/>
            </w:tcBorders>
            <w:hideMark/>
          </w:tcPr>
          <w:p w:rsidR="00A6726B" w:rsidRDefault="00A6726B">
            <w:pPr>
              <w:jc w:val="center"/>
              <w:rPr>
                <w:b/>
              </w:rPr>
            </w:pPr>
            <w:r>
              <w:rPr>
                <w:b/>
              </w:rPr>
              <w:t>10-11 классы</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A6726B" w:rsidRDefault="00A6726B">
            <w:pPr>
              <w:rPr>
                <w:b/>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A6726B" w:rsidRDefault="00A6726B">
            <w:pPr>
              <w:rPr>
                <w:b/>
              </w:rPr>
            </w:pPr>
          </w:p>
        </w:tc>
      </w:tr>
      <w:tr w:rsidR="00A6726B" w:rsidTr="00A6726B">
        <w:tc>
          <w:tcPr>
            <w:tcW w:w="1372" w:type="dxa"/>
            <w:tcBorders>
              <w:top w:val="single" w:sz="4" w:space="0" w:color="auto"/>
              <w:left w:val="single" w:sz="4" w:space="0" w:color="auto"/>
              <w:bottom w:val="single" w:sz="4" w:space="0" w:color="auto"/>
              <w:right w:val="single" w:sz="4" w:space="0" w:color="auto"/>
            </w:tcBorders>
            <w:hideMark/>
          </w:tcPr>
          <w:p w:rsidR="00A6726B" w:rsidRDefault="00A6726B" w:rsidP="00A6726B">
            <w:pPr>
              <w:jc w:val="center"/>
              <w:rPr>
                <w:b/>
              </w:rPr>
            </w:pPr>
            <w:r>
              <w:rPr>
                <w:b/>
              </w:rPr>
              <w:t>2009-2010</w:t>
            </w:r>
          </w:p>
        </w:tc>
        <w:tc>
          <w:tcPr>
            <w:tcW w:w="1212" w:type="dxa"/>
            <w:tcBorders>
              <w:top w:val="single" w:sz="4" w:space="0" w:color="auto"/>
              <w:left w:val="single" w:sz="4" w:space="0" w:color="auto"/>
              <w:bottom w:val="single" w:sz="4" w:space="0" w:color="auto"/>
              <w:right w:val="single" w:sz="4" w:space="0" w:color="auto"/>
            </w:tcBorders>
            <w:hideMark/>
          </w:tcPr>
          <w:p w:rsidR="00A6726B" w:rsidRDefault="00017C44">
            <w:pPr>
              <w:jc w:val="center"/>
            </w:pPr>
            <w:r>
              <w:t>1222</w:t>
            </w:r>
          </w:p>
        </w:tc>
        <w:tc>
          <w:tcPr>
            <w:tcW w:w="1212" w:type="dxa"/>
            <w:tcBorders>
              <w:top w:val="single" w:sz="4" w:space="0" w:color="auto"/>
              <w:left w:val="single" w:sz="4" w:space="0" w:color="auto"/>
              <w:bottom w:val="single" w:sz="4" w:space="0" w:color="auto"/>
              <w:right w:val="single" w:sz="4" w:space="0" w:color="auto"/>
            </w:tcBorders>
            <w:hideMark/>
          </w:tcPr>
          <w:p w:rsidR="00A6726B" w:rsidRDefault="00017C44">
            <w:pPr>
              <w:jc w:val="center"/>
            </w:pPr>
            <w:r>
              <w:t>2682</w:t>
            </w:r>
          </w:p>
        </w:tc>
        <w:tc>
          <w:tcPr>
            <w:tcW w:w="1244" w:type="dxa"/>
            <w:tcBorders>
              <w:top w:val="single" w:sz="4" w:space="0" w:color="auto"/>
              <w:left w:val="single" w:sz="4" w:space="0" w:color="auto"/>
              <w:bottom w:val="single" w:sz="4" w:space="0" w:color="auto"/>
              <w:right w:val="single" w:sz="4" w:space="0" w:color="auto"/>
            </w:tcBorders>
            <w:hideMark/>
          </w:tcPr>
          <w:p w:rsidR="00A6726B" w:rsidRDefault="00017C44">
            <w:pPr>
              <w:jc w:val="center"/>
            </w:pPr>
            <w:r>
              <w:t>778</w:t>
            </w:r>
          </w:p>
        </w:tc>
        <w:tc>
          <w:tcPr>
            <w:tcW w:w="1980" w:type="dxa"/>
            <w:tcBorders>
              <w:top w:val="single" w:sz="4" w:space="0" w:color="auto"/>
              <w:left w:val="single" w:sz="4" w:space="0" w:color="auto"/>
              <w:bottom w:val="single" w:sz="4" w:space="0" w:color="auto"/>
              <w:right w:val="single" w:sz="4" w:space="0" w:color="auto"/>
            </w:tcBorders>
            <w:hideMark/>
          </w:tcPr>
          <w:p w:rsidR="00A6726B" w:rsidRDefault="00017C44">
            <w:pPr>
              <w:jc w:val="center"/>
            </w:pPr>
            <w:r>
              <w:t>253</w:t>
            </w:r>
          </w:p>
        </w:tc>
        <w:tc>
          <w:tcPr>
            <w:tcW w:w="2340" w:type="dxa"/>
            <w:tcBorders>
              <w:top w:val="single" w:sz="4" w:space="0" w:color="auto"/>
              <w:left w:val="single" w:sz="4" w:space="0" w:color="auto"/>
              <w:bottom w:val="single" w:sz="4" w:space="0" w:color="auto"/>
              <w:right w:val="single" w:sz="4" w:space="0" w:color="auto"/>
            </w:tcBorders>
            <w:hideMark/>
          </w:tcPr>
          <w:p w:rsidR="00A6726B" w:rsidRDefault="00017C44">
            <w:pPr>
              <w:jc w:val="center"/>
            </w:pPr>
            <w:r>
              <w:t>271</w:t>
            </w:r>
          </w:p>
        </w:tc>
      </w:tr>
      <w:tr w:rsidR="00A6726B" w:rsidTr="00A6726B">
        <w:tc>
          <w:tcPr>
            <w:tcW w:w="1372" w:type="dxa"/>
            <w:tcBorders>
              <w:top w:val="single" w:sz="4" w:space="0" w:color="auto"/>
              <w:left w:val="single" w:sz="4" w:space="0" w:color="auto"/>
              <w:bottom w:val="single" w:sz="4" w:space="0" w:color="auto"/>
              <w:right w:val="single" w:sz="4" w:space="0" w:color="auto"/>
            </w:tcBorders>
            <w:hideMark/>
          </w:tcPr>
          <w:p w:rsidR="00A6726B" w:rsidRDefault="00A6726B" w:rsidP="00A6726B">
            <w:pPr>
              <w:jc w:val="center"/>
              <w:rPr>
                <w:b/>
              </w:rPr>
            </w:pPr>
            <w:r>
              <w:rPr>
                <w:b/>
              </w:rPr>
              <w:t>2013-2014</w:t>
            </w:r>
          </w:p>
        </w:tc>
        <w:tc>
          <w:tcPr>
            <w:tcW w:w="1212" w:type="dxa"/>
            <w:tcBorders>
              <w:top w:val="single" w:sz="4" w:space="0" w:color="auto"/>
              <w:left w:val="single" w:sz="4" w:space="0" w:color="auto"/>
              <w:bottom w:val="single" w:sz="4" w:space="0" w:color="auto"/>
              <w:right w:val="single" w:sz="4" w:space="0" w:color="auto"/>
            </w:tcBorders>
            <w:hideMark/>
          </w:tcPr>
          <w:p w:rsidR="00A6726B" w:rsidRDefault="00017C44">
            <w:pPr>
              <w:jc w:val="center"/>
            </w:pPr>
            <w:r>
              <w:t>1102</w:t>
            </w:r>
          </w:p>
        </w:tc>
        <w:tc>
          <w:tcPr>
            <w:tcW w:w="1212" w:type="dxa"/>
            <w:tcBorders>
              <w:top w:val="single" w:sz="4" w:space="0" w:color="auto"/>
              <w:left w:val="single" w:sz="4" w:space="0" w:color="auto"/>
              <w:bottom w:val="single" w:sz="4" w:space="0" w:color="auto"/>
              <w:right w:val="single" w:sz="4" w:space="0" w:color="auto"/>
            </w:tcBorders>
            <w:hideMark/>
          </w:tcPr>
          <w:p w:rsidR="00A6726B" w:rsidRDefault="00017C44">
            <w:pPr>
              <w:jc w:val="center"/>
            </w:pPr>
            <w:r>
              <w:t>2246</w:t>
            </w:r>
          </w:p>
        </w:tc>
        <w:tc>
          <w:tcPr>
            <w:tcW w:w="1244" w:type="dxa"/>
            <w:tcBorders>
              <w:top w:val="single" w:sz="4" w:space="0" w:color="auto"/>
              <w:left w:val="single" w:sz="4" w:space="0" w:color="auto"/>
              <w:bottom w:val="single" w:sz="4" w:space="0" w:color="auto"/>
              <w:right w:val="single" w:sz="4" w:space="0" w:color="auto"/>
            </w:tcBorders>
            <w:hideMark/>
          </w:tcPr>
          <w:p w:rsidR="00A6726B" w:rsidRDefault="00017C44">
            <w:pPr>
              <w:jc w:val="center"/>
            </w:pPr>
            <w:r>
              <w:t>507</w:t>
            </w:r>
          </w:p>
        </w:tc>
        <w:tc>
          <w:tcPr>
            <w:tcW w:w="1980" w:type="dxa"/>
            <w:tcBorders>
              <w:top w:val="single" w:sz="4" w:space="0" w:color="auto"/>
              <w:left w:val="single" w:sz="4" w:space="0" w:color="auto"/>
              <w:bottom w:val="single" w:sz="4" w:space="0" w:color="auto"/>
              <w:right w:val="single" w:sz="4" w:space="0" w:color="auto"/>
            </w:tcBorders>
            <w:hideMark/>
          </w:tcPr>
          <w:p w:rsidR="00A6726B" w:rsidRDefault="00017C44">
            <w:pPr>
              <w:jc w:val="center"/>
            </w:pPr>
            <w:r>
              <w:t>214,2</w:t>
            </w:r>
          </w:p>
        </w:tc>
        <w:tc>
          <w:tcPr>
            <w:tcW w:w="2340" w:type="dxa"/>
            <w:tcBorders>
              <w:top w:val="single" w:sz="4" w:space="0" w:color="auto"/>
              <w:left w:val="single" w:sz="4" w:space="0" w:color="auto"/>
              <w:bottom w:val="single" w:sz="4" w:space="0" w:color="auto"/>
              <w:right w:val="single" w:sz="4" w:space="0" w:color="auto"/>
            </w:tcBorders>
            <w:hideMark/>
          </w:tcPr>
          <w:p w:rsidR="00A6726B" w:rsidRDefault="00017C44">
            <w:pPr>
              <w:jc w:val="center"/>
            </w:pPr>
            <w:r>
              <w:t>169</w:t>
            </w:r>
          </w:p>
        </w:tc>
      </w:tr>
      <w:tr w:rsidR="00A6726B" w:rsidTr="00A6726B">
        <w:tc>
          <w:tcPr>
            <w:tcW w:w="1372" w:type="dxa"/>
            <w:tcBorders>
              <w:top w:val="single" w:sz="4" w:space="0" w:color="auto"/>
              <w:left w:val="single" w:sz="4" w:space="0" w:color="auto"/>
              <w:bottom w:val="single" w:sz="4" w:space="0" w:color="auto"/>
              <w:right w:val="single" w:sz="4" w:space="0" w:color="auto"/>
            </w:tcBorders>
            <w:hideMark/>
          </w:tcPr>
          <w:p w:rsidR="00A6726B" w:rsidRDefault="00A6726B" w:rsidP="00A6726B">
            <w:pPr>
              <w:jc w:val="center"/>
              <w:rPr>
                <w:b/>
              </w:rPr>
            </w:pPr>
            <w:r>
              <w:rPr>
                <w:b/>
              </w:rPr>
              <w:t>2014-2015</w:t>
            </w:r>
          </w:p>
        </w:tc>
        <w:tc>
          <w:tcPr>
            <w:tcW w:w="1212" w:type="dxa"/>
            <w:tcBorders>
              <w:top w:val="single" w:sz="4" w:space="0" w:color="auto"/>
              <w:left w:val="single" w:sz="4" w:space="0" w:color="auto"/>
              <w:bottom w:val="single" w:sz="4" w:space="0" w:color="auto"/>
              <w:right w:val="single" w:sz="4" w:space="0" w:color="auto"/>
            </w:tcBorders>
            <w:hideMark/>
          </w:tcPr>
          <w:p w:rsidR="00A6726B" w:rsidRDefault="00017C44">
            <w:pPr>
              <w:jc w:val="center"/>
            </w:pPr>
            <w:r>
              <w:t>1056</w:t>
            </w:r>
          </w:p>
        </w:tc>
        <w:tc>
          <w:tcPr>
            <w:tcW w:w="1212" w:type="dxa"/>
            <w:tcBorders>
              <w:top w:val="single" w:sz="4" w:space="0" w:color="auto"/>
              <w:left w:val="single" w:sz="4" w:space="0" w:color="auto"/>
              <w:bottom w:val="single" w:sz="4" w:space="0" w:color="auto"/>
              <w:right w:val="single" w:sz="4" w:space="0" w:color="auto"/>
            </w:tcBorders>
            <w:hideMark/>
          </w:tcPr>
          <w:p w:rsidR="00A6726B" w:rsidRDefault="00017C44">
            <w:pPr>
              <w:jc w:val="center"/>
            </w:pPr>
            <w:r>
              <w:t>2050</w:t>
            </w:r>
          </w:p>
        </w:tc>
        <w:tc>
          <w:tcPr>
            <w:tcW w:w="1244" w:type="dxa"/>
            <w:tcBorders>
              <w:top w:val="single" w:sz="4" w:space="0" w:color="auto"/>
              <w:left w:val="single" w:sz="4" w:space="0" w:color="auto"/>
              <w:bottom w:val="single" w:sz="4" w:space="0" w:color="auto"/>
              <w:right w:val="single" w:sz="4" w:space="0" w:color="auto"/>
            </w:tcBorders>
            <w:hideMark/>
          </w:tcPr>
          <w:p w:rsidR="00A6726B" w:rsidRDefault="00017C44">
            <w:pPr>
              <w:jc w:val="center"/>
            </w:pPr>
            <w:r>
              <w:t>550</w:t>
            </w:r>
          </w:p>
        </w:tc>
        <w:tc>
          <w:tcPr>
            <w:tcW w:w="1980" w:type="dxa"/>
            <w:tcBorders>
              <w:top w:val="single" w:sz="4" w:space="0" w:color="auto"/>
              <w:left w:val="single" w:sz="4" w:space="0" w:color="auto"/>
              <w:bottom w:val="single" w:sz="4" w:space="0" w:color="auto"/>
              <w:right w:val="single" w:sz="4" w:space="0" w:color="auto"/>
            </w:tcBorders>
            <w:hideMark/>
          </w:tcPr>
          <w:p w:rsidR="00A6726B" w:rsidRDefault="00017C44">
            <w:pPr>
              <w:jc w:val="center"/>
            </w:pPr>
            <w:r>
              <w:t>203</w:t>
            </w:r>
          </w:p>
        </w:tc>
        <w:tc>
          <w:tcPr>
            <w:tcW w:w="2340" w:type="dxa"/>
            <w:tcBorders>
              <w:top w:val="single" w:sz="4" w:space="0" w:color="auto"/>
              <w:left w:val="single" w:sz="4" w:space="0" w:color="auto"/>
              <w:bottom w:val="single" w:sz="4" w:space="0" w:color="auto"/>
              <w:right w:val="single" w:sz="4" w:space="0" w:color="auto"/>
            </w:tcBorders>
            <w:hideMark/>
          </w:tcPr>
          <w:p w:rsidR="00A6726B" w:rsidRDefault="00017C44">
            <w:pPr>
              <w:jc w:val="center"/>
            </w:pPr>
            <w:r>
              <w:t>163</w:t>
            </w:r>
          </w:p>
        </w:tc>
      </w:tr>
      <w:tr w:rsidR="00A6726B" w:rsidTr="00A6726B">
        <w:trPr>
          <w:trHeight w:val="167"/>
        </w:trPr>
        <w:tc>
          <w:tcPr>
            <w:tcW w:w="1372" w:type="dxa"/>
            <w:tcBorders>
              <w:top w:val="single" w:sz="4" w:space="0" w:color="auto"/>
              <w:left w:val="single" w:sz="4" w:space="0" w:color="auto"/>
              <w:bottom w:val="single" w:sz="4" w:space="0" w:color="auto"/>
              <w:right w:val="single" w:sz="4" w:space="0" w:color="auto"/>
            </w:tcBorders>
            <w:hideMark/>
          </w:tcPr>
          <w:p w:rsidR="00A6726B" w:rsidRDefault="00A6726B">
            <w:pPr>
              <w:jc w:val="center"/>
              <w:rPr>
                <w:b/>
              </w:rPr>
            </w:pPr>
          </w:p>
        </w:tc>
        <w:tc>
          <w:tcPr>
            <w:tcW w:w="1212" w:type="dxa"/>
            <w:tcBorders>
              <w:top w:val="single" w:sz="4" w:space="0" w:color="auto"/>
              <w:left w:val="single" w:sz="4" w:space="0" w:color="auto"/>
              <w:bottom w:val="single" w:sz="4" w:space="0" w:color="auto"/>
              <w:right w:val="single" w:sz="4" w:space="0" w:color="auto"/>
            </w:tcBorders>
            <w:hideMark/>
          </w:tcPr>
          <w:p w:rsidR="00A6726B" w:rsidRDefault="00A6726B">
            <w:pPr>
              <w:jc w:val="center"/>
            </w:pPr>
          </w:p>
        </w:tc>
        <w:tc>
          <w:tcPr>
            <w:tcW w:w="1212" w:type="dxa"/>
            <w:tcBorders>
              <w:top w:val="single" w:sz="4" w:space="0" w:color="auto"/>
              <w:left w:val="single" w:sz="4" w:space="0" w:color="auto"/>
              <w:bottom w:val="single" w:sz="4" w:space="0" w:color="auto"/>
              <w:right w:val="single" w:sz="4" w:space="0" w:color="auto"/>
            </w:tcBorders>
            <w:hideMark/>
          </w:tcPr>
          <w:p w:rsidR="00A6726B" w:rsidRDefault="00A6726B">
            <w:pPr>
              <w:jc w:val="center"/>
            </w:pPr>
          </w:p>
        </w:tc>
        <w:tc>
          <w:tcPr>
            <w:tcW w:w="1244" w:type="dxa"/>
            <w:tcBorders>
              <w:top w:val="single" w:sz="4" w:space="0" w:color="auto"/>
              <w:left w:val="single" w:sz="4" w:space="0" w:color="auto"/>
              <w:bottom w:val="single" w:sz="4" w:space="0" w:color="auto"/>
              <w:right w:val="single" w:sz="4" w:space="0" w:color="auto"/>
            </w:tcBorders>
            <w:hideMark/>
          </w:tcPr>
          <w:p w:rsidR="00A6726B" w:rsidRDefault="00A6726B">
            <w:pPr>
              <w:jc w:val="center"/>
            </w:pPr>
          </w:p>
        </w:tc>
        <w:tc>
          <w:tcPr>
            <w:tcW w:w="1980" w:type="dxa"/>
            <w:tcBorders>
              <w:top w:val="single" w:sz="4" w:space="0" w:color="auto"/>
              <w:left w:val="single" w:sz="4" w:space="0" w:color="auto"/>
              <w:bottom w:val="single" w:sz="4" w:space="0" w:color="auto"/>
              <w:right w:val="single" w:sz="4" w:space="0" w:color="auto"/>
            </w:tcBorders>
            <w:hideMark/>
          </w:tcPr>
          <w:p w:rsidR="00A6726B" w:rsidRDefault="00A6726B">
            <w:pPr>
              <w:jc w:val="center"/>
            </w:pPr>
          </w:p>
        </w:tc>
        <w:tc>
          <w:tcPr>
            <w:tcW w:w="2340" w:type="dxa"/>
            <w:tcBorders>
              <w:top w:val="single" w:sz="4" w:space="0" w:color="auto"/>
              <w:left w:val="single" w:sz="4" w:space="0" w:color="auto"/>
              <w:bottom w:val="single" w:sz="4" w:space="0" w:color="auto"/>
              <w:right w:val="single" w:sz="4" w:space="0" w:color="auto"/>
            </w:tcBorders>
            <w:hideMark/>
          </w:tcPr>
          <w:p w:rsidR="00A6726B" w:rsidRDefault="00A6726B">
            <w:pPr>
              <w:jc w:val="center"/>
            </w:pPr>
          </w:p>
        </w:tc>
      </w:tr>
      <w:tr w:rsidR="00A6726B" w:rsidTr="00A6726B">
        <w:tc>
          <w:tcPr>
            <w:tcW w:w="1372" w:type="dxa"/>
            <w:tcBorders>
              <w:top w:val="single" w:sz="4" w:space="0" w:color="auto"/>
              <w:left w:val="single" w:sz="4" w:space="0" w:color="auto"/>
              <w:bottom w:val="single" w:sz="4" w:space="0" w:color="auto"/>
              <w:right w:val="single" w:sz="4" w:space="0" w:color="auto"/>
            </w:tcBorders>
            <w:hideMark/>
          </w:tcPr>
          <w:p w:rsidR="00A6726B" w:rsidRDefault="00A6726B">
            <w:pPr>
              <w:jc w:val="center"/>
              <w:rPr>
                <w:b/>
              </w:rPr>
            </w:pPr>
          </w:p>
        </w:tc>
        <w:tc>
          <w:tcPr>
            <w:tcW w:w="1212" w:type="dxa"/>
            <w:tcBorders>
              <w:top w:val="single" w:sz="4" w:space="0" w:color="auto"/>
              <w:left w:val="single" w:sz="4" w:space="0" w:color="auto"/>
              <w:bottom w:val="single" w:sz="4" w:space="0" w:color="auto"/>
              <w:right w:val="single" w:sz="4" w:space="0" w:color="auto"/>
            </w:tcBorders>
            <w:hideMark/>
          </w:tcPr>
          <w:p w:rsidR="00A6726B" w:rsidRDefault="00A6726B">
            <w:pPr>
              <w:jc w:val="center"/>
            </w:pPr>
          </w:p>
        </w:tc>
        <w:tc>
          <w:tcPr>
            <w:tcW w:w="1212" w:type="dxa"/>
            <w:tcBorders>
              <w:top w:val="single" w:sz="4" w:space="0" w:color="auto"/>
              <w:left w:val="single" w:sz="4" w:space="0" w:color="auto"/>
              <w:bottom w:val="single" w:sz="4" w:space="0" w:color="auto"/>
              <w:right w:val="single" w:sz="4" w:space="0" w:color="auto"/>
            </w:tcBorders>
            <w:hideMark/>
          </w:tcPr>
          <w:p w:rsidR="00A6726B" w:rsidRDefault="00A6726B">
            <w:pPr>
              <w:jc w:val="center"/>
            </w:pPr>
          </w:p>
        </w:tc>
        <w:tc>
          <w:tcPr>
            <w:tcW w:w="1244" w:type="dxa"/>
            <w:tcBorders>
              <w:top w:val="single" w:sz="4" w:space="0" w:color="auto"/>
              <w:left w:val="single" w:sz="4" w:space="0" w:color="auto"/>
              <w:bottom w:val="single" w:sz="4" w:space="0" w:color="auto"/>
              <w:right w:val="single" w:sz="4" w:space="0" w:color="auto"/>
            </w:tcBorders>
            <w:hideMark/>
          </w:tcPr>
          <w:p w:rsidR="00A6726B" w:rsidRDefault="00A6726B">
            <w:pPr>
              <w:jc w:val="center"/>
            </w:pPr>
          </w:p>
        </w:tc>
        <w:tc>
          <w:tcPr>
            <w:tcW w:w="1980" w:type="dxa"/>
            <w:tcBorders>
              <w:top w:val="single" w:sz="4" w:space="0" w:color="auto"/>
              <w:left w:val="single" w:sz="4" w:space="0" w:color="auto"/>
              <w:bottom w:val="single" w:sz="4" w:space="0" w:color="auto"/>
              <w:right w:val="single" w:sz="4" w:space="0" w:color="auto"/>
            </w:tcBorders>
            <w:hideMark/>
          </w:tcPr>
          <w:p w:rsidR="00A6726B" w:rsidRDefault="00A6726B">
            <w:pPr>
              <w:jc w:val="center"/>
            </w:pPr>
          </w:p>
        </w:tc>
        <w:tc>
          <w:tcPr>
            <w:tcW w:w="2340" w:type="dxa"/>
            <w:tcBorders>
              <w:top w:val="single" w:sz="4" w:space="0" w:color="auto"/>
              <w:left w:val="single" w:sz="4" w:space="0" w:color="auto"/>
              <w:bottom w:val="single" w:sz="4" w:space="0" w:color="auto"/>
              <w:right w:val="single" w:sz="4" w:space="0" w:color="auto"/>
            </w:tcBorders>
            <w:hideMark/>
          </w:tcPr>
          <w:p w:rsidR="00A6726B" w:rsidRDefault="00A6726B">
            <w:pPr>
              <w:jc w:val="center"/>
            </w:pPr>
          </w:p>
        </w:tc>
      </w:tr>
    </w:tbl>
    <w:p w:rsidR="00A6726B" w:rsidRDefault="00A6726B" w:rsidP="00A6726B">
      <w:pPr>
        <w:ind w:firstLine="720"/>
        <w:jc w:val="both"/>
        <w:rPr>
          <w:sz w:val="28"/>
          <w:szCs w:val="28"/>
        </w:rPr>
      </w:pPr>
      <w:r>
        <w:rPr>
          <w:sz w:val="28"/>
          <w:szCs w:val="28"/>
        </w:rPr>
        <w:t xml:space="preserve">Приведенные данные свидетельствуют о том, что соотношение расчетного количества ставок к </w:t>
      </w:r>
      <w:proofErr w:type="gramStart"/>
      <w:r>
        <w:rPr>
          <w:sz w:val="28"/>
          <w:szCs w:val="28"/>
        </w:rPr>
        <w:t>фактическим</w:t>
      </w:r>
      <w:proofErr w:type="gramEnd"/>
      <w:r>
        <w:rPr>
          <w:sz w:val="28"/>
          <w:szCs w:val="28"/>
        </w:rPr>
        <w:t xml:space="preserve"> имеет отклонение, в 200</w:t>
      </w:r>
      <w:r w:rsidR="00017C44">
        <w:rPr>
          <w:sz w:val="28"/>
          <w:szCs w:val="28"/>
        </w:rPr>
        <w:t>9</w:t>
      </w:r>
      <w:r>
        <w:rPr>
          <w:sz w:val="28"/>
          <w:szCs w:val="28"/>
        </w:rPr>
        <w:t>-20</w:t>
      </w:r>
      <w:r w:rsidR="00017C44">
        <w:rPr>
          <w:sz w:val="28"/>
          <w:szCs w:val="28"/>
        </w:rPr>
        <w:t>10</w:t>
      </w:r>
      <w:r>
        <w:rPr>
          <w:sz w:val="28"/>
          <w:szCs w:val="28"/>
        </w:rPr>
        <w:t xml:space="preserve"> году в среднем педагогический работник работал на </w:t>
      </w:r>
      <w:r w:rsidR="00017C44">
        <w:rPr>
          <w:sz w:val="28"/>
          <w:szCs w:val="28"/>
        </w:rPr>
        <w:t>0,94</w:t>
      </w:r>
      <w:r>
        <w:rPr>
          <w:sz w:val="28"/>
          <w:szCs w:val="28"/>
        </w:rPr>
        <w:t xml:space="preserve"> ставки,  в 20</w:t>
      </w:r>
      <w:r w:rsidR="00017C44">
        <w:rPr>
          <w:sz w:val="28"/>
          <w:szCs w:val="28"/>
        </w:rPr>
        <w:t>13</w:t>
      </w:r>
      <w:r>
        <w:rPr>
          <w:sz w:val="28"/>
          <w:szCs w:val="28"/>
        </w:rPr>
        <w:t>-201</w:t>
      </w:r>
      <w:r w:rsidR="00017C44">
        <w:rPr>
          <w:sz w:val="28"/>
          <w:szCs w:val="28"/>
        </w:rPr>
        <w:t>4</w:t>
      </w:r>
      <w:r>
        <w:rPr>
          <w:sz w:val="28"/>
          <w:szCs w:val="28"/>
        </w:rPr>
        <w:t xml:space="preserve"> году в среднем  </w:t>
      </w:r>
      <w:r w:rsidR="00017C44">
        <w:rPr>
          <w:sz w:val="28"/>
          <w:szCs w:val="28"/>
        </w:rPr>
        <w:t xml:space="preserve">1,27 </w:t>
      </w:r>
      <w:r>
        <w:rPr>
          <w:sz w:val="28"/>
          <w:szCs w:val="28"/>
        </w:rPr>
        <w:t>ставки</w:t>
      </w:r>
      <w:r w:rsidR="00017C44">
        <w:rPr>
          <w:sz w:val="28"/>
          <w:szCs w:val="28"/>
        </w:rPr>
        <w:t xml:space="preserve">, в 2014 – 2015 году в среднем </w:t>
      </w:r>
      <w:r w:rsidR="00165B5A">
        <w:rPr>
          <w:sz w:val="28"/>
          <w:szCs w:val="28"/>
        </w:rPr>
        <w:t>1,25 ставки</w:t>
      </w:r>
      <w:r>
        <w:rPr>
          <w:sz w:val="28"/>
          <w:szCs w:val="28"/>
        </w:rPr>
        <w:t xml:space="preserve">. </w:t>
      </w:r>
    </w:p>
    <w:p w:rsidR="00A6726B" w:rsidRDefault="00A6726B" w:rsidP="00A6726B">
      <w:pPr>
        <w:ind w:firstLine="720"/>
        <w:jc w:val="both"/>
        <w:rPr>
          <w:color w:val="0000FF"/>
          <w:sz w:val="28"/>
          <w:szCs w:val="28"/>
        </w:rPr>
      </w:pPr>
      <w:r>
        <w:rPr>
          <w:sz w:val="28"/>
          <w:szCs w:val="28"/>
        </w:rPr>
        <w:t>Сведения о предполагаем</w:t>
      </w:r>
      <w:r w:rsidR="00165B5A">
        <w:rPr>
          <w:sz w:val="28"/>
          <w:szCs w:val="28"/>
        </w:rPr>
        <w:t>ы</w:t>
      </w:r>
      <w:r>
        <w:rPr>
          <w:sz w:val="28"/>
          <w:szCs w:val="28"/>
        </w:rPr>
        <w:t>х потребностях в педагогах-предметниках и о предполагаемых вакансиях ежегодно направляются в  департамент общего и профессионального образования Брянской области. С 20</w:t>
      </w:r>
      <w:r w:rsidR="00165B5A">
        <w:rPr>
          <w:sz w:val="28"/>
          <w:szCs w:val="28"/>
        </w:rPr>
        <w:t>10</w:t>
      </w:r>
      <w:r>
        <w:rPr>
          <w:sz w:val="28"/>
          <w:szCs w:val="28"/>
        </w:rPr>
        <w:t xml:space="preserve"> по  201</w:t>
      </w:r>
      <w:r w:rsidR="00165B5A">
        <w:rPr>
          <w:sz w:val="28"/>
          <w:szCs w:val="28"/>
        </w:rPr>
        <w:t>5</w:t>
      </w:r>
      <w:r>
        <w:rPr>
          <w:sz w:val="28"/>
          <w:szCs w:val="28"/>
        </w:rPr>
        <w:t xml:space="preserve"> год в школы района  прибыло </w:t>
      </w:r>
      <w:r w:rsidR="00165B5A">
        <w:rPr>
          <w:sz w:val="28"/>
          <w:szCs w:val="28"/>
        </w:rPr>
        <w:t xml:space="preserve">5 </w:t>
      </w:r>
      <w:r>
        <w:rPr>
          <w:sz w:val="28"/>
          <w:szCs w:val="28"/>
        </w:rPr>
        <w:t>молод</w:t>
      </w:r>
      <w:r w:rsidR="00165B5A">
        <w:rPr>
          <w:sz w:val="28"/>
          <w:szCs w:val="28"/>
        </w:rPr>
        <w:t>ых</w:t>
      </w:r>
      <w:r>
        <w:rPr>
          <w:sz w:val="28"/>
          <w:szCs w:val="28"/>
        </w:rPr>
        <w:t xml:space="preserve"> специалист</w:t>
      </w:r>
      <w:r w:rsidR="00165B5A">
        <w:rPr>
          <w:sz w:val="28"/>
          <w:szCs w:val="28"/>
        </w:rPr>
        <w:t>ов</w:t>
      </w:r>
      <w:r>
        <w:rPr>
          <w:sz w:val="28"/>
          <w:szCs w:val="28"/>
        </w:rPr>
        <w:t>.</w:t>
      </w:r>
    </w:p>
    <w:p w:rsidR="009901A0" w:rsidRDefault="0098485D" w:rsidP="009901A0">
      <w:pPr>
        <w:ind w:firstLine="708"/>
        <w:jc w:val="both"/>
        <w:outlineLvl w:val="1"/>
        <w:rPr>
          <w:bCs/>
          <w:kern w:val="36"/>
          <w:sz w:val="28"/>
          <w:szCs w:val="28"/>
        </w:rPr>
      </w:pPr>
      <w:r w:rsidRPr="0098485D">
        <w:rPr>
          <w:bCs/>
          <w:kern w:val="36"/>
          <w:sz w:val="28"/>
          <w:szCs w:val="28"/>
        </w:rPr>
        <w:t>По общему образованию из 7 учреждений и 3 филиалов</w:t>
      </w:r>
      <w:r w:rsidRPr="00FB2636">
        <w:rPr>
          <w:bCs/>
          <w:i/>
          <w:kern w:val="36"/>
          <w:sz w:val="28"/>
          <w:szCs w:val="28"/>
        </w:rPr>
        <w:t xml:space="preserve">  </w:t>
      </w:r>
      <w:r w:rsidRPr="00FB2636">
        <w:rPr>
          <w:bCs/>
          <w:kern w:val="36"/>
          <w:sz w:val="28"/>
          <w:szCs w:val="28"/>
        </w:rPr>
        <w:t xml:space="preserve">средняя заработная плата педагогических работников </w:t>
      </w:r>
      <w:r>
        <w:rPr>
          <w:bCs/>
          <w:kern w:val="36"/>
          <w:sz w:val="28"/>
          <w:szCs w:val="28"/>
        </w:rPr>
        <w:t xml:space="preserve">сложилась выше уровня </w:t>
      </w:r>
      <w:r w:rsidRPr="00FB2636">
        <w:rPr>
          <w:bCs/>
          <w:kern w:val="36"/>
          <w:sz w:val="28"/>
          <w:szCs w:val="28"/>
        </w:rPr>
        <w:t xml:space="preserve">в </w:t>
      </w:r>
      <w:r>
        <w:rPr>
          <w:bCs/>
          <w:kern w:val="36"/>
          <w:sz w:val="28"/>
          <w:szCs w:val="28"/>
        </w:rPr>
        <w:t>3</w:t>
      </w:r>
      <w:r w:rsidRPr="00FB2636">
        <w:rPr>
          <w:bCs/>
          <w:kern w:val="36"/>
          <w:sz w:val="28"/>
          <w:szCs w:val="28"/>
        </w:rPr>
        <w:t xml:space="preserve"> учреждени</w:t>
      </w:r>
      <w:r>
        <w:rPr>
          <w:bCs/>
          <w:kern w:val="36"/>
          <w:sz w:val="28"/>
          <w:szCs w:val="28"/>
        </w:rPr>
        <w:t>и и 2 филиалах,</w:t>
      </w:r>
      <w:r w:rsidRPr="00FB2636">
        <w:rPr>
          <w:bCs/>
          <w:kern w:val="36"/>
          <w:sz w:val="28"/>
          <w:szCs w:val="28"/>
        </w:rPr>
        <w:t xml:space="preserve"> </w:t>
      </w:r>
      <w:r>
        <w:rPr>
          <w:bCs/>
          <w:kern w:val="36"/>
          <w:sz w:val="28"/>
          <w:szCs w:val="28"/>
        </w:rPr>
        <w:t>н</w:t>
      </w:r>
      <w:r w:rsidRPr="00FB2636">
        <w:rPr>
          <w:bCs/>
          <w:kern w:val="36"/>
          <w:sz w:val="28"/>
          <w:szCs w:val="28"/>
        </w:rPr>
        <w:t xml:space="preserve">иже в </w:t>
      </w:r>
      <w:r>
        <w:rPr>
          <w:bCs/>
          <w:kern w:val="36"/>
          <w:sz w:val="28"/>
          <w:szCs w:val="28"/>
        </w:rPr>
        <w:t>4</w:t>
      </w:r>
      <w:r w:rsidRPr="00FB2636">
        <w:rPr>
          <w:bCs/>
          <w:kern w:val="36"/>
          <w:sz w:val="28"/>
          <w:szCs w:val="28"/>
        </w:rPr>
        <w:t>-х учреждениях</w:t>
      </w:r>
      <w:r>
        <w:rPr>
          <w:bCs/>
          <w:kern w:val="36"/>
          <w:sz w:val="28"/>
          <w:szCs w:val="28"/>
        </w:rPr>
        <w:t xml:space="preserve"> и 1 филиале</w:t>
      </w:r>
      <w:r w:rsidR="009901A0">
        <w:rPr>
          <w:bCs/>
          <w:kern w:val="36"/>
          <w:sz w:val="28"/>
          <w:szCs w:val="28"/>
        </w:rPr>
        <w:t xml:space="preserve">. </w:t>
      </w:r>
    </w:p>
    <w:p w:rsidR="002D7325" w:rsidRDefault="002D7325" w:rsidP="0098485D">
      <w:pPr>
        <w:ind w:firstLine="708"/>
        <w:jc w:val="both"/>
        <w:outlineLvl w:val="1"/>
        <w:rPr>
          <w:bCs/>
          <w:kern w:val="36"/>
          <w:sz w:val="28"/>
          <w:szCs w:val="28"/>
        </w:rPr>
      </w:pPr>
    </w:p>
    <w:p w:rsidR="00703CC2" w:rsidRDefault="009901A0" w:rsidP="003D1A07">
      <w:pPr>
        <w:ind w:firstLine="708"/>
        <w:jc w:val="both"/>
        <w:outlineLvl w:val="1"/>
        <w:rPr>
          <w:sz w:val="28"/>
          <w:szCs w:val="28"/>
        </w:rPr>
      </w:pPr>
      <w:r w:rsidRPr="006A4963">
        <w:rPr>
          <w:bCs/>
          <w:kern w:val="36"/>
          <w:sz w:val="28"/>
          <w:szCs w:val="28"/>
        </w:rPr>
        <w:t>Средня</w:t>
      </w:r>
      <w:r>
        <w:rPr>
          <w:bCs/>
          <w:kern w:val="36"/>
          <w:sz w:val="28"/>
          <w:szCs w:val="28"/>
        </w:rPr>
        <w:t xml:space="preserve">я заработная плата педагогических работников дополнительного </w:t>
      </w:r>
      <w:r w:rsidRPr="009901A0">
        <w:rPr>
          <w:bCs/>
          <w:kern w:val="36"/>
          <w:sz w:val="28"/>
          <w:szCs w:val="28"/>
        </w:rPr>
        <w:t>образования</w:t>
      </w:r>
      <w:r>
        <w:rPr>
          <w:bCs/>
          <w:kern w:val="36"/>
          <w:sz w:val="28"/>
          <w:szCs w:val="28"/>
        </w:rPr>
        <w:t xml:space="preserve"> </w:t>
      </w:r>
      <w:r w:rsidR="003D1A07">
        <w:rPr>
          <w:bCs/>
          <w:kern w:val="36"/>
          <w:sz w:val="28"/>
          <w:szCs w:val="28"/>
        </w:rPr>
        <w:t xml:space="preserve"> Дубровского района составляет 16772 рубля, ниже уровня на 0,7%. </w:t>
      </w:r>
      <w:r>
        <w:rPr>
          <w:bCs/>
          <w:kern w:val="36"/>
          <w:sz w:val="28"/>
          <w:szCs w:val="28"/>
        </w:rPr>
        <w:t>(Приложение 4).</w:t>
      </w:r>
      <w:r w:rsidR="003D1A07" w:rsidRPr="003D1A07">
        <w:rPr>
          <w:sz w:val="28"/>
          <w:szCs w:val="28"/>
        </w:rPr>
        <w:t xml:space="preserve"> </w:t>
      </w:r>
      <w:r w:rsidR="003D1A07">
        <w:rPr>
          <w:sz w:val="28"/>
          <w:szCs w:val="28"/>
        </w:rPr>
        <w:t>В МБОУ ДОД «</w:t>
      </w:r>
      <w:proofErr w:type="spellStart"/>
      <w:r w:rsidR="003D1A07">
        <w:rPr>
          <w:sz w:val="28"/>
          <w:szCs w:val="28"/>
        </w:rPr>
        <w:t>Сещинская</w:t>
      </w:r>
      <w:proofErr w:type="spellEnd"/>
      <w:r w:rsidR="003D1A07">
        <w:rPr>
          <w:sz w:val="28"/>
          <w:szCs w:val="28"/>
        </w:rPr>
        <w:t xml:space="preserve"> детская школа искусств» средняя заработная плата педагогических работников дополнительного образования составляет 23735 рублей, выше уровня на 40,5%, или на 6846 рублей.</w:t>
      </w:r>
    </w:p>
    <w:p w:rsidR="00703CC2" w:rsidRDefault="00703CC2" w:rsidP="00703CC2">
      <w:pPr>
        <w:tabs>
          <w:tab w:val="left" w:pos="9354"/>
        </w:tabs>
        <w:ind w:right="-6" w:firstLine="720"/>
        <w:jc w:val="both"/>
        <w:rPr>
          <w:sz w:val="28"/>
          <w:szCs w:val="28"/>
        </w:rPr>
      </w:pPr>
      <w:proofErr w:type="gramStart"/>
      <w:r>
        <w:rPr>
          <w:sz w:val="28"/>
          <w:szCs w:val="28"/>
        </w:rPr>
        <w:t>МБОУ ДОД «</w:t>
      </w:r>
      <w:proofErr w:type="spellStart"/>
      <w:r>
        <w:rPr>
          <w:sz w:val="28"/>
          <w:szCs w:val="28"/>
        </w:rPr>
        <w:t>Сещинская</w:t>
      </w:r>
      <w:proofErr w:type="spellEnd"/>
      <w:r>
        <w:rPr>
          <w:sz w:val="28"/>
          <w:szCs w:val="28"/>
        </w:rPr>
        <w:t xml:space="preserve"> детская школа искусств» (далее 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в форме бюджетного учреждения,  осуществляющего образовательный процесс, то есть реализующего программы дополнительного образования детей и подростков художественно-эстетической направленности, основное предназначение которой – развитие мотивации личности к познанию и творчеству.  </w:t>
      </w:r>
      <w:proofErr w:type="gramEnd"/>
    </w:p>
    <w:p w:rsidR="00703CC2" w:rsidRDefault="00703CC2" w:rsidP="00703CC2">
      <w:pPr>
        <w:tabs>
          <w:tab w:val="left" w:pos="9354"/>
        </w:tabs>
        <w:ind w:right="-6" w:firstLine="720"/>
        <w:jc w:val="both"/>
        <w:rPr>
          <w:sz w:val="28"/>
          <w:szCs w:val="28"/>
        </w:rPr>
      </w:pPr>
      <w:r>
        <w:rPr>
          <w:sz w:val="28"/>
          <w:szCs w:val="28"/>
        </w:rPr>
        <w:lastRenderedPageBreak/>
        <w:t>Устав муниципального бюджетного учреждения дополнительного образования детей «</w:t>
      </w:r>
      <w:proofErr w:type="spellStart"/>
      <w:r>
        <w:rPr>
          <w:sz w:val="28"/>
          <w:szCs w:val="28"/>
        </w:rPr>
        <w:t>Сещинская</w:t>
      </w:r>
      <w:proofErr w:type="spellEnd"/>
      <w:r>
        <w:rPr>
          <w:sz w:val="28"/>
          <w:szCs w:val="28"/>
        </w:rPr>
        <w:t xml:space="preserve"> детская школа искусств» утвержден Постановлением администрации Дубровского района от 16.11.2011 года №841. </w:t>
      </w:r>
    </w:p>
    <w:p w:rsidR="00703CC2" w:rsidRDefault="00703CC2" w:rsidP="00703CC2">
      <w:pPr>
        <w:tabs>
          <w:tab w:val="left" w:pos="9354"/>
        </w:tabs>
        <w:ind w:right="-6" w:firstLine="720"/>
        <w:jc w:val="both"/>
        <w:rPr>
          <w:sz w:val="28"/>
          <w:szCs w:val="28"/>
        </w:rPr>
      </w:pPr>
      <w:r>
        <w:rPr>
          <w:sz w:val="28"/>
          <w:szCs w:val="28"/>
        </w:rPr>
        <w:t xml:space="preserve">Учредителем является муниципальное образование «Дубровский район» в лице администрации Дубровского района. Между Учредителем и школой заключен договор от 28 апреля 2007 года. </w:t>
      </w:r>
    </w:p>
    <w:p w:rsidR="00703CC2" w:rsidRDefault="00703CC2" w:rsidP="00703CC2">
      <w:pPr>
        <w:tabs>
          <w:tab w:val="left" w:pos="9354"/>
        </w:tabs>
        <w:ind w:right="-6" w:firstLine="720"/>
        <w:jc w:val="both"/>
        <w:rPr>
          <w:sz w:val="28"/>
          <w:szCs w:val="28"/>
        </w:rPr>
      </w:pPr>
      <w:proofErr w:type="gramStart"/>
      <w:r>
        <w:rPr>
          <w:sz w:val="28"/>
          <w:szCs w:val="28"/>
        </w:rPr>
        <w:t>Адрес юридический: 242760,Брянская область, Дубровский район, п. Сеща, военный городок, фактический – п. Сеща, ул. Центральная, дом 1..</w:t>
      </w:r>
      <w:proofErr w:type="gramEnd"/>
    </w:p>
    <w:p w:rsidR="00703CC2" w:rsidRDefault="00703CC2" w:rsidP="00703CC2">
      <w:pPr>
        <w:ind w:firstLine="708"/>
        <w:jc w:val="both"/>
        <w:rPr>
          <w:sz w:val="28"/>
          <w:szCs w:val="28"/>
        </w:rPr>
      </w:pPr>
      <w:r>
        <w:rPr>
          <w:sz w:val="28"/>
          <w:szCs w:val="28"/>
        </w:rPr>
        <w:t xml:space="preserve">Учреждение обладает правами юридического лица, является по статусу муниципальным учреждением, имеет самостоятельный баланс, имущество, лицевой счет, печать установленного образца, штамп, бланки со своим наименованием, вправе от своего имени заключать договора, приобретать имущественные и личные неимущественные права и </w:t>
      </w:r>
      <w:proofErr w:type="gramStart"/>
      <w:r>
        <w:rPr>
          <w:sz w:val="28"/>
          <w:szCs w:val="28"/>
        </w:rPr>
        <w:t>нести соответствующие обязанности</w:t>
      </w:r>
      <w:proofErr w:type="gramEnd"/>
      <w:r>
        <w:rPr>
          <w:sz w:val="28"/>
          <w:szCs w:val="28"/>
        </w:rPr>
        <w:t xml:space="preserve">, быть истцом и ответчиком в суде. Основной вид образовательной программы - </w:t>
      </w:r>
      <w:proofErr w:type="gramStart"/>
      <w:r>
        <w:rPr>
          <w:sz w:val="28"/>
          <w:szCs w:val="28"/>
        </w:rPr>
        <w:t>дополнительная</w:t>
      </w:r>
      <w:proofErr w:type="gramEnd"/>
      <w:r>
        <w:rPr>
          <w:sz w:val="28"/>
          <w:szCs w:val="28"/>
        </w:rPr>
        <w:t>.</w:t>
      </w:r>
    </w:p>
    <w:p w:rsidR="00703CC2" w:rsidRDefault="00703CC2" w:rsidP="00703CC2">
      <w:pPr>
        <w:ind w:firstLine="708"/>
        <w:jc w:val="both"/>
        <w:rPr>
          <w:sz w:val="28"/>
          <w:szCs w:val="28"/>
        </w:rPr>
      </w:pPr>
      <w:r>
        <w:rPr>
          <w:sz w:val="28"/>
          <w:szCs w:val="28"/>
        </w:rPr>
        <w:t>Уровень (ступень) образовательной программы - дополнительное образование.</w:t>
      </w:r>
    </w:p>
    <w:p w:rsidR="00703CC2" w:rsidRDefault="00703CC2" w:rsidP="00703CC2">
      <w:pPr>
        <w:ind w:firstLine="708"/>
        <w:jc w:val="both"/>
        <w:rPr>
          <w:sz w:val="28"/>
          <w:szCs w:val="28"/>
        </w:rPr>
      </w:pPr>
      <w:r>
        <w:rPr>
          <w:sz w:val="28"/>
          <w:szCs w:val="28"/>
        </w:rPr>
        <w:t>Наименование (направленность) образовательной программы:</w:t>
      </w:r>
    </w:p>
    <w:p w:rsidR="00703CC2" w:rsidRDefault="00703CC2" w:rsidP="00703CC2">
      <w:pPr>
        <w:ind w:left="708"/>
        <w:jc w:val="both"/>
        <w:rPr>
          <w:sz w:val="28"/>
          <w:szCs w:val="28"/>
        </w:rPr>
      </w:pPr>
      <w:r>
        <w:rPr>
          <w:sz w:val="28"/>
          <w:szCs w:val="28"/>
        </w:rPr>
        <w:t>* художественно-эстетическая направленность</w:t>
      </w:r>
    </w:p>
    <w:p w:rsidR="00703CC2" w:rsidRDefault="00703CC2" w:rsidP="00703CC2">
      <w:pPr>
        <w:ind w:left="708"/>
        <w:jc w:val="both"/>
        <w:rPr>
          <w:sz w:val="28"/>
          <w:szCs w:val="28"/>
        </w:rPr>
      </w:pPr>
      <w:r>
        <w:rPr>
          <w:sz w:val="28"/>
          <w:szCs w:val="28"/>
        </w:rPr>
        <w:t>-  инструментальное исполнительство</w:t>
      </w:r>
      <w:r>
        <w:rPr>
          <w:sz w:val="28"/>
          <w:szCs w:val="28"/>
        </w:rPr>
        <w:tab/>
        <w:t>5-8 лет;</w:t>
      </w:r>
    </w:p>
    <w:p w:rsidR="00703CC2" w:rsidRDefault="00703CC2" w:rsidP="00703CC2">
      <w:pPr>
        <w:ind w:left="708"/>
        <w:jc w:val="both"/>
        <w:rPr>
          <w:sz w:val="28"/>
          <w:szCs w:val="28"/>
        </w:rPr>
      </w:pPr>
      <w:r>
        <w:rPr>
          <w:sz w:val="28"/>
          <w:szCs w:val="28"/>
        </w:rPr>
        <w:t xml:space="preserve">- изобразительное искусство </w:t>
      </w:r>
      <w:r>
        <w:rPr>
          <w:sz w:val="28"/>
          <w:szCs w:val="28"/>
        </w:rPr>
        <w:tab/>
      </w:r>
      <w:r>
        <w:rPr>
          <w:sz w:val="28"/>
          <w:szCs w:val="28"/>
        </w:rPr>
        <w:tab/>
      </w:r>
      <w:r>
        <w:rPr>
          <w:sz w:val="28"/>
          <w:szCs w:val="28"/>
        </w:rPr>
        <w:tab/>
        <w:t xml:space="preserve">4-7 лет.              </w:t>
      </w:r>
    </w:p>
    <w:p w:rsidR="00703CC2" w:rsidRDefault="00703CC2" w:rsidP="00703CC2">
      <w:pPr>
        <w:ind w:left="708"/>
        <w:jc w:val="both"/>
        <w:rPr>
          <w:sz w:val="28"/>
          <w:szCs w:val="28"/>
        </w:rPr>
      </w:pPr>
      <w:r>
        <w:rPr>
          <w:sz w:val="28"/>
          <w:szCs w:val="28"/>
        </w:rPr>
        <w:t xml:space="preserve">- подготовка к обучению в детской </w:t>
      </w:r>
    </w:p>
    <w:p w:rsidR="00703CC2" w:rsidRDefault="00703CC2" w:rsidP="00703CC2">
      <w:pPr>
        <w:ind w:left="708"/>
        <w:jc w:val="both"/>
        <w:rPr>
          <w:sz w:val="28"/>
          <w:szCs w:val="28"/>
        </w:rPr>
      </w:pPr>
      <w:r>
        <w:rPr>
          <w:sz w:val="28"/>
          <w:szCs w:val="28"/>
        </w:rPr>
        <w:t xml:space="preserve">                          школе искусств</w:t>
      </w:r>
      <w:r>
        <w:rPr>
          <w:sz w:val="28"/>
          <w:szCs w:val="28"/>
        </w:rPr>
        <w:tab/>
      </w:r>
      <w:r>
        <w:rPr>
          <w:sz w:val="28"/>
          <w:szCs w:val="28"/>
        </w:rPr>
        <w:tab/>
        <w:t xml:space="preserve"> 1 год.              </w:t>
      </w:r>
    </w:p>
    <w:p w:rsidR="00703CC2" w:rsidRDefault="00703CC2" w:rsidP="00703CC2">
      <w:pPr>
        <w:ind w:firstLine="708"/>
        <w:jc w:val="both"/>
        <w:rPr>
          <w:sz w:val="28"/>
          <w:szCs w:val="28"/>
        </w:rPr>
      </w:pPr>
      <w:r>
        <w:rPr>
          <w:sz w:val="28"/>
          <w:szCs w:val="28"/>
        </w:rPr>
        <w:t xml:space="preserve">Лицензия на </w:t>
      </w:r>
      <w:proofErr w:type="gramStart"/>
      <w:r>
        <w:rPr>
          <w:sz w:val="28"/>
          <w:szCs w:val="28"/>
        </w:rPr>
        <w:t>право ведения</w:t>
      </w:r>
      <w:proofErr w:type="gramEnd"/>
      <w:r>
        <w:rPr>
          <w:sz w:val="28"/>
          <w:szCs w:val="28"/>
        </w:rPr>
        <w:t xml:space="preserve"> образовательной деятельности выдана департаментом общего и профессионального образования Брянской области   № 2134 от 20 декабря 2011 года.</w:t>
      </w:r>
    </w:p>
    <w:p w:rsidR="00703CC2" w:rsidRDefault="00703CC2" w:rsidP="00703CC2">
      <w:pPr>
        <w:jc w:val="both"/>
        <w:rPr>
          <w:sz w:val="28"/>
          <w:szCs w:val="28"/>
        </w:rPr>
      </w:pPr>
      <w:r>
        <w:rPr>
          <w:sz w:val="28"/>
          <w:szCs w:val="28"/>
        </w:rPr>
        <w:tab/>
        <w:t xml:space="preserve">В соответствии с Уставом Учреждение при наличии лицензии на </w:t>
      </w:r>
      <w:proofErr w:type="gramStart"/>
      <w:r>
        <w:rPr>
          <w:sz w:val="28"/>
          <w:szCs w:val="28"/>
        </w:rPr>
        <w:t>право ведения</w:t>
      </w:r>
      <w:proofErr w:type="gramEnd"/>
      <w:r>
        <w:rPr>
          <w:sz w:val="28"/>
          <w:szCs w:val="28"/>
        </w:rPr>
        <w:t xml:space="preserve"> образовательной деятельности, вправе сверх установленного муниципального задания осуществлять образовательную деятельность в виде оказания дополнительных платных образовательных услуг, не предусмотренных соответствующими образовательными программами, и не сопровождающихся итоговой аттестацией и выдачей документов об образовании и (или) квалификации, без получения дополнительных лицензий. </w:t>
      </w:r>
    </w:p>
    <w:p w:rsidR="00703CC2" w:rsidRDefault="00703CC2" w:rsidP="00703CC2">
      <w:pPr>
        <w:jc w:val="both"/>
        <w:rPr>
          <w:sz w:val="28"/>
          <w:szCs w:val="28"/>
        </w:rPr>
      </w:pPr>
      <w:r>
        <w:rPr>
          <w:sz w:val="28"/>
          <w:szCs w:val="28"/>
        </w:rPr>
        <w:tab/>
        <w:t xml:space="preserve">Учреждение вправе осуществлять приносящую доход деятельность, доходы от оказания платных образовательных услуг расходуются непосредственно на нужды обеспечения, развития и совершенствования образовательного процесса.  </w:t>
      </w:r>
    </w:p>
    <w:p w:rsidR="00703CC2" w:rsidRDefault="00703CC2" w:rsidP="00703CC2">
      <w:pPr>
        <w:ind w:firstLine="708"/>
        <w:jc w:val="both"/>
        <w:rPr>
          <w:sz w:val="28"/>
          <w:szCs w:val="28"/>
        </w:rPr>
      </w:pPr>
      <w:r>
        <w:rPr>
          <w:sz w:val="28"/>
          <w:szCs w:val="28"/>
        </w:rPr>
        <w:t xml:space="preserve">Численность </w:t>
      </w:r>
      <w:proofErr w:type="gramStart"/>
      <w:r>
        <w:rPr>
          <w:sz w:val="28"/>
          <w:szCs w:val="28"/>
        </w:rPr>
        <w:t>обучающихся</w:t>
      </w:r>
      <w:proofErr w:type="gramEnd"/>
      <w:r>
        <w:rPr>
          <w:sz w:val="28"/>
          <w:szCs w:val="28"/>
        </w:rPr>
        <w:t xml:space="preserve"> в учреждении в 2014-2015 учебном году  составляет 104 человека.</w:t>
      </w:r>
    </w:p>
    <w:p w:rsidR="00703CC2" w:rsidRDefault="00703CC2" w:rsidP="00703CC2">
      <w:pPr>
        <w:jc w:val="both"/>
        <w:rPr>
          <w:sz w:val="28"/>
          <w:szCs w:val="28"/>
        </w:rPr>
      </w:pPr>
      <w:r>
        <w:rPr>
          <w:sz w:val="28"/>
          <w:szCs w:val="28"/>
        </w:rPr>
        <w:tab/>
      </w:r>
      <w:proofErr w:type="gramStart"/>
      <w:r>
        <w:rPr>
          <w:sz w:val="28"/>
          <w:szCs w:val="28"/>
        </w:rPr>
        <w:t>Согласно</w:t>
      </w:r>
      <w:proofErr w:type="gramEnd"/>
      <w:r>
        <w:rPr>
          <w:sz w:val="28"/>
          <w:szCs w:val="28"/>
        </w:rPr>
        <w:t xml:space="preserve"> штатного расписания и тарификационного списка педагогических работников численность на 1 января 2015 года составляет 17 человек, в том числе:</w:t>
      </w:r>
    </w:p>
    <w:p w:rsidR="00703CC2" w:rsidRDefault="00703CC2" w:rsidP="00703CC2">
      <w:pPr>
        <w:jc w:val="both"/>
        <w:rPr>
          <w:sz w:val="28"/>
          <w:szCs w:val="28"/>
        </w:rPr>
      </w:pPr>
      <w:r>
        <w:rPr>
          <w:sz w:val="28"/>
          <w:szCs w:val="28"/>
        </w:rPr>
        <w:lastRenderedPageBreak/>
        <w:tab/>
        <w:t>руководящие работники (директор) - 1 человека;</w:t>
      </w:r>
    </w:p>
    <w:p w:rsidR="00703CC2" w:rsidRDefault="00703CC2" w:rsidP="00703CC2">
      <w:pPr>
        <w:jc w:val="both"/>
        <w:rPr>
          <w:sz w:val="28"/>
          <w:szCs w:val="28"/>
        </w:rPr>
      </w:pPr>
      <w:r>
        <w:rPr>
          <w:sz w:val="28"/>
          <w:szCs w:val="28"/>
        </w:rPr>
        <w:tab/>
        <w:t>педагогические работники - 7 человек;</w:t>
      </w:r>
    </w:p>
    <w:p w:rsidR="00703CC2" w:rsidRDefault="00703CC2" w:rsidP="00703CC2">
      <w:pPr>
        <w:jc w:val="both"/>
        <w:rPr>
          <w:sz w:val="28"/>
          <w:szCs w:val="28"/>
        </w:rPr>
      </w:pPr>
      <w:r>
        <w:rPr>
          <w:sz w:val="28"/>
          <w:szCs w:val="28"/>
        </w:rPr>
        <w:tab/>
        <w:t>обслуживающий персонал – 9 человек.</w:t>
      </w:r>
    </w:p>
    <w:p w:rsidR="001031D2" w:rsidRDefault="003D1A07" w:rsidP="004B59F0">
      <w:pPr>
        <w:autoSpaceDE w:val="0"/>
        <w:autoSpaceDN w:val="0"/>
        <w:adjustRightInd w:val="0"/>
        <w:ind w:firstLine="708"/>
        <w:jc w:val="both"/>
        <w:rPr>
          <w:bCs/>
          <w:kern w:val="36"/>
          <w:sz w:val="28"/>
          <w:szCs w:val="28"/>
        </w:rPr>
      </w:pPr>
      <w:r w:rsidRPr="001556AC">
        <w:rPr>
          <w:bCs/>
          <w:kern w:val="36"/>
          <w:sz w:val="28"/>
          <w:szCs w:val="28"/>
        </w:rPr>
        <w:t>Средня</w:t>
      </w:r>
      <w:r>
        <w:rPr>
          <w:bCs/>
          <w:kern w:val="36"/>
          <w:sz w:val="28"/>
          <w:szCs w:val="28"/>
        </w:rPr>
        <w:t>я заработная плата руководителя составляет 35 033 рубля</w:t>
      </w:r>
      <w:r w:rsidR="00084687">
        <w:rPr>
          <w:bCs/>
          <w:kern w:val="36"/>
          <w:sz w:val="28"/>
          <w:szCs w:val="28"/>
        </w:rPr>
        <w:t>, основного персонала – 23735 рублей,</w:t>
      </w:r>
      <w:r w:rsidR="001556AC">
        <w:rPr>
          <w:bCs/>
          <w:kern w:val="36"/>
          <w:sz w:val="28"/>
          <w:szCs w:val="28"/>
        </w:rPr>
        <w:t xml:space="preserve"> прочего персонала – 7026 рублей, всего </w:t>
      </w:r>
      <w:proofErr w:type="gramStart"/>
      <w:r w:rsidR="001556AC">
        <w:rPr>
          <w:bCs/>
          <w:kern w:val="36"/>
          <w:sz w:val="28"/>
          <w:szCs w:val="28"/>
        </w:rPr>
        <w:t>по</w:t>
      </w:r>
      <w:proofErr w:type="gramEnd"/>
      <w:r w:rsidR="001556AC">
        <w:rPr>
          <w:bCs/>
          <w:kern w:val="36"/>
          <w:sz w:val="28"/>
          <w:szCs w:val="28"/>
        </w:rPr>
        <w:t xml:space="preserve"> учреждении – 13875 рублей.</w:t>
      </w:r>
    </w:p>
    <w:p w:rsidR="001556AC" w:rsidRDefault="001556AC" w:rsidP="004B59F0">
      <w:pPr>
        <w:autoSpaceDE w:val="0"/>
        <w:autoSpaceDN w:val="0"/>
        <w:adjustRightInd w:val="0"/>
        <w:ind w:firstLine="708"/>
        <w:jc w:val="both"/>
        <w:rPr>
          <w:bCs/>
          <w:kern w:val="36"/>
          <w:sz w:val="28"/>
          <w:szCs w:val="28"/>
        </w:rPr>
      </w:pPr>
      <w:r>
        <w:rPr>
          <w:bCs/>
          <w:kern w:val="36"/>
          <w:sz w:val="28"/>
          <w:szCs w:val="28"/>
        </w:rPr>
        <w:t xml:space="preserve">Уровень соотношения средней заработной платы руководителя к средней заработной плате основного персонала </w:t>
      </w:r>
      <w:r w:rsidR="00CF4828">
        <w:rPr>
          <w:bCs/>
          <w:kern w:val="36"/>
          <w:sz w:val="28"/>
          <w:szCs w:val="28"/>
        </w:rPr>
        <w:t xml:space="preserve">- </w:t>
      </w:r>
      <w:r>
        <w:rPr>
          <w:bCs/>
          <w:kern w:val="36"/>
          <w:sz w:val="28"/>
          <w:szCs w:val="28"/>
        </w:rPr>
        <w:t>1,48, к средней заработной плате работников учреждения – 2,52.</w:t>
      </w:r>
    </w:p>
    <w:p w:rsidR="0066371D" w:rsidRDefault="0066371D" w:rsidP="0066371D">
      <w:pPr>
        <w:ind w:firstLine="708"/>
        <w:jc w:val="both"/>
        <w:outlineLvl w:val="0"/>
      </w:pPr>
      <w:r>
        <w:rPr>
          <w:b/>
          <w:color w:val="000000"/>
          <w:sz w:val="28"/>
          <w:szCs w:val="28"/>
        </w:rPr>
        <w:t>Анализ расходов  по разделу 0</w:t>
      </w:r>
      <w:r w:rsidR="00B13C55">
        <w:rPr>
          <w:b/>
          <w:color w:val="000000"/>
          <w:sz w:val="28"/>
          <w:szCs w:val="28"/>
        </w:rPr>
        <w:t>8</w:t>
      </w:r>
      <w:r>
        <w:rPr>
          <w:b/>
          <w:color w:val="000000"/>
          <w:sz w:val="28"/>
          <w:szCs w:val="28"/>
        </w:rPr>
        <w:t xml:space="preserve"> «</w:t>
      </w:r>
      <w:r w:rsidR="00B13C55">
        <w:rPr>
          <w:b/>
          <w:color w:val="000000"/>
          <w:sz w:val="28"/>
          <w:szCs w:val="28"/>
        </w:rPr>
        <w:t>Культура, кинематография</w:t>
      </w:r>
      <w:r>
        <w:rPr>
          <w:b/>
          <w:color w:val="000000"/>
          <w:sz w:val="28"/>
          <w:szCs w:val="28"/>
        </w:rPr>
        <w:t xml:space="preserve">» </w:t>
      </w:r>
    </w:p>
    <w:p w:rsidR="007A4490" w:rsidRDefault="00E2349C" w:rsidP="00E2349C">
      <w:pPr>
        <w:shd w:val="clear" w:color="auto" w:fill="FFFFFF"/>
        <w:tabs>
          <w:tab w:val="left" w:pos="9639"/>
        </w:tabs>
        <w:ind w:firstLine="666"/>
        <w:jc w:val="both"/>
        <w:rPr>
          <w:spacing w:val="-2"/>
          <w:sz w:val="28"/>
          <w:szCs w:val="28"/>
        </w:rPr>
      </w:pPr>
      <w:r>
        <w:rPr>
          <w:spacing w:val="-1"/>
          <w:sz w:val="28"/>
          <w:szCs w:val="28"/>
        </w:rPr>
        <w:t xml:space="preserve">Расходы по разделу </w:t>
      </w:r>
      <w:r>
        <w:rPr>
          <w:b/>
          <w:bCs/>
          <w:spacing w:val="-1"/>
          <w:sz w:val="28"/>
          <w:szCs w:val="28"/>
        </w:rPr>
        <w:t>«</w:t>
      </w:r>
      <w:r>
        <w:rPr>
          <w:bCs/>
          <w:spacing w:val="-1"/>
          <w:sz w:val="28"/>
          <w:szCs w:val="28"/>
        </w:rPr>
        <w:t>Культура, кинематография</w:t>
      </w:r>
      <w:r>
        <w:rPr>
          <w:b/>
          <w:bCs/>
          <w:spacing w:val="-2"/>
          <w:sz w:val="28"/>
          <w:szCs w:val="28"/>
        </w:rPr>
        <w:t xml:space="preserve">» </w:t>
      </w:r>
      <w:r w:rsidR="0066371D" w:rsidRPr="0066371D">
        <w:rPr>
          <w:bCs/>
          <w:spacing w:val="-2"/>
          <w:sz w:val="28"/>
          <w:szCs w:val="28"/>
        </w:rPr>
        <w:t>в 2014 году</w:t>
      </w:r>
      <w:r w:rsidR="0066371D">
        <w:rPr>
          <w:b/>
          <w:bCs/>
          <w:spacing w:val="-2"/>
          <w:sz w:val="28"/>
          <w:szCs w:val="28"/>
        </w:rPr>
        <w:t xml:space="preserve"> </w:t>
      </w:r>
      <w:r>
        <w:rPr>
          <w:spacing w:val="-2"/>
          <w:sz w:val="28"/>
          <w:szCs w:val="28"/>
        </w:rPr>
        <w:t xml:space="preserve">составили </w:t>
      </w:r>
      <w:r w:rsidR="00767255">
        <w:rPr>
          <w:spacing w:val="-2"/>
          <w:sz w:val="28"/>
          <w:szCs w:val="28"/>
        </w:rPr>
        <w:t>19 075,8</w:t>
      </w:r>
      <w:r>
        <w:rPr>
          <w:spacing w:val="-2"/>
          <w:sz w:val="28"/>
          <w:szCs w:val="28"/>
        </w:rPr>
        <w:t xml:space="preserve"> тыс. рублей, или 97,</w:t>
      </w:r>
      <w:r w:rsidR="001B3842">
        <w:rPr>
          <w:spacing w:val="-2"/>
          <w:sz w:val="28"/>
          <w:szCs w:val="28"/>
        </w:rPr>
        <w:t>9</w:t>
      </w:r>
      <w:r>
        <w:rPr>
          <w:spacing w:val="-2"/>
          <w:sz w:val="28"/>
          <w:szCs w:val="28"/>
        </w:rPr>
        <w:t xml:space="preserve">% к плановым назначениям. </w:t>
      </w:r>
    </w:p>
    <w:p w:rsidR="00E2349C" w:rsidRDefault="00E2349C" w:rsidP="00E2349C">
      <w:pPr>
        <w:shd w:val="clear" w:color="auto" w:fill="FFFFFF"/>
        <w:tabs>
          <w:tab w:val="left" w:pos="9639"/>
        </w:tabs>
        <w:ind w:firstLine="666"/>
        <w:jc w:val="both"/>
        <w:rPr>
          <w:spacing w:val="-1"/>
          <w:sz w:val="28"/>
          <w:szCs w:val="28"/>
        </w:rPr>
      </w:pPr>
      <w:r>
        <w:rPr>
          <w:spacing w:val="-1"/>
          <w:sz w:val="28"/>
          <w:szCs w:val="28"/>
        </w:rPr>
        <w:t>Средства направлены:</w:t>
      </w:r>
    </w:p>
    <w:p w:rsidR="00E2349C" w:rsidRDefault="00E2349C" w:rsidP="00E2349C">
      <w:pPr>
        <w:shd w:val="clear" w:color="auto" w:fill="FFFFFF"/>
        <w:ind w:firstLine="666"/>
        <w:jc w:val="both"/>
        <w:rPr>
          <w:spacing w:val="-1"/>
          <w:sz w:val="28"/>
          <w:szCs w:val="28"/>
        </w:rPr>
      </w:pPr>
      <w:proofErr w:type="gramStart"/>
      <w:r>
        <w:rPr>
          <w:sz w:val="28"/>
          <w:szCs w:val="28"/>
        </w:rPr>
        <w:t xml:space="preserve">на содержание подведомственных учреждений – </w:t>
      </w:r>
      <w:r w:rsidR="008514D0">
        <w:rPr>
          <w:sz w:val="28"/>
          <w:szCs w:val="28"/>
        </w:rPr>
        <w:t>7 550,2</w:t>
      </w:r>
      <w:r>
        <w:rPr>
          <w:sz w:val="28"/>
          <w:szCs w:val="28"/>
        </w:rPr>
        <w:t xml:space="preserve"> тыс. рублей, из них субсидия на обеспечение выполнения муниципального задания домам культуры – </w:t>
      </w:r>
      <w:r w:rsidR="003155CE">
        <w:rPr>
          <w:sz w:val="28"/>
          <w:szCs w:val="28"/>
        </w:rPr>
        <w:t>4 065,7</w:t>
      </w:r>
      <w:r>
        <w:rPr>
          <w:sz w:val="28"/>
          <w:szCs w:val="28"/>
        </w:rPr>
        <w:t xml:space="preserve"> тыс. рублей</w:t>
      </w:r>
      <w:r w:rsidR="003155CE">
        <w:rPr>
          <w:sz w:val="28"/>
          <w:szCs w:val="28"/>
        </w:rPr>
        <w:t xml:space="preserve"> средства поселений</w:t>
      </w:r>
      <w:r>
        <w:rPr>
          <w:sz w:val="28"/>
          <w:szCs w:val="28"/>
        </w:rPr>
        <w:t xml:space="preserve">, библиотекам – </w:t>
      </w:r>
      <w:r w:rsidR="007A4490">
        <w:rPr>
          <w:sz w:val="28"/>
          <w:szCs w:val="28"/>
        </w:rPr>
        <w:t>3 149,4</w:t>
      </w:r>
      <w:r>
        <w:rPr>
          <w:sz w:val="28"/>
          <w:szCs w:val="28"/>
        </w:rPr>
        <w:t xml:space="preserve"> тыс. рублей</w:t>
      </w:r>
      <w:r w:rsidR="007A4490">
        <w:rPr>
          <w:sz w:val="28"/>
          <w:szCs w:val="28"/>
        </w:rPr>
        <w:t xml:space="preserve">, в том числе средства поселений 515,4 тыс. рублей, музеи – 275,2 тыс. рублей, </w:t>
      </w:r>
      <w:r>
        <w:rPr>
          <w:sz w:val="28"/>
          <w:szCs w:val="28"/>
        </w:rPr>
        <w:t>оказание мер социальной поддержки по оплате жилья и коммунальных услуг отдельным категориям граждан, работающих в сельской местности и поселках</w:t>
      </w:r>
      <w:proofErr w:type="gramEnd"/>
      <w:r>
        <w:rPr>
          <w:sz w:val="28"/>
          <w:szCs w:val="28"/>
        </w:rPr>
        <w:t xml:space="preserve"> городского типа – </w:t>
      </w:r>
      <w:r w:rsidR="00925FAF">
        <w:rPr>
          <w:sz w:val="28"/>
          <w:szCs w:val="28"/>
        </w:rPr>
        <w:t>59,9</w:t>
      </w:r>
      <w:r>
        <w:rPr>
          <w:sz w:val="28"/>
          <w:szCs w:val="28"/>
        </w:rPr>
        <w:t xml:space="preserve"> тыс. рублей;</w:t>
      </w:r>
      <w:r>
        <w:rPr>
          <w:spacing w:val="-1"/>
          <w:sz w:val="28"/>
          <w:szCs w:val="28"/>
        </w:rPr>
        <w:t xml:space="preserve"> </w:t>
      </w:r>
    </w:p>
    <w:p w:rsidR="007A4490" w:rsidRDefault="007A4490" w:rsidP="007A4490">
      <w:pPr>
        <w:shd w:val="clear" w:color="auto" w:fill="FFFFFF"/>
        <w:ind w:firstLine="666"/>
        <w:jc w:val="both"/>
        <w:rPr>
          <w:sz w:val="28"/>
          <w:szCs w:val="28"/>
        </w:rPr>
      </w:pPr>
      <w:r>
        <w:rPr>
          <w:sz w:val="28"/>
          <w:szCs w:val="28"/>
        </w:rPr>
        <w:t>Иные субсидии – 11 154,0 тыс. рублей,  погашение обоснованной кредиторской задолженности по капитальному ремонту здания районного Дому культуры.</w:t>
      </w:r>
    </w:p>
    <w:p w:rsidR="00E2349C" w:rsidRDefault="000637A1" w:rsidP="000637A1">
      <w:pPr>
        <w:shd w:val="clear" w:color="auto" w:fill="FFFFFF"/>
        <w:ind w:firstLine="666"/>
        <w:jc w:val="both"/>
        <w:rPr>
          <w:sz w:val="28"/>
          <w:szCs w:val="28"/>
        </w:rPr>
      </w:pPr>
      <w:r>
        <w:rPr>
          <w:sz w:val="28"/>
          <w:szCs w:val="28"/>
        </w:rPr>
        <w:t>На п</w:t>
      </w:r>
      <w:r w:rsidR="00E2349C">
        <w:rPr>
          <w:sz w:val="28"/>
          <w:szCs w:val="28"/>
        </w:rPr>
        <w:t xml:space="preserve">роведение культурно-массовых мероприятий </w:t>
      </w:r>
      <w:r>
        <w:rPr>
          <w:sz w:val="28"/>
          <w:szCs w:val="28"/>
        </w:rPr>
        <w:t>направлено</w:t>
      </w:r>
      <w:r w:rsidR="00E2349C">
        <w:rPr>
          <w:sz w:val="28"/>
          <w:szCs w:val="28"/>
        </w:rPr>
        <w:t xml:space="preserve"> </w:t>
      </w:r>
      <w:r w:rsidR="007A4490">
        <w:rPr>
          <w:sz w:val="28"/>
          <w:szCs w:val="28"/>
        </w:rPr>
        <w:t>371,6</w:t>
      </w:r>
      <w:r w:rsidR="00E2349C">
        <w:rPr>
          <w:sz w:val="28"/>
          <w:szCs w:val="28"/>
        </w:rPr>
        <w:t xml:space="preserve"> тыс. рублей</w:t>
      </w:r>
      <w:r>
        <w:rPr>
          <w:sz w:val="28"/>
          <w:szCs w:val="28"/>
        </w:rPr>
        <w:t xml:space="preserve"> (</w:t>
      </w:r>
      <w:r w:rsidR="007A4490">
        <w:rPr>
          <w:sz w:val="28"/>
          <w:szCs w:val="28"/>
        </w:rPr>
        <w:t>день защитника Отечест</w:t>
      </w:r>
      <w:r>
        <w:rPr>
          <w:sz w:val="28"/>
          <w:szCs w:val="28"/>
        </w:rPr>
        <w:t>в</w:t>
      </w:r>
      <w:r w:rsidR="007A4490">
        <w:rPr>
          <w:sz w:val="28"/>
          <w:szCs w:val="28"/>
        </w:rPr>
        <w:t xml:space="preserve">а, мероприятия посвященные «Славянской </w:t>
      </w:r>
      <w:r>
        <w:rPr>
          <w:sz w:val="28"/>
          <w:szCs w:val="28"/>
        </w:rPr>
        <w:t>письменности</w:t>
      </w:r>
      <w:r w:rsidR="007A4490">
        <w:rPr>
          <w:sz w:val="28"/>
          <w:szCs w:val="28"/>
        </w:rPr>
        <w:t>»</w:t>
      </w:r>
      <w:r>
        <w:rPr>
          <w:sz w:val="28"/>
          <w:szCs w:val="28"/>
        </w:rPr>
        <w:t>, фестиваль «Славянское единство», 70-летие образования Брянской области, участие в «</w:t>
      </w:r>
      <w:proofErr w:type="spellStart"/>
      <w:r>
        <w:rPr>
          <w:sz w:val="28"/>
          <w:szCs w:val="28"/>
        </w:rPr>
        <w:t>Свенской</w:t>
      </w:r>
      <w:proofErr w:type="spellEnd"/>
      <w:r>
        <w:rPr>
          <w:sz w:val="28"/>
          <w:szCs w:val="28"/>
        </w:rPr>
        <w:t xml:space="preserve"> ярмарке» и др.).</w:t>
      </w:r>
    </w:p>
    <w:p w:rsidR="00A31EC9" w:rsidRDefault="00A31EC9" w:rsidP="00A31EC9">
      <w:pPr>
        <w:widowControl w:val="0"/>
        <w:spacing w:line="233" w:lineRule="auto"/>
        <w:ind w:firstLine="709"/>
        <w:jc w:val="both"/>
        <w:rPr>
          <w:sz w:val="28"/>
          <w:szCs w:val="28"/>
        </w:rPr>
      </w:pPr>
      <w:proofErr w:type="gramStart"/>
      <w:r w:rsidRPr="00F44000">
        <w:rPr>
          <w:bCs/>
          <w:color w:val="000000"/>
          <w:sz w:val="28"/>
          <w:szCs w:val="28"/>
        </w:rPr>
        <w:t xml:space="preserve">В </w:t>
      </w:r>
      <w:r>
        <w:rPr>
          <w:bCs/>
          <w:color w:val="000000"/>
          <w:sz w:val="28"/>
          <w:szCs w:val="28"/>
        </w:rPr>
        <w:t>целях исполнения подпункта 2 пункта 5 Перечня поручений по реализации Послания Президента Российской Федерации Федеральному Собранию Российской Федерации от 12.12.2013 № Пр-3086 и реализации Указа Президента</w:t>
      </w:r>
      <w:r w:rsidRPr="006165B5">
        <w:rPr>
          <w:bCs/>
          <w:color w:val="000000"/>
          <w:sz w:val="28"/>
          <w:szCs w:val="28"/>
        </w:rPr>
        <w:t xml:space="preserve"> Российской Федерации от 7 мая 2012 года №597 «О мероприятиях по реализации государственной социальной политики»</w:t>
      </w:r>
      <w:r>
        <w:rPr>
          <w:sz w:val="28"/>
          <w:szCs w:val="28"/>
        </w:rPr>
        <w:t>, Указа Губернатора Брянской области от 5 июня 2014 года № 211 « Об утверждении плана мероприятий, направленных на повышение эффективности сферы</w:t>
      </w:r>
      <w:proofErr w:type="gramEnd"/>
      <w:r>
        <w:rPr>
          <w:sz w:val="28"/>
          <w:szCs w:val="28"/>
        </w:rPr>
        <w:t xml:space="preserve"> культуры Брянской области», постановлением администрации Дубровского района</w:t>
      </w:r>
      <w:r w:rsidRPr="006B267A">
        <w:rPr>
          <w:sz w:val="28"/>
          <w:szCs w:val="28"/>
        </w:rPr>
        <w:t xml:space="preserve"> </w:t>
      </w:r>
      <w:r>
        <w:rPr>
          <w:sz w:val="28"/>
          <w:szCs w:val="28"/>
        </w:rPr>
        <w:t>от 20.06.2014 №358 утвержден План мероприятий, направленный на повышение эффективности сферы культуры Дубровского района (новая редакция).</w:t>
      </w:r>
    </w:p>
    <w:p w:rsidR="00A31EC9" w:rsidRDefault="00A31EC9" w:rsidP="00A31EC9">
      <w:pPr>
        <w:ind w:right="140" w:firstLine="708"/>
        <w:jc w:val="both"/>
        <w:rPr>
          <w:sz w:val="28"/>
          <w:szCs w:val="28"/>
        </w:rPr>
      </w:pPr>
      <w:r w:rsidRPr="000B0806">
        <w:rPr>
          <w:sz w:val="28"/>
          <w:szCs w:val="28"/>
        </w:rPr>
        <w:t>Постан</w:t>
      </w:r>
      <w:r>
        <w:rPr>
          <w:sz w:val="28"/>
          <w:szCs w:val="28"/>
        </w:rPr>
        <w:t xml:space="preserve">овлением администрации Дубровского района от 27.10.2010 года №719 утверждено положение об отраслевой системе </w:t>
      </w:r>
      <w:proofErr w:type="gramStart"/>
      <w:r>
        <w:rPr>
          <w:sz w:val="28"/>
          <w:szCs w:val="28"/>
        </w:rPr>
        <w:t>оплаты труда работников муниципальных учреждений культуры Дубровского</w:t>
      </w:r>
      <w:proofErr w:type="gramEnd"/>
      <w:r>
        <w:rPr>
          <w:sz w:val="28"/>
          <w:szCs w:val="28"/>
        </w:rPr>
        <w:t xml:space="preserve"> района (</w:t>
      </w:r>
      <w:proofErr w:type="spellStart"/>
      <w:r>
        <w:rPr>
          <w:sz w:val="28"/>
          <w:szCs w:val="28"/>
        </w:rPr>
        <w:t>изм</w:t>
      </w:r>
      <w:proofErr w:type="spellEnd"/>
      <w:r>
        <w:rPr>
          <w:sz w:val="28"/>
          <w:szCs w:val="28"/>
        </w:rPr>
        <w:t>. от 02.102014 №543а).</w:t>
      </w:r>
    </w:p>
    <w:p w:rsidR="00A31EC9" w:rsidRPr="00E64335" w:rsidRDefault="00A31EC9" w:rsidP="00A31EC9">
      <w:pPr>
        <w:ind w:right="140" w:firstLine="708"/>
        <w:jc w:val="both"/>
        <w:rPr>
          <w:sz w:val="28"/>
          <w:szCs w:val="28"/>
        </w:rPr>
      </w:pPr>
      <w:r w:rsidRPr="00E64335">
        <w:rPr>
          <w:sz w:val="28"/>
          <w:szCs w:val="28"/>
        </w:rPr>
        <w:t xml:space="preserve">Бюджетными учреждениями заключены Соглашения о порядке и условиях предоставления субсидий на финансовое обеспечение выполнения муниципального задания на оказание муниципальных услуг (выполнение </w:t>
      </w:r>
      <w:r w:rsidRPr="00E64335">
        <w:rPr>
          <w:sz w:val="28"/>
          <w:szCs w:val="28"/>
        </w:rPr>
        <w:lastRenderedPageBreak/>
        <w:t>работ) на 2014-2016 годы без указания суммы субсидии</w:t>
      </w:r>
      <w:r w:rsidRPr="00E64335">
        <w:rPr>
          <w:b/>
          <w:sz w:val="28"/>
          <w:szCs w:val="28"/>
        </w:rPr>
        <w:t xml:space="preserve">, </w:t>
      </w:r>
      <w:r w:rsidRPr="00E64335">
        <w:rPr>
          <w:sz w:val="28"/>
          <w:szCs w:val="28"/>
        </w:rPr>
        <w:t>но</w:t>
      </w:r>
      <w:r w:rsidRPr="00E64335">
        <w:rPr>
          <w:b/>
          <w:sz w:val="28"/>
          <w:szCs w:val="28"/>
        </w:rPr>
        <w:t xml:space="preserve"> </w:t>
      </w:r>
      <w:r w:rsidRPr="00E64335">
        <w:rPr>
          <w:sz w:val="28"/>
          <w:szCs w:val="28"/>
        </w:rPr>
        <w:t>с графиком перечисления субсидий, являющимися неотъемлемым приложением к соглашению. Дополнительными соглашениями указаны суммы субсидий на 2014 год.</w:t>
      </w:r>
    </w:p>
    <w:p w:rsidR="00A31EC9" w:rsidRPr="00E64335" w:rsidRDefault="00A31EC9" w:rsidP="00A31EC9">
      <w:pPr>
        <w:ind w:right="140" w:firstLine="708"/>
        <w:jc w:val="both"/>
        <w:rPr>
          <w:sz w:val="28"/>
          <w:szCs w:val="28"/>
        </w:rPr>
      </w:pPr>
      <w:r w:rsidRPr="00E64335">
        <w:rPr>
          <w:sz w:val="28"/>
          <w:szCs w:val="28"/>
        </w:rPr>
        <w:t>Постановлением администрации Дубровского района утвержден Порядок составления и утверждения плана финансово-хозяйственной деятельности муниципального учреждения муниципального образования «Дубровский район» от 02.11.2011 года №802.</w:t>
      </w:r>
    </w:p>
    <w:p w:rsidR="008F52BD" w:rsidRPr="00FB2636" w:rsidRDefault="008F52BD" w:rsidP="008F52BD">
      <w:pPr>
        <w:autoSpaceDE w:val="0"/>
        <w:autoSpaceDN w:val="0"/>
        <w:adjustRightInd w:val="0"/>
        <w:ind w:firstLine="708"/>
        <w:jc w:val="both"/>
        <w:rPr>
          <w:rFonts w:eastAsia="Calibri"/>
          <w:sz w:val="28"/>
          <w:szCs w:val="28"/>
          <w:lang w:eastAsia="en-US"/>
        </w:rPr>
      </w:pPr>
      <w:r w:rsidRPr="00FB2636">
        <w:rPr>
          <w:bCs/>
          <w:kern w:val="36"/>
          <w:sz w:val="28"/>
          <w:szCs w:val="28"/>
        </w:rPr>
        <w:t xml:space="preserve">В ходе настоящего контрольного мероприятия проанализированы предельные уровни соотношения средней </w:t>
      </w:r>
      <w:r w:rsidRPr="00FB2636">
        <w:rPr>
          <w:rFonts w:eastAsia="Calibri"/>
          <w:sz w:val="28"/>
          <w:szCs w:val="28"/>
          <w:lang w:eastAsia="en-US"/>
        </w:rPr>
        <w:t xml:space="preserve">заработной платы руководителей и основного персонала муниципальных учреждений </w:t>
      </w:r>
      <w:r>
        <w:rPr>
          <w:rFonts w:eastAsia="Calibri"/>
          <w:sz w:val="28"/>
          <w:szCs w:val="28"/>
          <w:lang w:eastAsia="en-US"/>
        </w:rPr>
        <w:t xml:space="preserve">Дубровского </w:t>
      </w:r>
      <w:r w:rsidRPr="00FB2636">
        <w:rPr>
          <w:rFonts w:eastAsia="Calibri"/>
          <w:sz w:val="28"/>
          <w:szCs w:val="28"/>
          <w:lang w:eastAsia="en-US"/>
        </w:rPr>
        <w:t>района.</w:t>
      </w:r>
      <w:r w:rsidRPr="00FB2636">
        <w:rPr>
          <w:bCs/>
          <w:kern w:val="36"/>
          <w:sz w:val="28"/>
          <w:szCs w:val="28"/>
        </w:rPr>
        <w:t xml:space="preserve"> Отмечено, что во исполнение постановления Правительства Брянской области от 9.12.2013 года  № 692-п </w:t>
      </w:r>
      <w:r w:rsidR="001003CB">
        <w:rPr>
          <w:bCs/>
          <w:kern w:val="36"/>
          <w:sz w:val="28"/>
          <w:szCs w:val="28"/>
        </w:rPr>
        <w:t>а</w:t>
      </w:r>
      <w:r w:rsidRPr="00FB2636">
        <w:rPr>
          <w:bCs/>
          <w:kern w:val="36"/>
          <w:sz w:val="28"/>
          <w:szCs w:val="28"/>
        </w:rPr>
        <w:t xml:space="preserve">дминистрацией </w:t>
      </w:r>
      <w:r>
        <w:rPr>
          <w:bCs/>
          <w:kern w:val="36"/>
          <w:sz w:val="28"/>
          <w:szCs w:val="28"/>
        </w:rPr>
        <w:t xml:space="preserve">Дубровского </w:t>
      </w:r>
      <w:r w:rsidRPr="00FB2636">
        <w:rPr>
          <w:bCs/>
          <w:kern w:val="36"/>
          <w:sz w:val="28"/>
          <w:szCs w:val="28"/>
        </w:rPr>
        <w:t xml:space="preserve">района утверждено постановление </w:t>
      </w:r>
      <w:r w:rsidRPr="00933E44">
        <w:rPr>
          <w:bCs/>
          <w:kern w:val="36"/>
          <w:sz w:val="28"/>
          <w:szCs w:val="28"/>
        </w:rPr>
        <w:t xml:space="preserve">от </w:t>
      </w:r>
      <w:r>
        <w:rPr>
          <w:bCs/>
          <w:kern w:val="36"/>
          <w:sz w:val="28"/>
          <w:szCs w:val="28"/>
        </w:rPr>
        <w:t>3</w:t>
      </w:r>
      <w:r w:rsidRPr="00933E44">
        <w:rPr>
          <w:bCs/>
          <w:kern w:val="36"/>
          <w:sz w:val="28"/>
          <w:szCs w:val="28"/>
        </w:rPr>
        <w:t>1.</w:t>
      </w:r>
      <w:r>
        <w:rPr>
          <w:bCs/>
          <w:kern w:val="36"/>
          <w:sz w:val="28"/>
          <w:szCs w:val="28"/>
        </w:rPr>
        <w:t>12</w:t>
      </w:r>
      <w:r w:rsidRPr="00933E44">
        <w:rPr>
          <w:bCs/>
          <w:kern w:val="36"/>
          <w:sz w:val="28"/>
          <w:szCs w:val="28"/>
        </w:rPr>
        <w:t>.201</w:t>
      </w:r>
      <w:r>
        <w:rPr>
          <w:bCs/>
          <w:kern w:val="36"/>
          <w:sz w:val="28"/>
          <w:szCs w:val="28"/>
        </w:rPr>
        <w:t>3</w:t>
      </w:r>
      <w:r w:rsidRPr="00FB2636">
        <w:rPr>
          <w:bCs/>
          <w:kern w:val="36"/>
          <w:sz w:val="28"/>
          <w:szCs w:val="28"/>
        </w:rPr>
        <w:t xml:space="preserve"> года № </w:t>
      </w:r>
      <w:r>
        <w:rPr>
          <w:bCs/>
          <w:kern w:val="36"/>
          <w:sz w:val="28"/>
          <w:szCs w:val="28"/>
        </w:rPr>
        <w:t>812</w:t>
      </w:r>
      <w:r w:rsidRPr="00FB2636">
        <w:rPr>
          <w:bCs/>
          <w:kern w:val="36"/>
          <w:sz w:val="28"/>
          <w:szCs w:val="28"/>
        </w:rPr>
        <w:t xml:space="preserve"> «Об установлении предельных соотношений средней заработной платы руководителей и основного персонала муниципальных учреждений </w:t>
      </w:r>
      <w:r>
        <w:rPr>
          <w:bCs/>
          <w:kern w:val="36"/>
          <w:sz w:val="28"/>
          <w:szCs w:val="28"/>
        </w:rPr>
        <w:t xml:space="preserve">Дубровского </w:t>
      </w:r>
      <w:r w:rsidRPr="00FB2636">
        <w:rPr>
          <w:bCs/>
          <w:kern w:val="36"/>
          <w:sz w:val="28"/>
          <w:szCs w:val="28"/>
        </w:rPr>
        <w:t xml:space="preserve">района». Вышеуказанным постановлением Администрации района  установлены следующие </w:t>
      </w:r>
      <w:r w:rsidRPr="00FB2636">
        <w:rPr>
          <w:rFonts w:eastAsia="Calibri"/>
          <w:sz w:val="28"/>
          <w:szCs w:val="28"/>
          <w:lang w:eastAsia="en-US"/>
        </w:rPr>
        <w:t xml:space="preserve">предельные уровни соотношения средней заработной платы руководителей и основного персонала для муниципальных учреждений </w:t>
      </w:r>
      <w:r>
        <w:rPr>
          <w:rFonts w:eastAsia="Calibri"/>
          <w:sz w:val="28"/>
          <w:szCs w:val="28"/>
          <w:lang w:eastAsia="en-US"/>
        </w:rPr>
        <w:t xml:space="preserve">Дубровского </w:t>
      </w:r>
      <w:r w:rsidRPr="00FB2636">
        <w:rPr>
          <w:rFonts w:eastAsia="Calibri"/>
          <w:sz w:val="28"/>
          <w:szCs w:val="28"/>
          <w:lang w:eastAsia="en-US"/>
        </w:rPr>
        <w:t>района:</w:t>
      </w:r>
    </w:p>
    <w:p w:rsidR="008F52BD" w:rsidRPr="00FB2636" w:rsidRDefault="008F52BD" w:rsidP="008F52BD">
      <w:pPr>
        <w:autoSpaceDE w:val="0"/>
        <w:autoSpaceDN w:val="0"/>
        <w:adjustRightInd w:val="0"/>
        <w:ind w:firstLine="708"/>
        <w:jc w:val="both"/>
        <w:rPr>
          <w:rFonts w:eastAsia="Calibri"/>
          <w:sz w:val="28"/>
          <w:szCs w:val="28"/>
          <w:lang w:eastAsia="en-US"/>
        </w:rPr>
      </w:pPr>
      <w:r w:rsidRPr="00FB2636">
        <w:rPr>
          <w:rFonts w:eastAsia="Calibri"/>
          <w:sz w:val="28"/>
          <w:szCs w:val="28"/>
          <w:lang w:eastAsia="en-US"/>
        </w:rPr>
        <w:t xml:space="preserve">финансовое </w:t>
      </w:r>
      <w:proofErr w:type="gramStart"/>
      <w:r w:rsidRPr="00FB2636">
        <w:rPr>
          <w:rFonts w:eastAsia="Calibri"/>
          <w:sz w:val="28"/>
          <w:szCs w:val="28"/>
          <w:lang w:eastAsia="en-US"/>
        </w:rPr>
        <w:t>обеспечение</w:t>
      </w:r>
      <w:proofErr w:type="gramEnd"/>
      <w:r w:rsidRPr="00FB2636">
        <w:rPr>
          <w:rFonts w:eastAsia="Calibri"/>
          <w:sz w:val="28"/>
          <w:szCs w:val="28"/>
          <w:lang w:eastAsia="en-US"/>
        </w:rPr>
        <w:t xml:space="preserve"> которых более чем на 50% осуществляется за счет средств от приносящей доход деятельности, - не более 5;</w:t>
      </w:r>
    </w:p>
    <w:p w:rsidR="008F52BD" w:rsidRPr="00FB2636" w:rsidRDefault="008F52BD" w:rsidP="008F52BD">
      <w:pPr>
        <w:autoSpaceDE w:val="0"/>
        <w:autoSpaceDN w:val="0"/>
        <w:adjustRightInd w:val="0"/>
        <w:ind w:firstLine="708"/>
        <w:jc w:val="both"/>
        <w:rPr>
          <w:rFonts w:eastAsia="Calibri"/>
          <w:sz w:val="28"/>
          <w:szCs w:val="28"/>
          <w:lang w:eastAsia="en-US"/>
        </w:rPr>
      </w:pPr>
      <w:r w:rsidRPr="00FB2636">
        <w:rPr>
          <w:rFonts w:eastAsia="Calibri"/>
          <w:sz w:val="28"/>
          <w:szCs w:val="28"/>
          <w:lang w:eastAsia="en-US"/>
        </w:rPr>
        <w:t xml:space="preserve">финансовое </w:t>
      </w:r>
      <w:proofErr w:type="gramStart"/>
      <w:r w:rsidRPr="00FB2636">
        <w:rPr>
          <w:rFonts w:eastAsia="Calibri"/>
          <w:sz w:val="28"/>
          <w:szCs w:val="28"/>
          <w:lang w:eastAsia="en-US"/>
        </w:rPr>
        <w:t>обеспечение</w:t>
      </w:r>
      <w:proofErr w:type="gramEnd"/>
      <w:r w:rsidRPr="00FB2636">
        <w:rPr>
          <w:rFonts w:eastAsia="Calibri"/>
          <w:sz w:val="28"/>
          <w:szCs w:val="28"/>
          <w:lang w:eastAsia="en-US"/>
        </w:rPr>
        <w:t xml:space="preserve"> которых от 25 до 50% обеспечивается за счет средств от приносящей доход деятельности, - не более 4;</w:t>
      </w:r>
    </w:p>
    <w:p w:rsidR="008F52BD" w:rsidRPr="00FB2636" w:rsidRDefault="008F52BD" w:rsidP="008F52BD">
      <w:pPr>
        <w:autoSpaceDE w:val="0"/>
        <w:autoSpaceDN w:val="0"/>
        <w:adjustRightInd w:val="0"/>
        <w:ind w:firstLine="708"/>
        <w:jc w:val="both"/>
        <w:rPr>
          <w:rFonts w:eastAsia="Calibri"/>
          <w:sz w:val="28"/>
          <w:szCs w:val="28"/>
          <w:lang w:eastAsia="en-US"/>
        </w:rPr>
      </w:pPr>
      <w:r w:rsidRPr="00FB2636">
        <w:rPr>
          <w:rFonts w:eastAsia="Calibri"/>
          <w:sz w:val="28"/>
          <w:szCs w:val="28"/>
          <w:lang w:eastAsia="en-US"/>
        </w:rPr>
        <w:t xml:space="preserve">финансовое </w:t>
      </w:r>
      <w:proofErr w:type="gramStart"/>
      <w:r w:rsidRPr="00FB2636">
        <w:rPr>
          <w:rFonts w:eastAsia="Calibri"/>
          <w:sz w:val="28"/>
          <w:szCs w:val="28"/>
          <w:lang w:eastAsia="en-US"/>
        </w:rPr>
        <w:t>обеспечение</w:t>
      </w:r>
      <w:proofErr w:type="gramEnd"/>
      <w:r w:rsidRPr="00FB2636">
        <w:rPr>
          <w:rFonts w:eastAsia="Calibri"/>
          <w:sz w:val="28"/>
          <w:szCs w:val="28"/>
          <w:lang w:eastAsia="en-US"/>
        </w:rPr>
        <w:t xml:space="preserve"> которых до 25% обеспечивается за счет средств от приносящей доход деятельности, - не более 3.</w:t>
      </w:r>
    </w:p>
    <w:p w:rsidR="008F52BD" w:rsidRPr="00FB2636" w:rsidRDefault="008F52BD" w:rsidP="008F52BD">
      <w:pPr>
        <w:ind w:firstLine="708"/>
        <w:jc w:val="both"/>
        <w:outlineLvl w:val="1"/>
        <w:rPr>
          <w:rFonts w:eastAsia="Calibri"/>
          <w:sz w:val="28"/>
          <w:szCs w:val="28"/>
          <w:lang w:eastAsia="en-US"/>
        </w:rPr>
      </w:pPr>
      <w:r w:rsidRPr="00FB2636">
        <w:rPr>
          <w:rFonts w:eastAsia="Calibri"/>
          <w:sz w:val="28"/>
          <w:szCs w:val="28"/>
          <w:lang w:eastAsia="en-US"/>
        </w:rPr>
        <w:t>Также Постановлением предусмотрено ежеквартальное осуществление мониторинга соотношения средней заработной платы руководителей и основного персонала муниципальных учреждений и представление его в управление государственной службы по труду и занятости населения Брянской области в срок до 20 числа месяца, следующего за отчетным кварталом.</w:t>
      </w:r>
    </w:p>
    <w:p w:rsidR="008F52BD" w:rsidRDefault="008F52BD" w:rsidP="008F52BD">
      <w:pPr>
        <w:ind w:firstLine="708"/>
        <w:jc w:val="both"/>
        <w:outlineLvl w:val="1"/>
        <w:rPr>
          <w:rFonts w:eastAsia="Calibri"/>
          <w:sz w:val="28"/>
          <w:szCs w:val="28"/>
          <w:lang w:eastAsia="en-US"/>
        </w:rPr>
      </w:pPr>
      <w:r w:rsidRPr="00FB2636">
        <w:rPr>
          <w:bCs/>
          <w:kern w:val="36"/>
          <w:sz w:val="28"/>
          <w:szCs w:val="28"/>
        </w:rPr>
        <w:t xml:space="preserve">В ходе проверки установлено, что предельные уровни соотношения </w:t>
      </w:r>
      <w:r w:rsidRPr="00FB2636">
        <w:rPr>
          <w:rFonts w:eastAsia="Calibri"/>
          <w:sz w:val="28"/>
          <w:szCs w:val="28"/>
          <w:lang w:eastAsia="en-US"/>
        </w:rPr>
        <w:t xml:space="preserve">средней заработной платы руководителей и основного персонала для муниципальных учреждений </w:t>
      </w:r>
      <w:r>
        <w:rPr>
          <w:rFonts w:eastAsia="Calibri"/>
          <w:sz w:val="28"/>
          <w:szCs w:val="28"/>
          <w:lang w:eastAsia="en-US"/>
        </w:rPr>
        <w:t xml:space="preserve">Дубровского </w:t>
      </w:r>
      <w:r w:rsidRPr="00FB2636">
        <w:rPr>
          <w:rFonts w:eastAsia="Calibri"/>
          <w:sz w:val="28"/>
          <w:szCs w:val="28"/>
          <w:lang w:eastAsia="en-US"/>
        </w:rPr>
        <w:t xml:space="preserve">района соблюдены. Главными распорядителями </w:t>
      </w:r>
      <w:r>
        <w:rPr>
          <w:rFonts w:eastAsia="Calibri"/>
          <w:sz w:val="28"/>
          <w:szCs w:val="28"/>
          <w:lang w:eastAsia="en-US"/>
        </w:rPr>
        <w:t xml:space="preserve">Дубровского района </w:t>
      </w:r>
      <w:r w:rsidRPr="00FB2636">
        <w:rPr>
          <w:rFonts w:eastAsia="Calibri"/>
          <w:sz w:val="28"/>
          <w:szCs w:val="28"/>
          <w:lang w:eastAsia="en-US"/>
        </w:rPr>
        <w:t xml:space="preserve"> ежеквартально осуществляется мониторинг соотношения средней заработной платы руководителей и основного персонала муниципальных учреждений и представление его в управление государственной службы по труду и занятости населения Брянской области в срок до 20 числа месяца, следующего за отчетным кварталом</w:t>
      </w:r>
      <w:r>
        <w:rPr>
          <w:rFonts w:eastAsia="Calibri"/>
          <w:sz w:val="28"/>
          <w:szCs w:val="28"/>
          <w:lang w:eastAsia="en-US"/>
        </w:rPr>
        <w:t>.</w:t>
      </w:r>
    </w:p>
    <w:p w:rsidR="00617F6B" w:rsidRDefault="00617F6B" w:rsidP="008F52BD">
      <w:pPr>
        <w:ind w:firstLine="708"/>
        <w:jc w:val="both"/>
        <w:outlineLvl w:val="1"/>
        <w:rPr>
          <w:rFonts w:eastAsia="Calibri"/>
          <w:sz w:val="28"/>
          <w:szCs w:val="28"/>
          <w:lang w:eastAsia="en-US"/>
        </w:rPr>
      </w:pPr>
    </w:p>
    <w:p w:rsidR="00617F6B" w:rsidRDefault="00617F6B" w:rsidP="008F52BD">
      <w:pPr>
        <w:ind w:firstLine="708"/>
        <w:jc w:val="both"/>
        <w:outlineLvl w:val="1"/>
        <w:rPr>
          <w:rFonts w:eastAsia="Calibri"/>
          <w:sz w:val="28"/>
          <w:szCs w:val="28"/>
          <w:lang w:eastAsia="en-US"/>
        </w:rPr>
      </w:pPr>
    </w:p>
    <w:p w:rsidR="00617F6B" w:rsidRDefault="00617F6B" w:rsidP="008F52BD">
      <w:pPr>
        <w:ind w:firstLine="708"/>
        <w:jc w:val="both"/>
        <w:outlineLvl w:val="1"/>
        <w:rPr>
          <w:rFonts w:eastAsia="Calibri"/>
          <w:sz w:val="28"/>
          <w:szCs w:val="28"/>
          <w:lang w:eastAsia="en-US"/>
        </w:rPr>
      </w:pPr>
    </w:p>
    <w:sectPr w:rsidR="00617F6B" w:rsidSect="000A33B8">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EF7" w:rsidRDefault="00BD3EF7" w:rsidP="000A33B8">
      <w:r>
        <w:separator/>
      </w:r>
    </w:p>
  </w:endnote>
  <w:endnote w:type="continuationSeparator" w:id="0">
    <w:p w:rsidR="00BD3EF7" w:rsidRDefault="00BD3EF7" w:rsidP="000A33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EF7" w:rsidRDefault="00BD3EF7" w:rsidP="000A33B8">
      <w:r>
        <w:separator/>
      </w:r>
    </w:p>
  </w:footnote>
  <w:footnote w:type="continuationSeparator" w:id="0">
    <w:p w:rsidR="00BD3EF7" w:rsidRDefault="00BD3EF7" w:rsidP="000A3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64915"/>
      <w:docPartObj>
        <w:docPartGallery w:val="Page Numbers (Top of Page)"/>
        <w:docPartUnique/>
      </w:docPartObj>
    </w:sdtPr>
    <w:sdtContent>
      <w:p w:rsidR="002D7325" w:rsidRDefault="00746643">
        <w:pPr>
          <w:pStyle w:val="a5"/>
          <w:jc w:val="center"/>
        </w:pPr>
        <w:fldSimple w:instr=" PAGE   \* MERGEFORMAT ">
          <w:r w:rsidR="00781661">
            <w:rPr>
              <w:noProof/>
            </w:rPr>
            <w:t>11</w:t>
          </w:r>
        </w:fldSimple>
      </w:p>
    </w:sdtContent>
  </w:sdt>
  <w:p w:rsidR="002D7325" w:rsidRDefault="002D732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211CB"/>
    <w:multiLevelType w:val="hybridMultilevel"/>
    <w:tmpl w:val="401A96A4"/>
    <w:lvl w:ilvl="0" w:tplc="4C96694E">
      <w:start w:val="4"/>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0F8B0D7F"/>
    <w:multiLevelType w:val="hybridMultilevel"/>
    <w:tmpl w:val="11C61A32"/>
    <w:lvl w:ilvl="0" w:tplc="208E3F98">
      <w:start w:val="4"/>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
    <w:nsid w:val="14390ACF"/>
    <w:multiLevelType w:val="multilevel"/>
    <w:tmpl w:val="E80A44D4"/>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636"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44" w:hanging="1440"/>
      </w:pPr>
      <w:rPr>
        <w:rFonts w:hint="default"/>
      </w:rPr>
    </w:lvl>
    <w:lvl w:ilvl="6">
      <w:start w:val="1"/>
      <w:numFmt w:val="decimal"/>
      <w:isLgl/>
      <w:lvlText w:val="%1.%2.%3.%4.%5.%6.%7."/>
      <w:lvlJc w:val="left"/>
      <w:pPr>
        <w:ind w:left="4628" w:hanging="1800"/>
      </w:pPr>
      <w:rPr>
        <w:rFonts w:hint="default"/>
      </w:rPr>
    </w:lvl>
    <w:lvl w:ilvl="7">
      <w:start w:val="1"/>
      <w:numFmt w:val="decimal"/>
      <w:isLgl/>
      <w:lvlText w:val="%1.%2.%3.%4.%5.%6.%7.%8."/>
      <w:lvlJc w:val="left"/>
      <w:pPr>
        <w:ind w:left="5052" w:hanging="1800"/>
      </w:pPr>
      <w:rPr>
        <w:rFonts w:hint="default"/>
      </w:rPr>
    </w:lvl>
    <w:lvl w:ilvl="8">
      <w:start w:val="1"/>
      <w:numFmt w:val="decimal"/>
      <w:isLgl/>
      <w:lvlText w:val="%1.%2.%3.%4.%5.%6.%7.%8.%9."/>
      <w:lvlJc w:val="left"/>
      <w:pPr>
        <w:ind w:left="5836" w:hanging="2160"/>
      </w:pPr>
      <w:rPr>
        <w:rFonts w:hint="default"/>
      </w:rPr>
    </w:lvl>
  </w:abstractNum>
  <w:abstractNum w:abstractNumId="3">
    <w:nsid w:val="6A6E5C16"/>
    <w:multiLevelType w:val="hybridMultilevel"/>
    <w:tmpl w:val="A720E40A"/>
    <w:lvl w:ilvl="0" w:tplc="1986A926">
      <w:start w:val="1"/>
      <w:numFmt w:val="decimal"/>
      <w:lvlText w:val="%1."/>
      <w:lvlJc w:val="left"/>
      <w:pPr>
        <w:ind w:left="106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hdrShapeDefaults>
    <o:shapedefaults v:ext="edit" spidmax="107522"/>
  </w:hdrShapeDefaults>
  <w:footnotePr>
    <w:footnote w:id="-1"/>
    <w:footnote w:id="0"/>
  </w:footnotePr>
  <w:endnotePr>
    <w:endnote w:id="-1"/>
    <w:endnote w:id="0"/>
  </w:endnotePr>
  <w:compat/>
  <w:rsids>
    <w:rsidRoot w:val="00AB1C55"/>
    <w:rsid w:val="000136A4"/>
    <w:rsid w:val="00017C44"/>
    <w:rsid w:val="00020449"/>
    <w:rsid w:val="0002429D"/>
    <w:rsid w:val="00031C72"/>
    <w:rsid w:val="00033AD5"/>
    <w:rsid w:val="0003551C"/>
    <w:rsid w:val="00040E33"/>
    <w:rsid w:val="0004414B"/>
    <w:rsid w:val="00062659"/>
    <w:rsid w:val="000635CC"/>
    <w:rsid w:val="000637A1"/>
    <w:rsid w:val="00063F09"/>
    <w:rsid w:val="00084687"/>
    <w:rsid w:val="000A33B8"/>
    <w:rsid w:val="000C6ABB"/>
    <w:rsid w:val="000D214B"/>
    <w:rsid w:val="000D4527"/>
    <w:rsid w:val="000F4503"/>
    <w:rsid w:val="000F5680"/>
    <w:rsid w:val="001003CB"/>
    <w:rsid w:val="00100E7B"/>
    <w:rsid w:val="001031D2"/>
    <w:rsid w:val="001052AD"/>
    <w:rsid w:val="00116BE6"/>
    <w:rsid w:val="00116D2C"/>
    <w:rsid w:val="00150B50"/>
    <w:rsid w:val="00151967"/>
    <w:rsid w:val="001556AC"/>
    <w:rsid w:val="00161EF2"/>
    <w:rsid w:val="00162153"/>
    <w:rsid w:val="00165B5A"/>
    <w:rsid w:val="0017121F"/>
    <w:rsid w:val="0017349C"/>
    <w:rsid w:val="001805C0"/>
    <w:rsid w:val="00192E70"/>
    <w:rsid w:val="00196AF4"/>
    <w:rsid w:val="00196CA3"/>
    <w:rsid w:val="001B3842"/>
    <w:rsid w:val="001D141D"/>
    <w:rsid w:val="001D4C42"/>
    <w:rsid w:val="001F26C5"/>
    <w:rsid w:val="001F6A0D"/>
    <w:rsid w:val="00206D1C"/>
    <w:rsid w:val="00207F28"/>
    <w:rsid w:val="00211256"/>
    <w:rsid w:val="00211D04"/>
    <w:rsid w:val="002122E6"/>
    <w:rsid w:val="0021432D"/>
    <w:rsid w:val="00257833"/>
    <w:rsid w:val="002732DC"/>
    <w:rsid w:val="002A6865"/>
    <w:rsid w:val="002B3FEB"/>
    <w:rsid w:val="002C4E6D"/>
    <w:rsid w:val="002D7325"/>
    <w:rsid w:val="002E4A2E"/>
    <w:rsid w:val="002E6884"/>
    <w:rsid w:val="003052E7"/>
    <w:rsid w:val="00306721"/>
    <w:rsid w:val="003155CE"/>
    <w:rsid w:val="00316C39"/>
    <w:rsid w:val="00322EB7"/>
    <w:rsid w:val="00366721"/>
    <w:rsid w:val="003931CE"/>
    <w:rsid w:val="00394322"/>
    <w:rsid w:val="003A4948"/>
    <w:rsid w:val="003D1A07"/>
    <w:rsid w:val="003E0D79"/>
    <w:rsid w:val="003F24BB"/>
    <w:rsid w:val="00422DB0"/>
    <w:rsid w:val="00441B46"/>
    <w:rsid w:val="00447C5D"/>
    <w:rsid w:val="00465686"/>
    <w:rsid w:val="00467618"/>
    <w:rsid w:val="00475F2C"/>
    <w:rsid w:val="00487A01"/>
    <w:rsid w:val="00497EEA"/>
    <w:rsid w:val="004A283B"/>
    <w:rsid w:val="004A62B1"/>
    <w:rsid w:val="004B59F0"/>
    <w:rsid w:val="0051428E"/>
    <w:rsid w:val="0053731B"/>
    <w:rsid w:val="00537EEE"/>
    <w:rsid w:val="00555D70"/>
    <w:rsid w:val="0057018F"/>
    <w:rsid w:val="00583FF6"/>
    <w:rsid w:val="005A4B84"/>
    <w:rsid w:val="005B309B"/>
    <w:rsid w:val="005C4190"/>
    <w:rsid w:val="005C6C35"/>
    <w:rsid w:val="005D42FF"/>
    <w:rsid w:val="005D5769"/>
    <w:rsid w:val="005E3543"/>
    <w:rsid w:val="00617F6B"/>
    <w:rsid w:val="006212EB"/>
    <w:rsid w:val="00630B63"/>
    <w:rsid w:val="00647E23"/>
    <w:rsid w:val="00654208"/>
    <w:rsid w:val="0066290F"/>
    <w:rsid w:val="0066371D"/>
    <w:rsid w:val="00681B90"/>
    <w:rsid w:val="006822A2"/>
    <w:rsid w:val="006A42FA"/>
    <w:rsid w:val="006C0C7D"/>
    <w:rsid w:val="006C2580"/>
    <w:rsid w:val="006C5824"/>
    <w:rsid w:val="006D23B0"/>
    <w:rsid w:val="006E4918"/>
    <w:rsid w:val="006E4993"/>
    <w:rsid w:val="006E5B92"/>
    <w:rsid w:val="006F6CD9"/>
    <w:rsid w:val="00703CC2"/>
    <w:rsid w:val="00714140"/>
    <w:rsid w:val="00715CA5"/>
    <w:rsid w:val="007341CE"/>
    <w:rsid w:val="00746643"/>
    <w:rsid w:val="0074765D"/>
    <w:rsid w:val="00756C25"/>
    <w:rsid w:val="007633A5"/>
    <w:rsid w:val="00767255"/>
    <w:rsid w:val="00770294"/>
    <w:rsid w:val="00773E79"/>
    <w:rsid w:val="00781661"/>
    <w:rsid w:val="0079083F"/>
    <w:rsid w:val="0079600B"/>
    <w:rsid w:val="007A4490"/>
    <w:rsid w:val="007A7D93"/>
    <w:rsid w:val="007B006E"/>
    <w:rsid w:val="007B7C99"/>
    <w:rsid w:val="007D7772"/>
    <w:rsid w:val="007E37A9"/>
    <w:rsid w:val="007E3C6B"/>
    <w:rsid w:val="007E40F3"/>
    <w:rsid w:val="008046F7"/>
    <w:rsid w:val="00842591"/>
    <w:rsid w:val="008514D0"/>
    <w:rsid w:val="00870D69"/>
    <w:rsid w:val="00873C3E"/>
    <w:rsid w:val="008876C9"/>
    <w:rsid w:val="008B6FBC"/>
    <w:rsid w:val="008C2E34"/>
    <w:rsid w:val="008C4685"/>
    <w:rsid w:val="008C656E"/>
    <w:rsid w:val="008D660C"/>
    <w:rsid w:val="008F52BD"/>
    <w:rsid w:val="00905479"/>
    <w:rsid w:val="00905E6E"/>
    <w:rsid w:val="009205C6"/>
    <w:rsid w:val="00925FAF"/>
    <w:rsid w:val="0092609B"/>
    <w:rsid w:val="0093214E"/>
    <w:rsid w:val="009342CF"/>
    <w:rsid w:val="00943430"/>
    <w:rsid w:val="00945FDE"/>
    <w:rsid w:val="00962085"/>
    <w:rsid w:val="00966EA9"/>
    <w:rsid w:val="009702BF"/>
    <w:rsid w:val="009763F1"/>
    <w:rsid w:val="0098485D"/>
    <w:rsid w:val="009901A0"/>
    <w:rsid w:val="009A0E7C"/>
    <w:rsid w:val="009A5354"/>
    <w:rsid w:val="009A7072"/>
    <w:rsid w:val="009B7AC6"/>
    <w:rsid w:val="009D505B"/>
    <w:rsid w:val="009F3DC0"/>
    <w:rsid w:val="00A02C5B"/>
    <w:rsid w:val="00A07528"/>
    <w:rsid w:val="00A31EC9"/>
    <w:rsid w:val="00A41DA4"/>
    <w:rsid w:val="00A66B62"/>
    <w:rsid w:val="00A66FAE"/>
    <w:rsid w:val="00A6726B"/>
    <w:rsid w:val="00A80087"/>
    <w:rsid w:val="00A86FE1"/>
    <w:rsid w:val="00AA0394"/>
    <w:rsid w:val="00AB0F50"/>
    <w:rsid w:val="00AB1C55"/>
    <w:rsid w:val="00AB5A82"/>
    <w:rsid w:val="00AC3FB2"/>
    <w:rsid w:val="00AD0CC1"/>
    <w:rsid w:val="00B12112"/>
    <w:rsid w:val="00B13C55"/>
    <w:rsid w:val="00B223EF"/>
    <w:rsid w:val="00B3305A"/>
    <w:rsid w:val="00B37B84"/>
    <w:rsid w:val="00B47D96"/>
    <w:rsid w:val="00B51562"/>
    <w:rsid w:val="00BA52C9"/>
    <w:rsid w:val="00BB61B8"/>
    <w:rsid w:val="00BD2FEF"/>
    <w:rsid w:val="00BD3EF7"/>
    <w:rsid w:val="00BD4872"/>
    <w:rsid w:val="00BD6AE8"/>
    <w:rsid w:val="00BE749F"/>
    <w:rsid w:val="00BE78AF"/>
    <w:rsid w:val="00BF09EB"/>
    <w:rsid w:val="00BF2640"/>
    <w:rsid w:val="00BF3C73"/>
    <w:rsid w:val="00BF41D8"/>
    <w:rsid w:val="00C02ACA"/>
    <w:rsid w:val="00C1556C"/>
    <w:rsid w:val="00C2084A"/>
    <w:rsid w:val="00C30047"/>
    <w:rsid w:val="00C513C0"/>
    <w:rsid w:val="00C7427F"/>
    <w:rsid w:val="00C8256F"/>
    <w:rsid w:val="00CD6C56"/>
    <w:rsid w:val="00CF4828"/>
    <w:rsid w:val="00D0270E"/>
    <w:rsid w:val="00D05A9D"/>
    <w:rsid w:val="00D13AE7"/>
    <w:rsid w:val="00D542BE"/>
    <w:rsid w:val="00D66A0F"/>
    <w:rsid w:val="00D70E0A"/>
    <w:rsid w:val="00D94CC6"/>
    <w:rsid w:val="00DF0316"/>
    <w:rsid w:val="00DF3649"/>
    <w:rsid w:val="00DF742B"/>
    <w:rsid w:val="00E11A11"/>
    <w:rsid w:val="00E2349C"/>
    <w:rsid w:val="00E26F2F"/>
    <w:rsid w:val="00E459CB"/>
    <w:rsid w:val="00E517BD"/>
    <w:rsid w:val="00E543D0"/>
    <w:rsid w:val="00E57C77"/>
    <w:rsid w:val="00E720E1"/>
    <w:rsid w:val="00E80231"/>
    <w:rsid w:val="00E93146"/>
    <w:rsid w:val="00EB2EBD"/>
    <w:rsid w:val="00ED34DE"/>
    <w:rsid w:val="00EF3C5C"/>
    <w:rsid w:val="00F23C9E"/>
    <w:rsid w:val="00F44B78"/>
    <w:rsid w:val="00F4564F"/>
    <w:rsid w:val="00F74F21"/>
    <w:rsid w:val="00F758F2"/>
    <w:rsid w:val="00F82EFE"/>
    <w:rsid w:val="00FC35E8"/>
    <w:rsid w:val="00FC412E"/>
    <w:rsid w:val="00FD24AB"/>
    <w:rsid w:val="00FD3914"/>
    <w:rsid w:val="00FE4928"/>
    <w:rsid w:val="00FE5935"/>
    <w:rsid w:val="00FE6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C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C55"/>
    <w:pPr>
      <w:ind w:left="720"/>
      <w:contextualSpacing/>
    </w:pPr>
    <w:rPr>
      <w:rFonts w:ascii="Calibri" w:eastAsia="Calibri" w:hAnsi="Calibri"/>
      <w:sz w:val="22"/>
      <w:szCs w:val="22"/>
      <w:lang w:eastAsia="en-US"/>
    </w:rPr>
  </w:style>
  <w:style w:type="table" w:styleId="a4">
    <w:name w:val="Table Grid"/>
    <w:basedOn w:val="a1"/>
    <w:uiPriority w:val="59"/>
    <w:rsid w:val="00887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A33B8"/>
    <w:pPr>
      <w:tabs>
        <w:tab w:val="center" w:pos="4677"/>
        <w:tab w:val="right" w:pos="9355"/>
      </w:tabs>
    </w:pPr>
  </w:style>
  <w:style w:type="character" w:customStyle="1" w:styleId="a6">
    <w:name w:val="Верхний колонтитул Знак"/>
    <w:basedOn w:val="a0"/>
    <w:link w:val="a5"/>
    <w:uiPriority w:val="99"/>
    <w:rsid w:val="000A33B8"/>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0A33B8"/>
    <w:pPr>
      <w:tabs>
        <w:tab w:val="center" w:pos="4677"/>
        <w:tab w:val="right" w:pos="9355"/>
      </w:tabs>
    </w:pPr>
  </w:style>
  <w:style w:type="character" w:customStyle="1" w:styleId="a8">
    <w:name w:val="Нижний колонтитул Знак"/>
    <w:basedOn w:val="a0"/>
    <w:link w:val="a7"/>
    <w:uiPriority w:val="99"/>
    <w:semiHidden/>
    <w:rsid w:val="000A33B8"/>
    <w:rPr>
      <w:rFonts w:ascii="Times New Roman" w:eastAsia="Times New Roman" w:hAnsi="Times New Roman" w:cs="Times New Roman"/>
      <w:sz w:val="24"/>
      <w:szCs w:val="24"/>
      <w:lang w:eastAsia="ru-RU"/>
    </w:rPr>
  </w:style>
  <w:style w:type="paragraph" w:customStyle="1" w:styleId="ConsPlusNonformat">
    <w:name w:val="ConsPlusNonformat"/>
    <w:rsid w:val="001805C0"/>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43050654">
      <w:bodyDiv w:val="1"/>
      <w:marLeft w:val="0"/>
      <w:marRight w:val="0"/>
      <w:marTop w:val="0"/>
      <w:marBottom w:val="0"/>
      <w:divBdr>
        <w:top w:val="none" w:sz="0" w:space="0" w:color="auto"/>
        <w:left w:val="none" w:sz="0" w:space="0" w:color="auto"/>
        <w:bottom w:val="none" w:sz="0" w:space="0" w:color="auto"/>
        <w:right w:val="none" w:sz="0" w:space="0" w:color="auto"/>
      </w:divBdr>
    </w:div>
    <w:div w:id="1066218938">
      <w:bodyDiv w:val="1"/>
      <w:marLeft w:val="0"/>
      <w:marRight w:val="0"/>
      <w:marTop w:val="0"/>
      <w:marBottom w:val="0"/>
      <w:divBdr>
        <w:top w:val="none" w:sz="0" w:space="0" w:color="auto"/>
        <w:left w:val="none" w:sz="0" w:space="0" w:color="auto"/>
        <w:bottom w:val="none" w:sz="0" w:space="0" w:color="auto"/>
        <w:right w:val="none" w:sz="0" w:space="0" w:color="auto"/>
      </w:divBdr>
    </w:div>
    <w:div w:id="1084648572">
      <w:bodyDiv w:val="1"/>
      <w:marLeft w:val="0"/>
      <w:marRight w:val="0"/>
      <w:marTop w:val="0"/>
      <w:marBottom w:val="0"/>
      <w:divBdr>
        <w:top w:val="none" w:sz="0" w:space="0" w:color="auto"/>
        <w:left w:val="none" w:sz="0" w:space="0" w:color="auto"/>
        <w:bottom w:val="none" w:sz="0" w:space="0" w:color="auto"/>
        <w:right w:val="none" w:sz="0" w:space="0" w:color="auto"/>
      </w:divBdr>
    </w:div>
    <w:div w:id="1151362239">
      <w:bodyDiv w:val="1"/>
      <w:marLeft w:val="0"/>
      <w:marRight w:val="0"/>
      <w:marTop w:val="0"/>
      <w:marBottom w:val="0"/>
      <w:divBdr>
        <w:top w:val="none" w:sz="0" w:space="0" w:color="auto"/>
        <w:left w:val="none" w:sz="0" w:space="0" w:color="auto"/>
        <w:bottom w:val="none" w:sz="0" w:space="0" w:color="auto"/>
        <w:right w:val="none" w:sz="0" w:space="0" w:color="auto"/>
      </w:divBdr>
    </w:div>
    <w:div w:id="1250038254">
      <w:bodyDiv w:val="1"/>
      <w:marLeft w:val="0"/>
      <w:marRight w:val="0"/>
      <w:marTop w:val="0"/>
      <w:marBottom w:val="0"/>
      <w:divBdr>
        <w:top w:val="none" w:sz="0" w:space="0" w:color="auto"/>
        <w:left w:val="none" w:sz="0" w:space="0" w:color="auto"/>
        <w:bottom w:val="none" w:sz="0" w:space="0" w:color="auto"/>
        <w:right w:val="none" w:sz="0" w:space="0" w:color="auto"/>
      </w:divBdr>
    </w:div>
    <w:div w:id="1528371610">
      <w:bodyDiv w:val="1"/>
      <w:marLeft w:val="0"/>
      <w:marRight w:val="0"/>
      <w:marTop w:val="0"/>
      <w:marBottom w:val="0"/>
      <w:divBdr>
        <w:top w:val="none" w:sz="0" w:space="0" w:color="auto"/>
        <w:left w:val="none" w:sz="0" w:space="0" w:color="auto"/>
        <w:bottom w:val="none" w:sz="0" w:space="0" w:color="auto"/>
        <w:right w:val="none" w:sz="0" w:space="0" w:color="auto"/>
      </w:divBdr>
    </w:div>
    <w:div w:id="1842355067">
      <w:bodyDiv w:val="1"/>
      <w:marLeft w:val="0"/>
      <w:marRight w:val="0"/>
      <w:marTop w:val="0"/>
      <w:marBottom w:val="0"/>
      <w:divBdr>
        <w:top w:val="none" w:sz="0" w:space="0" w:color="auto"/>
        <w:left w:val="none" w:sz="0" w:space="0" w:color="auto"/>
        <w:bottom w:val="none" w:sz="0" w:space="0" w:color="auto"/>
        <w:right w:val="none" w:sz="0" w:space="0" w:color="auto"/>
      </w:divBdr>
    </w:div>
    <w:div w:id="2032101064">
      <w:bodyDiv w:val="1"/>
      <w:marLeft w:val="0"/>
      <w:marRight w:val="0"/>
      <w:marTop w:val="0"/>
      <w:marBottom w:val="0"/>
      <w:divBdr>
        <w:top w:val="none" w:sz="0" w:space="0" w:color="auto"/>
        <w:left w:val="none" w:sz="0" w:space="0" w:color="auto"/>
        <w:bottom w:val="none" w:sz="0" w:space="0" w:color="auto"/>
        <w:right w:val="none" w:sz="0" w:space="0" w:color="auto"/>
      </w:divBdr>
    </w:div>
    <w:div w:id="2042434592">
      <w:bodyDiv w:val="1"/>
      <w:marLeft w:val="0"/>
      <w:marRight w:val="0"/>
      <w:marTop w:val="0"/>
      <w:marBottom w:val="0"/>
      <w:divBdr>
        <w:top w:val="none" w:sz="0" w:space="0" w:color="auto"/>
        <w:left w:val="none" w:sz="0" w:space="0" w:color="auto"/>
        <w:bottom w:val="none" w:sz="0" w:space="0" w:color="auto"/>
        <w:right w:val="none" w:sz="0" w:space="0" w:color="auto"/>
      </w:divBdr>
    </w:div>
    <w:div w:id="209748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1BB51-46DE-413B-A59D-640F663F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13</Pages>
  <Words>4275</Words>
  <Characters>24373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110</cp:revision>
  <cp:lastPrinted>2015-06-09T05:00:00Z</cp:lastPrinted>
  <dcterms:created xsi:type="dcterms:W3CDTF">2015-05-20T10:41:00Z</dcterms:created>
  <dcterms:modified xsi:type="dcterms:W3CDTF">2015-11-10T08:16:00Z</dcterms:modified>
</cp:coreProperties>
</file>