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Pr="00981447" w:rsidRDefault="00981447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44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81447" w:rsidRPr="00981447" w:rsidRDefault="008463C9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981447" w:rsidRPr="00981447" w:rsidRDefault="00A67D45" w:rsidP="00981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1447" w:rsidRPr="00981447">
        <w:rPr>
          <w:rFonts w:ascii="Times New Roman" w:hAnsi="Times New Roman" w:cs="Times New Roman"/>
          <w:b/>
          <w:sz w:val="28"/>
          <w:szCs w:val="28"/>
        </w:rPr>
        <w:t>отчет об исполнении бюджета муниципального образования «Дубровский район» за 2014 год.</w:t>
      </w:r>
    </w:p>
    <w:p w:rsidR="00981447" w:rsidRDefault="00981447" w:rsidP="00981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375" w:rsidRPr="008710A7" w:rsidRDefault="00E70375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16D66" w:rsidRDefault="00216D66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375" w:rsidRDefault="00E70375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«Дубровский район» за 2014 год подготовлено в соответствии со статьей 264.4 Бюджетного кодекса Российской Федерации, </w:t>
      </w:r>
      <w:r w:rsidR="008C597E">
        <w:rPr>
          <w:rFonts w:ascii="Times New Roman" w:hAnsi="Times New Roman" w:cs="Times New Roman"/>
          <w:sz w:val="28"/>
          <w:szCs w:val="28"/>
        </w:rPr>
        <w:t xml:space="preserve">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района», </w:t>
      </w:r>
      <w:r w:rsidR="00146A4A">
        <w:rPr>
          <w:rFonts w:ascii="Times New Roman" w:hAnsi="Times New Roman" w:cs="Times New Roman"/>
          <w:sz w:val="28"/>
          <w:szCs w:val="28"/>
        </w:rPr>
        <w:t>Порядком составления, рассмотрения и утверждения проекта</w:t>
      </w:r>
      <w:proofErr w:type="gramEnd"/>
      <w:r w:rsidR="00146A4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«Дубровский район», а также предоставления рассмотрения и утверждения отчетности об исполнении бюджета муниципального образования «Дубровский район» и его внешней проверке.</w:t>
      </w:r>
    </w:p>
    <w:p w:rsidR="004B69ED" w:rsidRPr="00DA7D90" w:rsidRDefault="004B69ED" w:rsidP="004B69ED">
      <w:pPr>
        <w:pStyle w:val="a5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«Дубровский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(далее – бюджетная отчетность) за 201</w:t>
      </w:r>
      <w:r>
        <w:rPr>
          <w:color w:val="000000"/>
          <w:szCs w:val="28"/>
        </w:rPr>
        <w:t>4</w:t>
      </w:r>
      <w:r w:rsidRPr="00DA7D90">
        <w:rPr>
          <w:color w:val="000000"/>
          <w:szCs w:val="28"/>
        </w:rPr>
        <w:t xml:space="preserve"> год представлена до 1 апреля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</w:t>
      </w:r>
      <w:proofErr w:type="gramStart"/>
      <w:r w:rsidR="00146A4A">
        <w:rPr>
          <w:szCs w:val="28"/>
        </w:rPr>
        <w:t>выше названным</w:t>
      </w:r>
      <w:proofErr w:type="gramEnd"/>
      <w:r w:rsidR="00146A4A">
        <w:rPr>
          <w:szCs w:val="28"/>
        </w:rPr>
        <w:t xml:space="preserve"> Порядком.</w:t>
      </w:r>
    </w:p>
    <w:p w:rsidR="00532A24" w:rsidRDefault="00532A24" w:rsidP="004B6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подготовлено по результатам</w:t>
      </w:r>
      <w:r w:rsidR="00471708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708">
        <w:rPr>
          <w:rFonts w:ascii="Times New Roman" w:hAnsi="Times New Roman" w:cs="Times New Roman"/>
          <w:sz w:val="28"/>
          <w:szCs w:val="28"/>
        </w:rPr>
        <w:t xml:space="preserve">внешних проверок годовой бюджетной отчетности главных администраторов и распорядителей средств бюджета муниципального образования «Дубровский район», </w:t>
      </w:r>
      <w:r>
        <w:rPr>
          <w:rFonts w:ascii="Times New Roman" w:hAnsi="Times New Roman" w:cs="Times New Roman"/>
          <w:sz w:val="28"/>
          <w:szCs w:val="28"/>
        </w:rPr>
        <w:t>а также проверки годового отчета об исполнении бюджета муниципального образования «Дубровский район» за 2014 год, представленного в Контрольно-счётную палату.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2014 год определены постановлением администрации Дубровского </w:t>
      </w:r>
      <w:r w:rsidRPr="006F7AC9">
        <w:rPr>
          <w:rFonts w:ascii="Times New Roman" w:hAnsi="Times New Roman"/>
          <w:sz w:val="28"/>
          <w:szCs w:val="28"/>
        </w:rPr>
        <w:t xml:space="preserve">района от </w:t>
      </w:r>
      <w:r w:rsidR="00022BBF" w:rsidRPr="006F7AC9">
        <w:rPr>
          <w:rFonts w:ascii="Times New Roman" w:hAnsi="Times New Roman"/>
          <w:sz w:val="28"/>
          <w:szCs w:val="28"/>
        </w:rPr>
        <w:t>31</w:t>
      </w:r>
      <w:r w:rsidRPr="006F7AC9">
        <w:rPr>
          <w:rFonts w:ascii="Times New Roman" w:hAnsi="Times New Roman"/>
          <w:sz w:val="28"/>
          <w:szCs w:val="28"/>
        </w:rPr>
        <w:t>.12.201</w:t>
      </w:r>
      <w:r w:rsidR="00022BBF" w:rsidRPr="006F7AC9">
        <w:rPr>
          <w:rFonts w:ascii="Times New Roman" w:hAnsi="Times New Roman"/>
          <w:sz w:val="28"/>
          <w:szCs w:val="28"/>
        </w:rPr>
        <w:t>3</w:t>
      </w:r>
      <w:r w:rsidRPr="006F7AC9">
        <w:rPr>
          <w:rFonts w:ascii="Times New Roman" w:hAnsi="Times New Roman"/>
          <w:sz w:val="28"/>
          <w:szCs w:val="28"/>
        </w:rPr>
        <w:t xml:space="preserve"> №79</w:t>
      </w:r>
      <w:r w:rsidR="00022BBF" w:rsidRPr="006F7AC9">
        <w:rPr>
          <w:rFonts w:ascii="Times New Roman" w:hAnsi="Times New Roman"/>
          <w:sz w:val="28"/>
          <w:szCs w:val="28"/>
        </w:rPr>
        <w:t>4</w:t>
      </w:r>
      <w:r w:rsidRPr="006F7AC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бюджете муниципального образования «Дубровский район» на 2014 год и на плановый период 2015 и 2016 годов».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мер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финансовое управление сведений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F73C1C" w:rsidRDefault="00F73C1C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F73C1C" w:rsidRDefault="00F73C1C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Бюджетного кодекса РФ. Исполнение бюджета в отчетном периоде осуществлял</w:t>
      </w:r>
      <w:r w:rsidR="008414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сь администрацией Дубровского района</w:t>
      </w:r>
      <w:r w:rsidR="008414C6">
        <w:rPr>
          <w:rFonts w:ascii="Times New Roman" w:hAnsi="Times New Roman"/>
          <w:sz w:val="28"/>
          <w:szCs w:val="28"/>
        </w:rPr>
        <w:t>,</w:t>
      </w:r>
      <w:r w:rsidR="008414C6" w:rsidRPr="00841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4C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414C6" w:rsidRPr="008414C6">
        <w:rPr>
          <w:rFonts w:ascii="Times New Roman" w:hAnsi="Times New Roman" w:cs="Times New Roman"/>
          <w:bCs/>
          <w:sz w:val="28"/>
          <w:szCs w:val="28"/>
        </w:rPr>
        <w:t>рганизация исполнения бюджета возлагается на финансов</w:t>
      </w:r>
      <w:r w:rsidR="008414C6">
        <w:rPr>
          <w:rFonts w:ascii="Times New Roman" w:hAnsi="Times New Roman" w:cs="Times New Roman"/>
          <w:bCs/>
          <w:sz w:val="28"/>
          <w:szCs w:val="28"/>
        </w:rPr>
        <w:t>ое управление администрации Дубровского района</w:t>
      </w:r>
      <w:r w:rsidR="00841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соответствии со статьей 215.1  Бюджетного кодекса РФ на основании сводной бюджетной росписи бюджета муниципального образования «Дубровский район» и кассового плана на текущий финансовый год.     </w:t>
      </w:r>
    </w:p>
    <w:p w:rsidR="00532A24" w:rsidRPr="008710A7" w:rsidRDefault="008710A7" w:rsidP="008710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>Анализ и основные показатели исполнения консолидированного бюджета муниципального образования «Дубровский район».</w:t>
      </w:r>
    </w:p>
    <w:p w:rsidR="00532A24" w:rsidRDefault="00532A24" w:rsidP="00216D66">
      <w:pPr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0A7"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«Дубровский район» за 2014 год исполнен: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объеме  </w:t>
      </w:r>
      <w:r w:rsidR="0044414F">
        <w:rPr>
          <w:rFonts w:ascii="Times New Roman" w:hAnsi="Times New Roman" w:cs="Times New Roman"/>
          <w:sz w:val="28"/>
          <w:szCs w:val="28"/>
        </w:rPr>
        <w:t>306 272,6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4414F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темп роста к уровню 2013 года составил  </w:t>
      </w:r>
      <w:r w:rsidR="0044414F">
        <w:rPr>
          <w:rFonts w:ascii="Times New Roman" w:hAnsi="Times New Roman" w:cs="Times New Roman"/>
          <w:sz w:val="28"/>
          <w:szCs w:val="28"/>
        </w:rPr>
        <w:t>104,8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в объеме  </w:t>
      </w:r>
      <w:r w:rsidR="0044414F">
        <w:rPr>
          <w:rFonts w:ascii="Times New Roman" w:hAnsi="Times New Roman" w:cs="Times New Roman"/>
          <w:sz w:val="28"/>
          <w:szCs w:val="28"/>
        </w:rPr>
        <w:t>305 280,3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44414F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темп роста к уровню 2013 года составил  </w:t>
      </w:r>
      <w:r w:rsidR="0044414F">
        <w:rPr>
          <w:rFonts w:ascii="Times New Roman" w:hAnsi="Times New Roman" w:cs="Times New Roman"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710A7" w:rsidRDefault="008710A7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2247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   </w:t>
      </w:r>
      <w:r w:rsidR="0044414F">
        <w:rPr>
          <w:rFonts w:ascii="Times New Roman" w:hAnsi="Times New Roman" w:cs="Times New Roman"/>
          <w:sz w:val="28"/>
          <w:szCs w:val="28"/>
        </w:rPr>
        <w:t xml:space="preserve">992,3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8710A7" w:rsidRDefault="008710A7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показателей, характеризующих исполнение консолидированного бюджета  муниципального образования «Дубровский район» в период 2012-2014 годы, представлена в таблице.</w:t>
      </w:r>
    </w:p>
    <w:p w:rsidR="00A263B2" w:rsidRDefault="00A263B2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689"/>
        <w:gridCol w:w="1286"/>
        <w:gridCol w:w="1287"/>
        <w:gridCol w:w="1212"/>
        <w:gridCol w:w="1212"/>
        <w:gridCol w:w="1198"/>
        <w:gridCol w:w="1326"/>
      </w:tblGrid>
      <w:tr w:rsidR="00410DD1" w:rsidTr="00840568">
        <w:trPr>
          <w:trHeight w:val="360"/>
        </w:trPr>
        <w:tc>
          <w:tcPr>
            <w:tcW w:w="1590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304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2012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305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2013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3670" w:type="dxa"/>
            <w:gridSpan w:val="3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 xml:space="preserve">2014 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тыс. рублей</w:t>
            </w:r>
          </w:p>
        </w:tc>
        <w:tc>
          <w:tcPr>
            <w:tcW w:w="1342" w:type="dxa"/>
            <w:vMerge w:val="restart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2014/2013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10DD1" w:rsidTr="00410DD1">
        <w:trPr>
          <w:trHeight w:val="380"/>
        </w:trPr>
        <w:tc>
          <w:tcPr>
            <w:tcW w:w="1590" w:type="dxa"/>
            <w:vMerge/>
          </w:tcPr>
          <w:p w:rsidR="00410DD1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дено</w:t>
            </w:r>
            <w:proofErr w:type="spellEnd"/>
          </w:p>
        </w:tc>
        <w:tc>
          <w:tcPr>
            <w:tcW w:w="1223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нено</w:t>
            </w:r>
            <w:proofErr w:type="spellEnd"/>
          </w:p>
        </w:tc>
        <w:tc>
          <w:tcPr>
            <w:tcW w:w="1224" w:type="dxa"/>
          </w:tcPr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%</w:t>
            </w:r>
          </w:p>
          <w:p w:rsid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0DD1">
              <w:rPr>
                <w:rFonts w:ascii="Times New Roman" w:hAnsi="Times New Roman" w:cs="Times New Roman"/>
                <w:b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410DD1" w:rsidRPr="00410DD1" w:rsidRDefault="00410DD1" w:rsidP="00410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0DD1"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342" w:type="dxa"/>
            <w:vMerge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DD1" w:rsidTr="00410DD1">
        <w:tc>
          <w:tcPr>
            <w:tcW w:w="1590" w:type="dxa"/>
          </w:tcPr>
          <w:p w:rsid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- Всего</w:t>
            </w:r>
          </w:p>
          <w:p w:rsidR="00410DD1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4" w:type="dxa"/>
          </w:tcPr>
          <w:p w:rsidR="008710A7" w:rsidRPr="008710A7" w:rsidRDefault="00A263B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281 658,2</w:t>
            </w:r>
          </w:p>
        </w:tc>
        <w:tc>
          <w:tcPr>
            <w:tcW w:w="1305" w:type="dxa"/>
          </w:tcPr>
          <w:p w:rsidR="008710A7" w:rsidRPr="008710A7" w:rsidRDefault="00A263B2" w:rsidP="0088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292 181,7</w:t>
            </w:r>
          </w:p>
        </w:tc>
        <w:tc>
          <w:tcPr>
            <w:tcW w:w="1223" w:type="dxa"/>
          </w:tcPr>
          <w:p w:rsidR="008710A7" w:rsidRPr="008710A7" w:rsidRDefault="00D05BD9" w:rsidP="00A26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315 233,</w:t>
            </w:r>
            <w:r w:rsidR="00A26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8710A7" w:rsidRPr="008710A7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306 272,6</w:t>
            </w:r>
          </w:p>
        </w:tc>
        <w:tc>
          <w:tcPr>
            <w:tcW w:w="1224" w:type="dxa"/>
          </w:tcPr>
          <w:p w:rsidR="008710A7" w:rsidRPr="008710A7" w:rsidRDefault="00A263B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342" w:type="dxa"/>
          </w:tcPr>
          <w:p w:rsidR="008710A7" w:rsidRPr="008710A7" w:rsidRDefault="001011C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</w:tr>
      <w:tr w:rsidR="00410DD1" w:rsidTr="00410DD1">
        <w:tc>
          <w:tcPr>
            <w:tcW w:w="1590" w:type="dxa"/>
          </w:tcPr>
          <w:p w:rsidR="008710A7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D05BD9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A263B2" w:rsidRPr="008710A7" w:rsidRDefault="00AF19D8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109 918,6</w:t>
            </w:r>
          </w:p>
        </w:tc>
        <w:tc>
          <w:tcPr>
            <w:tcW w:w="1305" w:type="dxa"/>
          </w:tcPr>
          <w:p w:rsidR="00D05BD9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AF19D8" w:rsidRPr="008710A7" w:rsidRDefault="00AF19D8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112 484,0</w:t>
            </w:r>
          </w:p>
        </w:tc>
        <w:tc>
          <w:tcPr>
            <w:tcW w:w="1223" w:type="dxa"/>
          </w:tcPr>
          <w:p w:rsidR="008710A7" w:rsidRDefault="008710A7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D05BD9" w:rsidRPr="008710A7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89 255,3</w:t>
            </w:r>
          </w:p>
        </w:tc>
        <w:tc>
          <w:tcPr>
            <w:tcW w:w="1223" w:type="dxa"/>
          </w:tcPr>
          <w:p w:rsidR="008710A7" w:rsidRDefault="008710A7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D05BD9" w:rsidRPr="008710A7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87 712,2</w:t>
            </w:r>
          </w:p>
        </w:tc>
        <w:tc>
          <w:tcPr>
            <w:tcW w:w="1224" w:type="dxa"/>
          </w:tcPr>
          <w:p w:rsidR="008710A7" w:rsidRDefault="008710A7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A263B2" w:rsidRPr="008710A7" w:rsidRDefault="001011C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342" w:type="dxa"/>
          </w:tcPr>
          <w:p w:rsidR="008710A7" w:rsidRDefault="008710A7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1011C9" w:rsidRPr="008710A7" w:rsidRDefault="00AF19D8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410DD1" w:rsidTr="00410DD1">
        <w:tc>
          <w:tcPr>
            <w:tcW w:w="1590" w:type="dxa"/>
          </w:tcPr>
          <w:p w:rsidR="008710A7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304" w:type="dxa"/>
          </w:tcPr>
          <w:p w:rsidR="008710A7" w:rsidRPr="008710A7" w:rsidRDefault="00AF19D8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171 739,6</w:t>
            </w:r>
          </w:p>
        </w:tc>
        <w:tc>
          <w:tcPr>
            <w:tcW w:w="1305" w:type="dxa"/>
          </w:tcPr>
          <w:p w:rsidR="008710A7" w:rsidRPr="008710A7" w:rsidRDefault="00AF19D8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179 697,7</w:t>
            </w:r>
          </w:p>
        </w:tc>
        <w:tc>
          <w:tcPr>
            <w:tcW w:w="1223" w:type="dxa"/>
          </w:tcPr>
          <w:p w:rsidR="008710A7" w:rsidRPr="008710A7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225 977,7</w:t>
            </w:r>
          </w:p>
        </w:tc>
        <w:tc>
          <w:tcPr>
            <w:tcW w:w="1223" w:type="dxa"/>
          </w:tcPr>
          <w:p w:rsidR="008710A7" w:rsidRPr="008710A7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218 560,4</w:t>
            </w:r>
          </w:p>
        </w:tc>
        <w:tc>
          <w:tcPr>
            <w:tcW w:w="1224" w:type="dxa"/>
          </w:tcPr>
          <w:p w:rsidR="008710A7" w:rsidRPr="008710A7" w:rsidRDefault="001011C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342" w:type="dxa"/>
          </w:tcPr>
          <w:p w:rsidR="008710A7" w:rsidRPr="008710A7" w:rsidRDefault="00AF19D8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</w:tc>
      </w:tr>
      <w:tr w:rsidR="00410DD1" w:rsidTr="00410DD1">
        <w:tc>
          <w:tcPr>
            <w:tcW w:w="1590" w:type="dxa"/>
          </w:tcPr>
          <w:p w:rsidR="008710A7" w:rsidRPr="008710A7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304" w:type="dxa"/>
          </w:tcPr>
          <w:p w:rsidR="008710A7" w:rsidRPr="008710A7" w:rsidRDefault="00A263B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273 914,5</w:t>
            </w:r>
          </w:p>
        </w:tc>
        <w:tc>
          <w:tcPr>
            <w:tcW w:w="1305" w:type="dxa"/>
          </w:tcPr>
          <w:p w:rsidR="008710A7" w:rsidRPr="008710A7" w:rsidRDefault="00A263B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284 996,7</w:t>
            </w:r>
          </w:p>
        </w:tc>
        <w:tc>
          <w:tcPr>
            <w:tcW w:w="1223" w:type="dxa"/>
          </w:tcPr>
          <w:p w:rsidR="008710A7" w:rsidRPr="008710A7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322 987,0</w:t>
            </w:r>
          </w:p>
        </w:tc>
        <w:tc>
          <w:tcPr>
            <w:tcW w:w="1223" w:type="dxa"/>
          </w:tcPr>
          <w:p w:rsidR="008710A7" w:rsidRPr="008710A7" w:rsidRDefault="00D05BD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305 280,3</w:t>
            </w:r>
          </w:p>
        </w:tc>
        <w:tc>
          <w:tcPr>
            <w:tcW w:w="1224" w:type="dxa"/>
          </w:tcPr>
          <w:p w:rsidR="008710A7" w:rsidRPr="008710A7" w:rsidRDefault="001011C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42" w:type="dxa"/>
          </w:tcPr>
          <w:p w:rsidR="008710A7" w:rsidRPr="008710A7" w:rsidRDefault="001011C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107,1</w:t>
            </w:r>
          </w:p>
        </w:tc>
      </w:tr>
      <w:tr w:rsidR="00410DD1" w:rsidTr="00410DD1">
        <w:tc>
          <w:tcPr>
            <w:tcW w:w="1590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исполнения:</w:t>
            </w:r>
          </w:p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«+»</w:t>
            </w:r>
          </w:p>
        </w:tc>
        <w:tc>
          <w:tcPr>
            <w:tcW w:w="1304" w:type="dxa"/>
          </w:tcPr>
          <w:p w:rsidR="009537DA" w:rsidRDefault="009537DA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A263B2" w:rsidRPr="008710A7" w:rsidRDefault="00A263B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+ 7 743,7</w:t>
            </w:r>
          </w:p>
        </w:tc>
        <w:tc>
          <w:tcPr>
            <w:tcW w:w="1305" w:type="dxa"/>
          </w:tcPr>
          <w:p w:rsidR="009537DA" w:rsidRDefault="009537DA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A263B2" w:rsidRPr="008710A7" w:rsidRDefault="00A263B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+ 7 185,1</w:t>
            </w:r>
          </w:p>
        </w:tc>
        <w:tc>
          <w:tcPr>
            <w:tcW w:w="1223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A263B2" w:rsidRDefault="00A263B2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(-) 7 753,9</w:t>
            </w:r>
          </w:p>
          <w:p w:rsidR="009537DA" w:rsidRPr="008710A7" w:rsidRDefault="009537DA" w:rsidP="00410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9537DA" w:rsidRPr="008710A7" w:rsidRDefault="009537DA" w:rsidP="00522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2247C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)</w:t>
            </w:r>
            <w:r w:rsidR="00A263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992,3</w:t>
            </w:r>
          </w:p>
        </w:tc>
        <w:tc>
          <w:tcPr>
            <w:tcW w:w="1224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1011C9" w:rsidRPr="008710A7" w:rsidRDefault="001011C9" w:rsidP="00101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342" w:type="dxa"/>
          </w:tcPr>
          <w:p w:rsidR="00410DD1" w:rsidRDefault="00410DD1" w:rsidP="00410DD1">
            <w:pPr>
              <w:jc w:val="center"/>
              <w:rPr>
                <w:rFonts w:ascii="Times New Roman" w:hAnsi="Times New Roman" w:cs="Times New Roman"/>
              </w:rPr>
            </w:pPr>
          </w:p>
          <w:p w:rsidR="001011C9" w:rsidRPr="008710A7" w:rsidRDefault="001011C9" w:rsidP="00410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8414C6" w:rsidRDefault="008414C6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8561B" w:rsidRDefault="008414C6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консолидированного </w:t>
      </w:r>
      <w:r w:rsidR="0048561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район»</w:t>
      </w:r>
      <w:r w:rsidR="008710A7">
        <w:rPr>
          <w:rFonts w:ascii="Times New Roman" w:hAnsi="Times New Roman" w:cs="Times New Roman"/>
          <w:sz w:val="28"/>
          <w:szCs w:val="28"/>
        </w:rPr>
        <w:t xml:space="preserve"> </w:t>
      </w:r>
      <w:r w:rsidR="00E16BA5">
        <w:rPr>
          <w:rFonts w:ascii="Times New Roman" w:hAnsi="Times New Roman" w:cs="Times New Roman"/>
          <w:sz w:val="28"/>
          <w:szCs w:val="28"/>
        </w:rPr>
        <w:t xml:space="preserve">налоговые и неналоговые </w:t>
      </w:r>
      <w:r w:rsidR="0048561B">
        <w:rPr>
          <w:rFonts w:ascii="Times New Roman" w:hAnsi="Times New Roman" w:cs="Times New Roman"/>
          <w:sz w:val="28"/>
          <w:szCs w:val="28"/>
        </w:rPr>
        <w:t xml:space="preserve">доходы бюджета занимают  </w:t>
      </w:r>
      <w:r w:rsidR="0044414F">
        <w:rPr>
          <w:rFonts w:ascii="Times New Roman" w:hAnsi="Times New Roman" w:cs="Times New Roman"/>
          <w:sz w:val="28"/>
          <w:szCs w:val="28"/>
        </w:rPr>
        <w:t>28,6 процента</w:t>
      </w:r>
      <w:r w:rsidR="00485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7F1" w:rsidRDefault="0048561B" w:rsidP="00694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Консолидированный бюджет </w:t>
      </w:r>
      <w:r w:rsidR="006947F1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исполнен с </w:t>
      </w:r>
      <w:proofErr w:type="spellStart"/>
      <w:r w:rsidR="0052247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6947F1">
        <w:rPr>
          <w:rFonts w:ascii="Times New Roman" w:hAnsi="Times New Roman" w:cs="Times New Roman"/>
          <w:sz w:val="28"/>
          <w:szCs w:val="28"/>
        </w:rPr>
        <w:t>992,3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947F1">
        <w:rPr>
          <w:rFonts w:ascii="Times New Roman" w:hAnsi="Times New Roman" w:cs="Times New Roman"/>
          <w:sz w:val="28"/>
          <w:szCs w:val="28"/>
        </w:rPr>
        <w:t xml:space="preserve">в 2013 году с </w:t>
      </w:r>
      <w:proofErr w:type="spellStart"/>
      <w:r w:rsidR="006947F1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6947F1">
        <w:rPr>
          <w:rFonts w:ascii="Times New Roman" w:hAnsi="Times New Roman" w:cs="Times New Roman"/>
          <w:sz w:val="28"/>
          <w:szCs w:val="28"/>
        </w:rPr>
        <w:t xml:space="preserve"> в объеме 7 185,1 тыс. рублей.</w:t>
      </w:r>
    </w:p>
    <w:p w:rsidR="008710A7" w:rsidRDefault="00E16BA5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50BE7" w:rsidRPr="00E16BA5">
        <w:rPr>
          <w:rFonts w:ascii="Times New Roman" w:hAnsi="Times New Roman" w:cs="Times New Roman"/>
          <w:sz w:val="28"/>
          <w:szCs w:val="28"/>
        </w:rPr>
        <w:t>юдж</w:t>
      </w:r>
      <w:r w:rsidR="00950BE7">
        <w:rPr>
          <w:rFonts w:ascii="Times New Roman" w:hAnsi="Times New Roman" w:cs="Times New Roman"/>
          <w:sz w:val="28"/>
          <w:szCs w:val="28"/>
        </w:rPr>
        <w:t>ет муниципального образования «Дубровский район»</w:t>
      </w:r>
      <w:r w:rsidR="0048561B">
        <w:rPr>
          <w:rFonts w:ascii="Times New Roman" w:hAnsi="Times New Roman" w:cs="Times New Roman"/>
          <w:sz w:val="28"/>
          <w:szCs w:val="28"/>
        </w:rPr>
        <w:t xml:space="preserve">  </w:t>
      </w:r>
      <w:r w:rsidR="006947F1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950BE7">
        <w:rPr>
          <w:rFonts w:ascii="Times New Roman" w:hAnsi="Times New Roman" w:cs="Times New Roman"/>
          <w:sz w:val="28"/>
          <w:szCs w:val="28"/>
        </w:rPr>
        <w:t xml:space="preserve">исполнен с дефицитом  </w:t>
      </w:r>
      <w:r w:rsidR="007451FF">
        <w:rPr>
          <w:rFonts w:ascii="Times New Roman" w:hAnsi="Times New Roman" w:cs="Times New Roman"/>
          <w:sz w:val="28"/>
          <w:szCs w:val="28"/>
        </w:rPr>
        <w:t>2 145,4</w:t>
      </w:r>
      <w:r w:rsidR="00950BE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947F1">
        <w:rPr>
          <w:rFonts w:ascii="Times New Roman" w:hAnsi="Times New Roman" w:cs="Times New Roman"/>
          <w:sz w:val="28"/>
          <w:szCs w:val="28"/>
        </w:rPr>
        <w:t xml:space="preserve">в 2013 году с </w:t>
      </w:r>
      <w:proofErr w:type="spellStart"/>
      <w:r w:rsidR="006947F1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6947F1">
        <w:rPr>
          <w:rFonts w:ascii="Times New Roman" w:hAnsi="Times New Roman" w:cs="Times New Roman"/>
          <w:sz w:val="28"/>
          <w:szCs w:val="28"/>
        </w:rPr>
        <w:t xml:space="preserve"> в объеме 8 429,2 тыс. рублей.</w:t>
      </w:r>
    </w:p>
    <w:p w:rsidR="00C77BEE" w:rsidRDefault="00C77BEE" w:rsidP="007E7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1.01.2014 года совокупная задолженность по налогам и сборам, пеням и налоговым санкциям составила  </w:t>
      </w:r>
      <w:r w:rsidR="008302B0">
        <w:rPr>
          <w:rFonts w:ascii="Times New Roman" w:hAnsi="Times New Roman" w:cs="Times New Roman"/>
          <w:sz w:val="28"/>
          <w:szCs w:val="28"/>
        </w:rPr>
        <w:t>6 350,5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В течение отчетного периода задолженность </w:t>
      </w:r>
      <w:r w:rsidR="008302B0">
        <w:rPr>
          <w:rFonts w:ascii="Times New Roman" w:hAnsi="Times New Roman" w:cs="Times New Roman"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8302B0">
        <w:rPr>
          <w:rFonts w:ascii="Times New Roman" w:hAnsi="Times New Roman" w:cs="Times New Roman"/>
          <w:sz w:val="28"/>
          <w:szCs w:val="28"/>
        </w:rPr>
        <w:t>4 887,8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 по состоянию на 1.01.2015 года составила </w:t>
      </w:r>
      <w:r w:rsidR="008302B0">
        <w:rPr>
          <w:rFonts w:ascii="Times New Roman" w:hAnsi="Times New Roman" w:cs="Times New Roman"/>
          <w:sz w:val="28"/>
          <w:szCs w:val="28"/>
        </w:rPr>
        <w:t>11 238,3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 w:rsidRPr="00967BA0">
        <w:rPr>
          <w:szCs w:val="28"/>
        </w:rPr>
        <w:t>Согласно отчетным данным по состоянию на 01.01.2015 года остаток неисполненных</w:t>
      </w:r>
      <w:r>
        <w:rPr>
          <w:szCs w:val="28"/>
        </w:rPr>
        <w:t xml:space="preserve"> расходов по средствам областного бюджета отмечен в объеме  4 099,2 тыс. рублей.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Причины неполного исполнения целевых областных средств и образования остатков представлены в бюджетной отчетности (форма 0503324), к ним относится: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позднее поступление средств из областного бюджета 31.12.2015 года;</w:t>
      </w:r>
    </w:p>
    <w:p w:rsidR="00794F19" w:rsidRDefault="00794F19" w:rsidP="00794F19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заключение контракта 31.12.2014 года.</w:t>
      </w:r>
    </w:p>
    <w:p w:rsidR="004A393A" w:rsidRDefault="004A393A" w:rsidP="004A39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</w:t>
      </w:r>
      <w:r>
        <w:rPr>
          <w:rFonts w:ascii="Times New Roman" w:hAnsi="Times New Roman" w:cs="Times New Roman"/>
          <w:b/>
          <w:sz w:val="28"/>
          <w:szCs w:val="28"/>
        </w:rPr>
        <w:t>: доходов</w:t>
      </w:r>
      <w:r w:rsidR="00EF7F82">
        <w:rPr>
          <w:rFonts w:ascii="Times New Roman" w:hAnsi="Times New Roman" w:cs="Times New Roman"/>
          <w:b/>
          <w:sz w:val="28"/>
          <w:szCs w:val="28"/>
        </w:rPr>
        <w:t>, расходов, дефицита (</w:t>
      </w:r>
      <w:proofErr w:type="spellStart"/>
      <w:r w:rsidR="00EF7F82"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 w:rsidR="00EF7F82"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EF7F82" w:rsidRDefault="00EF7F82" w:rsidP="00EF7F8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 бюджета на 2014 год первоначально утверждены решением Дубровского районного Совета народных депутатов от 23.12.2013 года №99 «О бюджет</w:t>
      </w:r>
      <w:r w:rsidR="007702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«Дубровский район» на 2014 год и на плановый период 2015 и 2016 годов» по доходам в объеме 217 886,6 тыс. рублей, по расходам – 218 886,6 тыс. рублей, дефицит бюджета утвержден в объеме 1 000,0 тыс. рублей.</w:t>
      </w:r>
      <w:proofErr w:type="gramEnd"/>
    </w:p>
    <w:p w:rsidR="00EF7F82" w:rsidRDefault="00EF7F82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в решение 12 раз вносились изменения,</w:t>
      </w:r>
      <w:r w:rsidR="006A7379">
        <w:rPr>
          <w:rFonts w:ascii="Times New Roman" w:hAnsi="Times New Roman" w:cs="Times New Roman"/>
          <w:sz w:val="28"/>
          <w:szCs w:val="28"/>
        </w:rPr>
        <w:t xml:space="preserve"> </w:t>
      </w:r>
      <w:r w:rsidR="007B0475">
        <w:rPr>
          <w:rFonts w:ascii="Times New Roman" w:hAnsi="Times New Roman" w:cs="Times New Roman"/>
          <w:sz w:val="28"/>
          <w:szCs w:val="28"/>
        </w:rPr>
        <w:t xml:space="preserve"> </w:t>
      </w:r>
      <w:r w:rsidR="006A7379">
        <w:rPr>
          <w:rFonts w:ascii="Times New Roman" w:hAnsi="Times New Roman" w:cs="Times New Roman"/>
          <w:sz w:val="28"/>
          <w:szCs w:val="28"/>
        </w:rPr>
        <w:t xml:space="preserve">объем  дефицита изменялся </w:t>
      </w:r>
      <w:r w:rsidR="006E54B4">
        <w:rPr>
          <w:rFonts w:ascii="Times New Roman" w:hAnsi="Times New Roman" w:cs="Times New Roman"/>
          <w:sz w:val="28"/>
          <w:szCs w:val="28"/>
        </w:rPr>
        <w:t>один раз</w:t>
      </w:r>
      <w:r w:rsidR="006A7379">
        <w:rPr>
          <w:rFonts w:ascii="Times New Roman" w:hAnsi="Times New Roman" w:cs="Times New Roman"/>
          <w:sz w:val="28"/>
          <w:szCs w:val="28"/>
        </w:rPr>
        <w:t>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881AE3">
        <w:rPr>
          <w:rFonts w:ascii="Times New Roman" w:hAnsi="Times New Roman" w:cs="Times New Roman"/>
          <w:sz w:val="28"/>
          <w:szCs w:val="28"/>
        </w:rPr>
        <w:t>257 587,0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881AE3">
        <w:rPr>
          <w:rFonts w:ascii="Times New Roman" w:hAnsi="Times New Roman" w:cs="Times New Roman"/>
          <w:sz w:val="28"/>
          <w:szCs w:val="28"/>
        </w:rPr>
        <w:t xml:space="preserve">262 881,6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дефицит бюджета в размере  </w:t>
      </w:r>
      <w:r w:rsidR="00881AE3">
        <w:rPr>
          <w:rFonts w:ascii="Times New Roman" w:hAnsi="Times New Roman" w:cs="Times New Roman"/>
          <w:sz w:val="28"/>
          <w:szCs w:val="28"/>
        </w:rPr>
        <w:t xml:space="preserve">5 294,6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6A7379" w:rsidRDefault="006A7379" w:rsidP="007E735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881AE3">
        <w:rPr>
          <w:rFonts w:ascii="Times New Roman" w:hAnsi="Times New Roman" w:cs="Times New Roman"/>
          <w:sz w:val="28"/>
          <w:szCs w:val="28"/>
        </w:rPr>
        <w:t xml:space="preserve">39 700,4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881AE3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%, расходы – на   </w:t>
      </w:r>
      <w:r w:rsidR="0061180E">
        <w:rPr>
          <w:rFonts w:ascii="Times New Roman" w:hAnsi="Times New Roman" w:cs="Times New Roman"/>
          <w:sz w:val="28"/>
          <w:szCs w:val="28"/>
        </w:rPr>
        <w:t xml:space="preserve">43 995,0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61180E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исполнена в сумме </w:t>
      </w:r>
      <w:r w:rsidR="00B36947">
        <w:rPr>
          <w:rFonts w:ascii="Times New Roman" w:hAnsi="Times New Roman" w:cs="Times New Roman"/>
          <w:sz w:val="28"/>
          <w:szCs w:val="28"/>
        </w:rPr>
        <w:t>251 019,3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36947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отчетного периода. К уровню 2013 года доходы </w:t>
      </w:r>
      <w:r w:rsidR="00545F9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5F95">
        <w:rPr>
          <w:rFonts w:ascii="Times New Roman" w:hAnsi="Times New Roman" w:cs="Times New Roman"/>
          <w:sz w:val="28"/>
          <w:szCs w:val="28"/>
        </w:rPr>
        <w:t>14 390,4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545F95">
        <w:rPr>
          <w:rFonts w:ascii="Times New Roman" w:hAnsi="Times New Roman" w:cs="Times New Roman"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D2033" w:rsidRDefault="00AD2033" w:rsidP="009F4D5E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</w:t>
      </w:r>
      <w:r w:rsidR="00545F95">
        <w:rPr>
          <w:rFonts w:ascii="Times New Roman" w:hAnsi="Times New Roman" w:cs="Times New Roman"/>
          <w:sz w:val="28"/>
          <w:szCs w:val="28"/>
        </w:rPr>
        <w:t>253 164,7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9</w:t>
      </w:r>
      <w:r w:rsidR="00545F95">
        <w:rPr>
          <w:rFonts w:ascii="Times New Roman" w:hAnsi="Times New Roman" w:cs="Times New Roman"/>
          <w:sz w:val="28"/>
          <w:szCs w:val="28"/>
        </w:rPr>
        <w:t>6,3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</w:t>
      </w:r>
      <w:r w:rsidR="00545F9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5F95">
        <w:rPr>
          <w:rFonts w:ascii="Times New Roman" w:hAnsi="Times New Roman" w:cs="Times New Roman"/>
          <w:sz w:val="28"/>
          <w:szCs w:val="28"/>
        </w:rPr>
        <w:t>3 815,6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545F95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31BD" w:rsidRDefault="00AD2033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исполнения бюджета в 2014 году  при уточненном плановом показателе</w:t>
      </w:r>
      <w:r w:rsidR="00E56E0B">
        <w:rPr>
          <w:rFonts w:ascii="Times New Roman" w:hAnsi="Times New Roman" w:cs="Times New Roman"/>
          <w:sz w:val="28"/>
          <w:szCs w:val="28"/>
        </w:rPr>
        <w:t xml:space="preserve"> дефицита бюджета  в объеме </w:t>
      </w:r>
      <w:r w:rsidR="00545F95">
        <w:rPr>
          <w:rFonts w:ascii="Times New Roman" w:hAnsi="Times New Roman" w:cs="Times New Roman"/>
          <w:sz w:val="28"/>
          <w:szCs w:val="28"/>
        </w:rPr>
        <w:t>5 294,6</w:t>
      </w:r>
      <w:r w:rsidR="00E56E0B">
        <w:rPr>
          <w:rFonts w:ascii="Times New Roman" w:hAnsi="Times New Roman" w:cs="Times New Roman"/>
          <w:sz w:val="28"/>
          <w:szCs w:val="28"/>
        </w:rPr>
        <w:t xml:space="preserve"> тыс. рублей, фактически  дефицит </w:t>
      </w:r>
      <w:r w:rsidR="00DF31BD">
        <w:rPr>
          <w:rFonts w:ascii="Times New Roman" w:hAnsi="Times New Roman" w:cs="Times New Roman"/>
          <w:sz w:val="28"/>
          <w:szCs w:val="28"/>
        </w:rPr>
        <w:t>составил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2624FA">
        <w:rPr>
          <w:rFonts w:ascii="Times New Roman" w:hAnsi="Times New Roman" w:cs="Times New Roman"/>
          <w:sz w:val="28"/>
          <w:szCs w:val="28"/>
        </w:rPr>
        <w:t>40</w:t>
      </w:r>
      <w:r w:rsidR="00E56E0B">
        <w:rPr>
          <w:rFonts w:ascii="Times New Roman" w:hAnsi="Times New Roman" w:cs="Times New Roman"/>
          <w:sz w:val="28"/>
          <w:szCs w:val="28"/>
        </w:rPr>
        <w:t xml:space="preserve">,5% запланированного объема. По сравнению с </w:t>
      </w:r>
      <w:proofErr w:type="spellStart"/>
      <w:r w:rsidR="002624FA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2624FA">
        <w:rPr>
          <w:rFonts w:ascii="Times New Roman" w:hAnsi="Times New Roman" w:cs="Times New Roman"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sz w:val="28"/>
          <w:szCs w:val="28"/>
        </w:rPr>
        <w:t>2013</w:t>
      </w:r>
      <w:r w:rsidR="002624FA">
        <w:rPr>
          <w:rFonts w:ascii="Times New Roman" w:hAnsi="Times New Roman" w:cs="Times New Roman"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sz w:val="28"/>
          <w:szCs w:val="28"/>
        </w:rPr>
        <w:t>год</w:t>
      </w:r>
      <w:r w:rsidR="002624FA">
        <w:rPr>
          <w:rFonts w:ascii="Times New Roman" w:hAnsi="Times New Roman" w:cs="Times New Roman"/>
          <w:sz w:val="28"/>
          <w:szCs w:val="28"/>
        </w:rPr>
        <w:t>а (+)8 429,2</w:t>
      </w:r>
      <w:r w:rsidR="00E56E0B">
        <w:rPr>
          <w:rFonts w:ascii="Times New Roman" w:hAnsi="Times New Roman" w:cs="Times New Roman"/>
          <w:sz w:val="28"/>
          <w:szCs w:val="28"/>
        </w:rPr>
        <w:t xml:space="preserve"> </w:t>
      </w:r>
      <w:r w:rsidR="00DF31BD">
        <w:rPr>
          <w:rFonts w:ascii="Times New Roman" w:hAnsi="Times New Roman" w:cs="Times New Roman"/>
          <w:sz w:val="28"/>
          <w:szCs w:val="28"/>
        </w:rPr>
        <w:t>тыс. рублей,  дефицит сложился в сумме 2 145,4  тыс. рублей.</w:t>
      </w:r>
      <w:r w:rsidR="00DF31BD"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CD0" w:rsidRDefault="00B37CD0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BEE" w:rsidRPr="008710A7" w:rsidRDefault="00C77BEE" w:rsidP="00DF31BD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B41464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район».</w:t>
      </w:r>
    </w:p>
    <w:p w:rsidR="00C77BEE" w:rsidRDefault="00C77BEE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54E83" w:rsidRDefault="00854E83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 от 23.12.2013 №99 «О бюджете муниципального образования «Дубровский район» на 2014 год и на плановый период 2015 и 2016 годов доходы бюджета на 2014 годы были утверждены в сумме 217 886,6 тыс. рублей.</w:t>
      </w:r>
    </w:p>
    <w:p w:rsidR="00854E83" w:rsidRDefault="00854E83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Дубровского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30.01.2014 №5, от 11.02.2014 №11, от 17.03.2014 №23, от 30.04.2014 №23, от 27.05.2014 №28, от 20.06.2014 №34, от 22.07.2014 №39, от 21.08.2014 №44, от 11.09.2014 №50, от 8.10.2014 №20-6, от 21.11.2014 №31-6, от 23.12.2014 </w:t>
      </w:r>
      <w:r w:rsidRPr="00513087">
        <w:rPr>
          <w:rFonts w:ascii="Times New Roman" w:hAnsi="Times New Roman"/>
          <w:bCs/>
          <w:sz w:val="28"/>
          <w:szCs w:val="28"/>
        </w:rPr>
        <w:t>№4</w:t>
      </w:r>
      <w:r w:rsidR="007B0475" w:rsidRPr="00513087">
        <w:rPr>
          <w:rFonts w:ascii="Times New Roman" w:hAnsi="Times New Roman"/>
          <w:bCs/>
          <w:sz w:val="28"/>
          <w:szCs w:val="28"/>
        </w:rPr>
        <w:t>8</w:t>
      </w:r>
      <w:r w:rsidRPr="00513087">
        <w:rPr>
          <w:rFonts w:ascii="Times New Roman" w:hAnsi="Times New Roman"/>
          <w:bCs/>
          <w:sz w:val="28"/>
          <w:szCs w:val="28"/>
        </w:rPr>
        <w:t>-6</w:t>
      </w:r>
      <w:r w:rsidR="00F15297"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Дубровского районного Совета народных депутатов «О бюджете </w:t>
      </w:r>
      <w:r w:rsidR="00F15297">
        <w:rPr>
          <w:rFonts w:ascii="Times New Roman" w:hAnsi="Times New Roman" w:cs="Times New Roman"/>
          <w:sz w:val="28"/>
          <w:szCs w:val="28"/>
        </w:rPr>
        <w:t>муниципального образования «Дубровский район</w:t>
      </w:r>
      <w:proofErr w:type="gramEnd"/>
      <w:r w:rsidR="00F15297">
        <w:rPr>
          <w:rFonts w:ascii="Times New Roman" w:hAnsi="Times New Roman" w:cs="Times New Roman"/>
          <w:sz w:val="28"/>
          <w:szCs w:val="28"/>
        </w:rPr>
        <w:t xml:space="preserve">» на 2014 год и на плановый период 2015 и 2016 годов» были внесены изменения, первоначально утвержденные параметры доходной части бюджета увеличены </w:t>
      </w:r>
      <w:r w:rsidR="00F15297" w:rsidRPr="0054405F">
        <w:rPr>
          <w:rFonts w:ascii="Times New Roman" w:hAnsi="Times New Roman" w:cs="Times New Roman"/>
          <w:sz w:val="28"/>
          <w:szCs w:val="28"/>
        </w:rPr>
        <w:t xml:space="preserve">на сумму   </w:t>
      </w:r>
      <w:r w:rsidR="0061180E" w:rsidRPr="0054405F">
        <w:rPr>
          <w:rFonts w:ascii="Times New Roman" w:hAnsi="Times New Roman" w:cs="Times New Roman"/>
          <w:sz w:val="28"/>
          <w:szCs w:val="28"/>
        </w:rPr>
        <w:t>39 700,4</w:t>
      </w:r>
      <w:r w:rsidR="00F15297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61180E">
        <w:rPr>
          <w:rFonts w:ascii="Times New Roman" w:hAnsi="Times New Roman" w:cs="Times New Roman"/>
          <w:sz w:val="28"/>
          <w:szCs w:val="28"/>
        </w:rPr>
        <w:t>18,2%</w:t>
      </w:r>
      <w:r w:rsidR="00F15297">
        <w:rPr>
          <w:rFonts w:ascii="Times New Roman" w:hAnsi="Times New Roman" w:cs="Times New Roman"/>
          <w:sz w:val="28"/>
          <w:szCs w:val="28"/>
        </w:rPr>
        <w:t xml:space="preserve"> , и составили  </w:t>
      </w:r>
      <w:r w:rsidR="0061180E">
        <w:rPr>
          <w:rFonts w:ascii="Times New Roman" w:hAnsi="Times New Roman" w:cs="Times New Roman"/>
          <w:sz w:val="28"/>
          <w:szCs w:val="28"/>
        </w:rPr>
        <w:t>257 587,0</w:t>
      </w:r>
      <w:r w:rsidR="00F152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15297" w:rsidRDefault="00F15297" w:rsidP="009F4D5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</w:t>
      </w:r>
      <w:r w:rsidR="00BE67D6">
        <w:rPr>
          <w:rFonts w:ascii="Times New Roman" w:hAnsi="Times New Roman" w:cs="Times New Roman"/>
          <w:sz w:val="28"/>
          <w:szCs w:val="28"/>
        </w:rPr>
        <w:t xml:space="preserve"> на </w:t>
      </w:r>
      <w:r w:rsidR="00AF3355">
        <w:rPr>
          <w:rFonts w:ascii="Times New Roman" w:hAnsi="Times New Roman" w:cs="Times New Roman"/>
          <w:sz w:val="28"/>
          <w:szCs w:val="28"/>
        </w:rPr>
        <w:t>43 735,8</w:t>
      </w:r>
      <w:r w:rsidR="00BE67D6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AF3355">
        <w:rPr>
          <w:rFonts w:ascii="Times New Roman" w:hAnsi="Times New Roman" w:cs="Times New Roman"/>
          <w:sz w:val="28"/>
          <w:szCs w:val="28"/>
        </w:rPr>
        <w:t>28,1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 При этом по налоговым и неналоговым доходам бюджета (далее собственным) прогноз поступлений уменьшен на </w:t>
      </w:r>
      <w:r w:rsidR="00AF3355">
        <w:rPr>
          <w:rFonts w:ascii="Times New Roman" w:hAnsi="Times New Roman" w:cs="Times New Roman"/>
          <w:sz w:val="28"/>
          <w:szCs w:val="28"/>
        </w:rPr>
        <w:t>4 035,4</w:t>
      </w:r>
      <w:r w:rsidR="00BE67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F3355">
        <w:rPr>
          <w:rFonts w:ascii="Times New Roman" w:hAnsi="Times New Roman" w:cs="Times New Roman"/>
          <w:sz w:val="28"/>
          <w:szCs w:val="28"/>
        </w:rPr>
        <w:t>6,5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 Из них плановые назначения по налоговым доходам уменьшены на </w:t>
      </w:r>
      <w:r w:rsidR="00AF3355">
        <w:rPr>
          <w:rFonts w:ascii="Times New Roman" w:hAnsi="Times New Roman" w:cs="Times New Roman"/>
          <w:sz w:val="28"/>
          <w:szCs w:val="28"/>
        </w:rPr>
        <w:t>4 578,1</w:t>
      </w:r>
      <w:r w:rsidR="00BE67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F3355">
        <w:rPr>
          <w:rFonts w:ascii="Times New Roman" w:hAnsi="Times New Roman" w:cs="Times New Roman"/>
          <w:sz w:val="28"/>
          <w:szCs w:val="28"/>
        </w:rPr>
        <w:t>7,9</w:t>
      </w:r>
      <w:r w:rsidR="00BE67D6">
        <w:rPr>
          <w:rFonts w:ascii="Times New Roman" w:hAnsi="Times New Roman" w:cs="Times New Roman"/>
          <w:sz w:val="28"/>
          <w:szCs w:val="28"/>
        </w:rPr>
        <w:t xml:space="preserve">%, по неналоговым доходам увеличены на </w:t>
      </w:r>
      <w:r w:rsidR="00AF3355">
        <w:rPr>
          <w:rFonts w:ascii="Times New Roman" w:hAnsi="Times New Roman" w:cs="Times New Roman"/>
          <w:sz w:val="28"/>
          <w:szCs w:val="28"/>
        </w:rPr>
        <w:t>542,7</w:t>
      </w:r>
      <w:r w:rsidR="00BE67D6"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AF3355">
        <w:rPr>
          <w:rFonts w:ascii="Times New Roman" w:hAnsi="Times New Roman" w:cs="Times New Roman"/>
          <w:sz w:val="28"/>
          <w:szCs w:val="28"/>
        </w:rPr>
        <w:t>12,1</w:t>
      </w:r>
      <w:r w:rsidR="00BE67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E67D6" w:rsidRDefault="00BE67D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муниципального образования «Дубровский район»  исполнена в сумме  </w:t>
      </w:r>
      <w:r w:rsidR="00AF3355">
        <w:rPr>
          <w:rFonts w:ascii="Times New Roman" w:hAnsi="Times New Roman" w:cs="Times New Roman"/>
          <w:sz w:val="28"/>
          <w:szCs w:val="28"/>
        </w:rPr>
        <w:t>251 019,3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F3355">
        <w:rPr>
          <w:rFonts w:ascii="Times New Roman" w:hAnsi="Times New Roman" w:cs="Times New Roman"/>
          <w:sz w:val="28"/>
          <w:szCs w:val="28"/>
        </w:rPr>
        <w:t>115,2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AF3355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  <w:r w:rsidR="0021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 роста к уровню 2013 года составил </w:t>
      </w:r>
      <w:r w:rsidR="00AF3355">
        <w:rPr>
          <w:rFonts w:ascii="Times New Roman" w:hAnsi="Times New Roman" w:cs="Times New Roman"/>
          <w:sz w:val="28"/>
          <w:szCs w:val="28"/>
        </w:rPr>
        <w:t>94,</w:t>
      </w:r>
      <w:r w:rsidR="00522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8B3770" w:rsidRDefault="008B3770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«Дубровский район» за 201</w:t>
      </w:r>
      <w:r w:rsidR="000531C6">
        <w:rPr>
          <w:rFonts w:ascii="Times New Roman" w:hAnsi="Times New Roman" w:cs="Times New Roman"/>
          <w:sz w:val="28"/>
          <w:szCs w:val="28"/>
        </w:rPr>
        <w:t>1</w:t>
      </w:r>
      <w:r w:rsidR="00522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2014 годы представлена в таблице</w:t>
      </w:r>
    </w:p>
    <w:p w:rsidR="008B3770" w:rsidRDefault="008B3770" w:rsidP="00E703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5B4D90" w:rsidTr="00CA772A">
        <w:trPr>
          <w:trHeight w:val="240"/>
        </w:trPr>
        <w:tc>
          <w:tcPr>
            <w:tcW w:w="1875" w:type="dxa"/>
            <w:vMerge w:val="restart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984" w:type="dxa"/>
            <w:gridSpan w:val="2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gridSpan w:val="2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949" w:type="dxa"/>
            <w:gridSpan w:val="2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5B4D90" w:rsidTr="00CA772A">
        <w:trPr>
          <w:trHeight w:val="200"/>
        </w:trPr>
        <w:tc>
          <w:tcPr>
            <w:tcW w:w="1875" w:type="dxa"/>
            <w:vMerge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B4D9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B4D90" w:rsidTr="00CA772A">
        <w:tc>
          <w:tcPr>
            <w:tcW w:w="1875" w:type="dxa"/>
          </w:tcPr>
          <w:p w:rsidR="005B4D90" w:rsidRPr="005E151B" w:rsidRDefault="005B4D90" w:rsidP="008B3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5B4D90" w:rsidRPr="005E151B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sz w:val="20"/>
                <w:szCs w:val="20"/>
              </w:rPr>
              <w:t>190465,0</w:t>
            </w:r>
          </w:p>
        </w:tc>
        <w:tc>
          <w:tcPr>
            <w:tcW w:w="709" w:type="dxa"/>
          </w:tcPr>
          <w:p w:rsidR="005B4D90" w:rsidRPr="005E151B" w:rsidRDefault="00CA772A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275" w:type="dxa"/>
          </w:tcPr>
          <w:p w:rsidR="005B4D90" w:rsidRPr="005E151B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51B">
              <w:rPr>
                <w:rFonts w:ascii="Times New Roman" w:hAnsi="Times New Roman" w:cs="Times New Roman"/>
                <w:sz w:val="20"/>
                <w:szCs w:val="20"/>
              </w:rPr>
              <w:t>261840,8</w:t>
            </w:r>
          </w:p>
        </w:tc>
        <w:tc>
          <w:tcPr>
            <w:tcW w:w="709" w:type="dxa"/>
          </w:tcPr>
          <w:p w:rsidR="005B4D90" w:rsidRPr="005E151B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992" w:type="dxa"/>
          </w:tcPr>
          <w:p w:rsidR="005B4D90" w:rsidRPr="005E151B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265409,7</w:t>
            </w:r>
          </w:p>
        </w:tc>
        <w:tc>
          <w:tcPr>
            <w:tcW w:w="709" w:type="dxa"/>
          </w:tcPr>
          <w:p w:rsidR="005B4D90" w:rsidRPr="005E151B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1134" w:type="dxa"/>
          </w:tcPr>
          <w:p w:rsidR="005B4D90" w:rsidRPr="005E151B" w:rsidRDefault="005B4D90" w:rsidP="005B4D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251019,3</w:t>
            </w:r>
          </w:p>
        </w:tc>
        <w:tc>
          <w:tcPr>
            <w:tcW w:w="815" w:type="dxa"/>
          </w:tcPr>
          <w:p w:rsidR="005B4D90" w:rsidRPr="005E151B" w:rsidRDefault="00892102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5B4D90" w:rsidTr="00CA772A">
        <w:tc>
          <w:tcPr>
            <w:tcW w:w="187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4A36">
              <w:rPr>
                <w:rFonts w:ascii="Times New Roman" w:hAnsi="Times New Roman" w:cs="Times New Roman"/>
              </w:rPr>
              <w:lastRenderedPageBreak/>
              <w:t>Собственные, из них</w:t>
            </w:r>
            <w:proofErr w:type="gramEnd"/>
          </w:p>
        </w:tc>
        <w:tc>
          <w:tcPr>
            <w:tcW w:w="992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62997,0</w:t>
            </w:r>
          </w:p>
        </w:tc>
        <w:tc>
          <w:tcPr>
            <w:tcW w:w="709" w:type="dxa"/>
          </w:tcPr>
          <w:p w:rsidR="005B4D90" w:rsidRPr="008B3770" w:rsidRDefault="00CA772A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1275" w:type="dxa"/>
          </w:tcPr>
          <w:p w:rsidR="005B4D90" w:rsidRPr="008B3770" w:rsidRDefault="005B4D90" w:rsidP="004E5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91498,6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90 679,8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134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56 069,0</w:t>
            </w:r>
          </w:p>
        </w:tc>
        <w:tc>
          <w:tcPr>
            <w:tcW w:w="815" w:type="dxa"/>
          </w:tcPr>
          <w:p w:rsidR="005B4D90" w:rsidRPr="008B3770" w:rsidRDefault="00892102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5B4D90" w:rsidTr="00CA772A">
        <w:tc>
          <w:tcPr>
            <w:tcW w:w="187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2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59047,0</w:t>
            </w:r>
          </w:p>
        </w:tc>
        <w:tc>
          <w:tcPr>
            <w:tcW w:w="709" w:type="dxa"/>
          </w:tcPr>
          <w:p w:rsidR="005B4D90" w:rsidRPr="008B3770" w:rsidRDefault="00CA772A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27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84641,2 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84556,8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51 025,3</w:t>
            </w:r>
          </w:p>
        </w:tc>
        <w:tc>
          <w:tcPr>
            <w:tcW w:w="815" w:type="dxa"/>
          </w:tcPr>
          <w:p w:rsidR="005B4D90" w:rsidRPr="008B3770" w:rsidRDefault="00892102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5B4D90" w:rsidTr="00CA772A">
        <w:tc>
          <w:tcPr>
            <w:tcW w:w="187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2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3950,0</w:t>
            </w:r>
          </w:p>
        </w:tc>
        <w:tc>
          <w:tcPr>
            <w:tcW w:w="709" w:type="dxa"/>
          </w:tcPr>
          <w:p w:rsidR="005B4D90" w:rsidRPr="008B3770" w:rsidRDefault="00892102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27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6857,4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154,9</w:t>
            </w: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6123,0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134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5 043,7</w:t>
            </w:r>
          </w:p>
        </w:tc>
        <w:tc>
          <w:tcPr>
            <w:tcW w:w="815" w:type="dxa"/>
          </w:tcPr>
          <w:p w:rsidR="005B4D90" w:rsidRPr="008B3770" w:rsidRDefault="00892102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5B4D90" w:rsidTr="00CA772A">
        <w:tc>
          <w:tcPr>
            <w:tcW w:w="187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A36"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 w:rsidRPr="00D54A36">
              <w:rPr>
                <w:rFonts w:ascii="Times New Roman" w:hAnsi="Times New Roman" w:cs="Times New Roman"/>
              </w:rPr>
              <w:t>возмездные поступления</w:t>
            </w:r>
          </w:p>
        </w:tc>
        <w:tc>
          <w:tcPr>
            <w:tcW w:w="992" w:type="dxa"/>
          </w:tcPr>
          <w:p w:rsidR="005B4D90" w:rsidRPr="008B3770" w:rsidRDefault="005B4D90" w:rsidP="005E1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127469,0</w:t>
            </w:r>
          </w:p>
        </w:tc>
        <w:tc>
          <w:tcPr>
            <w:tcW w:w="709" w:type="dxa"/>
          </w:tcPr>
          <w:p w:rsidR="005B4D90" w:rsidRPr="008B3770" w:rsidRDefault="00892102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1275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170342,2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992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174729,9</w:t>
            </w:r>
          </w:p>
        </w:tc>
        <w:tc>
          <w:tcPr>
            <w:tcW w:w="709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134" w:type="dxa"/>
          </w:tcPr>
          <w:p w:rsidR="005B4D90" w:rsidRPr="008B3770" w:rsidRDefault="005B4D90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194 950,3</w:t>
            </w:r>
          </w:p>
        </w:tc>
        <w:tc>
          <w:tcPr>
            <w:tcW w:w="815" w:type="dxa"/>
          </w:tcPr>
          <w:p w:rsidR="005B4D90" w:rsidRPr="008B3770" w:rsidRDefault="00216D66" w:rsidP="008B3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</w:tr>
    </w:tbl>
    <w:p w:rsidR="00D54A36" w:rsidRDefault="00D54A3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данные свидетельствуют, что за 2014 год поступление доходов в бюджет муниципального образования «Дубровский район» по отношению к уровню предыдущего отчетного периода </w:t>
      </w:r>
      <w:r w:rsidR="00216D66">
        <w:rPr>
          <w:rFonts w:ascii="Times New Roman" w:hAnsi="Times New Roman" w:cs="Times New Roman"/>
          <w:sz w:val="28"/>
          <w:szCs w:val="28"/>
        </w:rPr>
        <w:t>снизилось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16D66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собственных доходов по сравнению с уровнем 2013 снизился на </w:t>
      </w:r>
      <w:r w:rsidR="00216D66"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и составил </w:t>
      </w:r>
      <w:r w:rsidR="00216D66">
        <w:rPr>
          <w:rFonts w:ascii="Times New Roman" w:hAnsi="Times New Roman" w:cs="Times New Roman"/>
          <w:sz w:val="28"/>
          <w:szCs w:val="28"/>
        </w:rPr>
        <w:t>61,8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16D66" w:rsidRPr="00216D66">
        <w:rPr>
          <w:rFonts w:ascii="Times New Roman" w:hAnsi="Times New Roman" w:cs="Times New Roman"/>
          <w:sz w:val="28"/>
          <w:szCs w:val="28"/>
        </w:rPr>
        <w:t xml:space="preserve"> </w:t>
      </w:r>
      <w:r w:rsidR="00216D66">
        <w:rPr>
          <w:rFonts w:ascii="Times New Roman" w:hAnsi="Times New Roman" w:cs="Times New Roman"/>
          <w:sz w:val="28"/>
          <w:szCs w:val="28"/>
        </w:rPr>
        <w:t>Увеличение роста безвозмездных поступлений из областного бюджета составило 11,6 процента.</w:t>
      </w:r>
    </w:p>
    <w:p w:rsidR="00D54A36" w:rsidRDefault="00FA4B7B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4A36">
        <w:rPr>
          <w:rFonts w:ascii="Times New Roman" w:hAnsi="Times New Roman" w:cs="Times New Roman"/>
          <w:sz w:val="28"/>
          <w:szCs w:val="28"/>
        </w:rPr>
        <w:t xml:space="preserve">енденция превышения темпов роста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D54A36">
        <w:rPr>
          <w:rFonts w:ascii="Times New Roman" w:hAnsi="Times New Roman" w:cs="Times New Roman"/>
          <w:sz w:val="28"/>
          <w:szCs w:val="28"/>
        </w:rPr>
        <w:t xml:space="preserve"> над темпами роста </w:t>
      </w:r>
      <w:r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6300C6">
        <w:rPr>
          <w:rFonts w:ascii="Times New Roman" w:hAnsi="Times New Roman" w:cs="Times New Roman"/>
          <w:sz w:val="28"/>
          <w:szCs w:val="28"/>
        </w:rPr>
        <w:t xml:space="preserve">, сложившаяся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</w:t>
      </w:r>
      <w:r w:rsidR="006300C6">
        <w:rPr>
          <w:rFonts w:ascii="Times New Roman" w:hAnsi="Times New Roman" w:cs="Times New Roman"/>
          <w:sz w:val="28"/>
          <w:szCs w:val="28"/>
        </w:rPr>
        <w:t xml:space="preserve"> последние </w:t>
      </w:r>
      <w:r w:rsidR="00D54A36">
        <w:rPr>
          <w:rFonts w:ascii="Times New Roman" w:hAnsi="Times New Roman" w:cs="Times New Roman"/>
          <w:sz w:val="28"/>
          <w:szCs w:val="28"/>
        </w:rPr>
        <w:t xml:space="preserve"> </w:t>
      </w:r>
      <w:r w:rsidR="006300C6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6300C6">
        <w:rPr>
          <w:rFonts w:ascii="Times New Roman" w:hAnsi="Times New Roman" w:cs="Times New Roman"/>
          <w:sz w:val="28"/>
          <w:szCs w:val="28"/>
        </w:rPr>
        <w:t>.</w:t>
      </w:r>
    </w:p>
    <w:p w:rsidR="006300C6" w:rsidRDefault="006300C6" w:rsidP="009F4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FA4B7B">
        <w:rPr>
          <w:rFonts w:ascii="Times New Roman" w:hAnsi="Times New Roman" w:cs="Times New Roman"/>
          <w:sz w:val="28"/>
          <w:szCs w:val="28"/>
        </w:rPr>
        <w:t>56 069,0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A4B7B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%, в бюджет не поступило  </w:t>
      </w:r>
      <w:r w:rsidR="00FA4B7B">
        <w:rPr>
          <w:rFonts w:ascii="Times New Roman" w:hAnsi="Times New Roman" w:cs="Times New Roman"/>
          <w:sz w:val="28"/>
          <w:szCs w:val="28"/>
        </w:rPr>
        <w:t>2 263,0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6300C6" w:rsidRDefault="006300C6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муниципального образования «Дубровский район» показал, что удельный вес собственных доходов в 2014 году составил </w:t>
      </w:r>
      <w:r w:rsidR="00FA4B7B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>%, что ниже уровня прошлого года на</w:t>
      </w:r>
      <w:r w:rsidR="00FA4B7B">
        <w:rPr>
          <w:rFonts w:ascii="Times New Roman" w:hAnsi="Times New Roman" w:cs="Times New Roman"/>
          <w:sz w:val="28"/>
          <w:szCs w:val="28"/>
        </w:rPr>
        <w:t xml:space="preserve"> 11,9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и является наименьшим показателем </w:t>
      </w:r>
      <w:r w:rsidRPr="000531C6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0531C6">
        <w:rPr>
          <w:rFonts w:ascii="Times New Roman" w:hAnsi="Times New Roman" w:cs="Times New Roman"/>
          <w:sz w:val="28"/>
          <w:szCs w:val="28"/>
        </w:rPr>
        <w:t>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0C6" w:rsidRDefault="006300C6" w:rsidP="00FA4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«Дубровский район» за 2010 - 2014 годы приведена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4B7B">
        <w:rPr>
          <w:rFonts w:ascii="Times New Roman" w:hAnsi="Times New Roman" w:cs="Times New Roman"/>
          <w:sz w:val="28"/>
          <w:szCs w:val="28"/>
        </w:rPr>
        <w:t xml:space="preserve"> </w:t>
      </w:r>
      <w:r w:rsidR="00D3109F">
        <w:rPr>
          <w:rFonts w:ascii="Times New Roman" w:hAnsi="Times New Roman" w:cs="Times New Roman"/>
          <w:sz w:val="28"/>
          <w:szCs w:val="28"/>
        </w:rPr>
        <w:t>(%)</w:t>
      </w:r>
      <w:proofErr w:type="gramEnd"/>
    </w:p>
    <w:tbl>
      <w:tblPr>
        <w:tblStyle w:val="a6"/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D3109F" w:rsidTr="006300C6">
        <w:tc>
          <w:tcPr>
            <w:tcW w:w="1595" w:type="dxa"/>
          </w:tcPr>
          <w:p w:rsidR="006300C6" w:rsidRPr="006300C6" w:rsidRDefault="006300C6" w:rsidP="006300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D3109F" w:rsidTr="00D3109F">
        <w:tc>
          <w:tcPr>
            <w:tcW w:w="1595" w:type="dxa"/>
          </w:tcPr>
          <w:p w:rsidR="00D3109F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6300C6" w:rsidRPr="006300C6" w:rsidRDefault="00D3109F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6300C6" w:rsidRPr="006300C6" w:rsidRDefault="00D3109F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6300C6" w:rsidRPr="006300C6" w:rsidRDefault="00D3109F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6300C6" w:rsidRPr="006300C6" w:rsidRDefault="00D3109F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6300C6" w:rsidRPr="006300C6" w:rsidRDefault="00D3109F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D3109F" w:rsidTr="00D3109F"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6300C6" w:rsidRPr="006300C6" w:rsidRDefault="00FA4B7B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596" w:type="dxa"/>
            <w:vAlign w:val="center"/>
          </w:tcPr>
          <w:p w:rsidR="006300C6" w:rsidRPr="006300C6" w:rsidRDefault="000531C6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D3109F" w:rsidTr="00D3109F"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6300C6" w:rsidRPr="006300C6" w:rsidRDefault="00FA4B7B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96" w:type="dxa"/>
            <w:vAlign w:val="center"/>
          </w:tcPr>
          <w:p w:rsidR="006300C6" w:rsidRPr="006300C6" w:rsidRDefault="000531C6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</w:tr>
      <w:tr w:rsidR="00D3109F" w:rsidTr="00D3109F"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6300C6" w:rsidRPr="006300C6" w:rsidRDefault="00FA4B7B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96" w:type="dxa"/>
            <w:vAlign w:val="center"/>
          </w:tcPr>
          <w:p w:rsidR="006300C6" w:rsidRPr="006300C6" w:rsidRDefault="000531C6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D3109F" w:rsidTr="00D3109F">
        <w:tc>
          <w:tcPr>
            <w:tcW w:w="1595" w:type="dxa"/>
          </w:tcPr>
          <w:p w:rsidR="006300C6" w:rsidRPr="006300C6" w:rsidRDefault="00D3109F" w:rsidP="00630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6300C6" w:rsidRPr="006300C6" w:rsidRDefault="00FA4B7B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595" w:type="dxa"/>
            <w:vAlign w:val="center"/>
          </w:tcPr>
          <w:p w:rsidR="006300C6" w:rsidRPr="006300C6" w:rsidRDefault="004E524D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96" w:type="dxa"/>
            <w:vAlign w:val="center"/>
          </w:tcPr>
          <w:p w:rsidR="006300C6" w:rsidRPr="006300C6" w:rsidRDefault="000531C6" w:rsidP="00D31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</w:tr>
    </w:tbl>
    <w:p w:rsidR="00E5117A" w:rsidRDefault="00E5117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2014 году доли собственных доходов и соответственно увеличении доли безвозмездных поступлений из областного бюджета на </w:t>
      </w:r>
      <w:r w:rsidR="000531C6">
        <w:rPr>
          <w:rFonts w:ascii="Times New Roman" w:hAnsi="Times New Roman" w:cs="Times New Roman"/>
          <w:sz w:val="28"/>
          <w:szCs w:val="28"/>
        </w:rPr>
        <w:t>11,9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в абсолютном выражении  объем собственных доходов сократился на </w:t>
      </w:r>
      <w:r w:rsidR="000531C6">
        <w:rPr>
          <w:rFonts w:ascii="Times New Roman" w:hAnsi="Times New Roman" w:cs="Times New Roman"/>
          <w:sz w:val="28"/>
          <w:szCs w:val="28"/>
        </w:rPr>
        <w:t>34 610,8</w:t>
      </w:r>
      <w:r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1D37F8" w:rsidRDefault="00E5117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поступления собственных доходов в структуре доходов бюджета муниципального образования «Дубровский район» представлена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E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17A" w:rsidRDefault="00E5117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="00F80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грамме</w:t>
      </w:r>
      <w:r w:rsidR="00F805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5050" cy="2552700"/>
            <wp:effectExtent l="1905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525" w:rsidRPr="00AF3FEB" w:rsidRDefault="00816E36" w:rsidP="00F80525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AF3FEB"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</w:t>
      </w:r>
      <w:r w:rsidR="009A78CE" w:rsidRPr="00AF3FEB">
        <w:rPr>
          <w:rFonts w:ascii="Times New Roman" w:hAnsi="Times New Roman" w:cs="Times New Roman"/>
          <w:sz w:val="20"/>
          <w:szCs w:val="20"/>
        </w:rPr>
        <w:t>.</w:t>
      </w:r>
    </w:p>
    <w:p w:rsidR="000531C6" w:rsidRDefault="000531C6" w:rsidP="000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CE" w:rsidRDefault="00CC6A29" w:rsidP="00053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0531C6">
        <w:rPr>
          <w:rFonts w:ascii="Times New Roman" w:hAnsi="Times New Roman" w:cs="Times New Roman"/>
          <w:sz w:val="28"/>
          <w:szCs w:val="28"/>
        </w:rPr>
        <w:t>96,1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531C6">
        <w:rPr>
          <w:rFonts w:ascii="Times New Roman" w:hAnsi="Times New Roman" w:cs="Times New Roman"/>
          <w:sz w:val="28"/>
          <w:szCs w:val="28"/>
        </w:rPr>
        <w:t>91,0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0531C6">
        <w:rPr>
          <w:rFonts w:ascii="Times New Roman" w:hAnsi="Times New Roman" w:cs="Times New Roman"/>
          <w:sz w:val="28"/>
          <w:szCs w:val="28"/>
        </w:rPr>
        <w:t>9,0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CC6A29" w:rsidRDefault="00CC6A29" w:rsidP="00F80525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</w:p>
    <w:p w:rsidR="00CC6A29" w:rsidRDefault="00CC6A2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«Дубровский район» за 2012 -2014 годы представлена в таблице</w:t>
      </w:r>
    </w:p>
    <w:p w:rsidR="000531C6" w:rsidRDefault="000531C6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840568" w:rsidTr="00840568">
        <w:tc>
          <w:tcPr>
            <w:tcW w:w="2834" w:type="dxa"/>
            <w:vMerge w:val="restart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840568" w:rsidTr="00840568">
        <w:tc>
          <w:tcPr>
            <w:tcW w:w="2834" w:type="dxa"/>
            <w:vMerge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840568" w:rsidRPr="00CC6A29" w:rsidRDefault="00840568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840568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40568" w:rsidRPr="00CC6A29" w:rsidRDefault="00840568" w:rsidP="00840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840568" w:rsidRDefault="00840568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CC6A29" w:rsidRPr="00840568" w:rsidRDefault="005F2280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84 641,2</w:t>
            </w:r>
          </w:p>
        </w:tc>
        <w:tc>
          <w:tcPr>
            <w:tcW w:w="817" w:type="dxa"/>
            <w:vAlign w:val="center"/>
          </w:tcPr>
          <w:p w:rsidR="00CC6A29" w:rsidRPr="00840568" w:rsidRDefault="005F2280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1309" w:type="dxa"/>
            <w:vAlign w:val="center"/>
          </w:tcPr>
          <w:p w:rsidR="00CC6A29" w:rsidRPr="00840568" w:rsidRDefault="005F2280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84 556,8</w:t>
            </w:r>
          </w:p>
        </w:tc>
        <w:tc>
          <w:tcPr>
            <w:tcW w:w="817" w:type="dxa"/>
            <w:vAlign w:val="center"/>
          </w:tcPr>
          <w:p w:rsidR="00CC6A29" w:rsidRPr="00840568" w:rsidRDefault="005F2280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309" w:type="dxa"/>
            <w:vAlign w:val="center"/>
          </w:tcPr>
          <w:p w:rsidR="00CC6A29" w:rsidRPr="00840568" w:rsidRDefault="000531C6" w:rsidP="000531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51 025,2</w:t>
            </w:r>
          </w:p>
        </w:tc>
        <w:tc>
          <w:tcPr>
            <w:tcW w:w="815" w:type="dxa"/>
            <w:vAlign w:val="center"/>
          </w:tcPr>
          <w:p w:rsidR="00CC6A29" w:rsidRPr="00840568" w:rsidRDefault="00071DDE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CC6A29" w:rsidRDefault="00840568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CC6A29" w:rsidRPr="00CC6A29" w:rsidRDefault="005F2280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70 016,5</w:t>
            </w:r>
          </w:p>
        </w:tc>
        <w:tc>
          <w:tcPr>
            <w:tcW w:w="817" w:type="dxa"/>
            <w:vAlign w:val="center"/>
          </w:tcPr>
          <w:p w:rsidR="00CC6A29" w:rsidRPr="00CC6A29" w:rsidRDefault="005F2280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309" w:type="dxa"/>
            <w:vAlign w:val="center"/>
          </w:tcPr>
          <w:p w:rsidR="00CC6A29" w:rsidRPr="00CC6A29" w:rsidRDefault="005F2280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71 753,0</w:t>
            </w:r>
          </w:p>
        </w:tc>
        <w:tc>
          <w:tcPr>
            <w:tcW w:w="817" w:type="dxa"/>
            <w:vAlign w:val="center"/>
          </w:tcPr>
          <w:p w:rsidR="00CC6A29" w:rsidRPr="00CC6A29" w:rsidRDefault="005F2280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309" w:type="dxa"/>
            <w:vAlign w:val="center"/>
          </w:tcPr>
          <w:p w:rsidR="00CC6A29" w:rsidRPr="00CC6A29" w:rsidRDefault="000531C6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45 111,7</w:t>
            </w:r>
          </w:p>
        </w:tc>
        <w:tc>
          <w:tcPr>
            <w:tcW w:w="815" w:type="dxa"/>
            <w:vAlign w:val="center"/>
          </w:tcPr>
          <w:p w:rsidR="00CC6A29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CC6A29" w:rsidRDefault="00840568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CC6A29" w:rsidRPr="00CC6A29" w:rsidRDefault="00BB61A7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278,2</w:t>
            </w:r>
          </w:p>
        </w:tc>
        <w:tc>
          <w:tcPr>
            <w:tcW w:w="817" w:type="dxa"/>
            <w:vAlign w:val="center"/>
          </w:tcPr>
          <w:p w:rsidR="00CC6A29" w:rsidRPr="00CC6A29" w:rsidRDefault="00BB61A7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CC6A29" w:rsidRPr="00CC6A29" w:rsidRDefault="00BB61A7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406,3</w:t>
            </w:r>
          </w:p>
        </w:tc>
        <w:tc>
          <w:tcPr>
            <w:tcW w:w="817" w:type="dxa"/>
            <w:vAlign w:val="center"/>
          </w:tcPr>
          <w:p w:rsidR="00CC6A29" w:rsidRPr="00CC6A29" w:rsidRDefault="00BB61A7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CC6A29" w:rsidRPr="00CC6A29" w:rsidRDefault="000531C6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15" w:type="dxa"/>
            <w:vAlign w:val="center"/>
          </w:tcPr>
          <w:p w:rsidR="00CC6A29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CC6A29" w:rsidRDefault="00840568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CC6A29" w:rsidRPr="00CC6A29" w:rsidRDefault="00E94382" w:rsidP="00E943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15" w:type="dxa"/>
            <w:vAlign w:val="center"/>
          </w:tcPr>
          <w:p w:rsidR="00CC6A29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CC6A29" w:rsidRDefault="00840568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14 332,0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12 368,6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309" w:type="dxa"/>
            <w:vAlign w:val="center"/>
          </w:tcPr>
          <w:p w:rsidR="00CC6A29" w:rsidRPr="00CC6A29" w:rsidRDefault="000531C6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5 403,4</w:t>
            </w:r>
          </w:p>
        </w:tc>
        <w:tc>
          <w:tcPr>
            <w:tcW w:w="815" w:type="dxa"/>
            <w:vAlign w:val="center"/>
          </w:tcPr>
          <w:p w:rsidR="00CC6A29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840568" w:rsidRDefault="00840568" w:rsidP="00840568">
            <w:pPr>
              <w:rPr>
                <w:rFonts w:ascii="Times New Roman" w:hAnsi="Times New Roman" w:cs="Times New Roman"/>
                <w:b/>
              </w:rPr>
            </w:pPr>
            <w:r w:rsidRPr="00840568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CC6A29" w:rsidRPr="00840568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6 857,4</w:t>
            </w:r>
          </w:p>
        </w:tc>
        <w:tc>
          <w:tcPr>
            <w:tcW w:w="817" w:type="dxa"/>
            <w:vAlign w:val="center"/>
          </w:tcPr>
          <w:p w:rsidR="00CC6A29" w:rsidRPr="00840568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1309" w:type="dxa"/>
            <w:vAlign w:val="center"/>
          </w:tcPr>
          <w:p w:rsidR="00CC6A29" w:rsidRPr="00840568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6 123,0</w:t>
            </w:r>
          </w:p>
        </w:tc>
        <w:tc>
          <w:tcPr>
            <w:tcW w:w="817" w:type="dxa"/>
            <w:vAlign w:val="center"/>
          </w:tcPr>
          <w:p w:rsidR="00CC6A29" w:rsidRPr="00840568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1309" w:type="dxa"/>
            <w:vAlign w:val="center"/>
          </w:tcPr>
          <w:p w:rsidR="00CC6A29" w:rsidRPr="00840568" w:rsidRDefault="00E94382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5 043,8</w:t>
            </w:r>
          </w:p>
        </w:tc>
        <w:tc>
          <w:tcPr>
            <w:tcW w:w="815" w:type="dxa"/>
            <w:vAlign w:val="center"/>
          </w:tcPr>
          <w:p w:rsidR="00CC6A29" w:rsidRPr="00840568" w:rsidRDefault="00071DDE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9,0</w:t>
            </w:r>
          </w:p>
        </w:tc>
      </w:tr>
      <w:tr w:rsidR="00840568" w:rsidTr="00840568">
        <w:trPr>
          <w:trHeight w:val="932"/>
        </w:trPr>
        <w:tc>
          <w:tcPr>
            <w:tcW w:w="2834" w:type="dxa"/>
            <w:vAlign w:val="center"/>
          </w:tcPr>
          <w:p w:rsidR="00CC6A29" w:rsidRPr="00CC6A29" w:rsidRDefault="00840568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3 337,5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2 046,8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309" w:type="dxa"/>
            <w:vAlign w:val="center"/>
          </w:tcPr>
          <w:p w:rsidR="00CC6A29" w:rsidRPr="00CC6A29" w:rsidRDefault="00E9438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2 420,3</w:t>
            </w:r>
          </w:p>
        </w:tc>
        <w:tc>
          <w:tcPr>
            <w:tcW w:w="815" w:type="dxa"/>
            <w:vAlign w:val="center"/>
          </w:tcPr>
          <w:p w:rsidR="00CC6A29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CC6A29" w:rsidRDefault="00840568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579,2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309" w:type="dxa"/>
            <w:vAlign w:val="center"/>
          </w:tcPr>
          <w:p w:rsidR="00CC6A29" w:rsidRPr="00CC6A29" w:rsidRDefault="00E9438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815" w:type="dxa"/>
            <w:vAlign w:val="center"/>
          </w:tcPr>
          <w:p w:rsidR="00CC6A29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840568" w:rsidTr="00840568">
        <w:tc>
          <w:tcPr>
            <w:tcW w:w="2834" w:type="dxa"/>
            <w:vAlign w:val="center"/>
          </w:tcPr>
          <w:p w:rsidR="00CC6A29" w:rsidRPr="00CC6A29" w:rsidRDefault="005F2280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309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1 959,4</w:t>
            </w:r>
          </w:p>
        </w:tc>
        <w:tc>
          <w:tcPr>
            <w:tcW w:w="817" w:type="dxa"/>
            <w:vAlign w:val="center"/>
          </w:tcPr>
          <w:p w:rsidR="00CC6A29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309" w:type="dxa"/>
            <w:vAlign w:val="center"/>
          </w:tcPr>
          <w:p w:rsidR="00CC6A29" w:rsidRPr="00CC6A29" w:rsidRDefault="00E9438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752,2</w:t>
            </w:r>
          </w:p>
        </w:tc>
        <w:tc>
          <w:tcPr>
            <w:tcW w:w="815" w:type="dxa"/>
            <w:vAlign w:val="center"/>
          </w:tcPr>
          <w:p w:rsidR="00CC6A29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5F2280" w:rsidTr="00840568">
        <w:tc>
          <w:tcPr>
            <w:tcW w:w="2834" w:type="dxa"/>
            <w:vAlign w:val="center"/>
          </w:tcPr>
          <w:p w:rsidR="005F2280" w:rsidRDefault="005F2280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оказания платных услуг и </w:t>
            </w:r>
            <w:r>
              <w:rPr>
                <w:rFonts w:ascii="Times New Roman" w:hAnsi="Times New Roman" w:cs="Times New Roman"/>
              </w:rPr>
              <w:lastRenderedPageBreak/>
              <w:t>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1 370,5</w:t>
            </w:r>
          </w:p>
        </w:tc>
        <w:tc>
          <w:tcPr>
            <w:tcW w:w="817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09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817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309" w:type="dxa"/>
            <w:vAlign w:val="center"/>
          </w:tcPr>
          <w:p w:rsidR="005F2280" w:rsidRPr="00CC6A29" w:rsidRDefault="00E94382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909,0</w:t>
            </w:r>
          </w:p>
        </w:tc>
        <w:tc>
          <w:tcPr>
            <w:tcW w:w="815" w:type="dxa"/>
            <w:vAlign w:val="center"/>
          </w:tcPr>
          <w:p w:rsidR="005F2280" w:rsidRPr="00CC6A29" w:rsidRDefault="00071DDE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5F2280" w:rsidTr="00840568">
        <w:tc>
          <w:tcPr>
            <w:tcW w:w="2834" w:type="dxa"/>
            <w:vAlign w:val="center"/>
          </w:tcPr>
          <w:p w:rsidR="005F2280" w:rsidRDefault="005F2280" w:rsidP="0084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935,8</w:t>
            </w:r>
          </w:p>
        </w:tc>
        <w:tc>
          <w:tcPr>
            <w:tcW w:w="817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309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754,2</w:t>
            </w:r>
          </w:p>
        </w:tc>
        <w:tc>
          <w:tcPr>
            <w:tcW w:w="817" w:type="dxa"/>
            <w:vAlign w:val="center"/>
          </w:tcPr>
          <w:p w:rsidR="005F2280" w:rsidRPr="00CC6A29" w:rsidRDefault="005E151B" w:rsidP="00CC6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5F2280" w:rsidRPr="00CC6A29" w:rsidRDefault="00E94382" w:rsidP="0007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</w:t>
            </w:r>
            <w:r w:rsidR="00071D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5" w:type="dxa"/>
            <w:vAlign w:val="center"/>
          </w:tcPr>
          <w:p w:rsidR="005F2280" w:rsidRPr="00CC6A29" w:rsidRDefault="00071DDE" w:rsidP="00071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E151B" w:rsidTr="00840568">
        <w:tc>
          <w:tcPr>
            <w:tcW w:w="2834" w:type="dxa"/>
            <w:vAlign w:val="center"/>
          </w:tcPr>
          <w:p w:rsidR="005E151B" w:rsidRPr="005E151B" w:rsidRDefault="005E151B" w:rsidP="00840568">
            <w:pPr>
              <w:rPr>
                <w:rFonts w:ascii="Times New Roman" w:hAnsi="Times New Roman" w:cs="Times New Roman"/>
                <w:b/>
              </w:rPr>
            </w:pPr>
            <w:r w:rsidRPr="005E151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5E151B" w:rsidRPr="005E151B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91 498,6</w:t>
            </w:r>
          </w:p>
        </w:tc>
        <w:tc>
          <w:tcPr>
            <w:tcW w:w="817" w:type="dxa"/>
            <w:vAlign w:val="center"/>
          </w:tcPr>
          <w:p w:rsidR="005E151B" w:rsidRPr="005E151B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E151B" w:rsidRPr="005E151B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90 679,8</w:t>
            </w:r>
          </w:p>
        </w:tc>
        <w:tc>
          <w:tcPr>
            <w:tcW w:w="817" w:type="dxa"/>
            <w:vAlign w:val="center"/>
          </w:tcPr>
          <w:p w:rsidR="005E151B" w:rsidRPr="005E151B" w:rsidRDefault="005E151B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5E151B" w:rsidRPr="005E151B" w:rsidRDefault="000531C6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56 069,0</w:t>
            </w:r>
          </w:p>
        </w:tc>
        <w:tc>
          <w:tcPr>
            <w:tcW w:w="815" w:type="dxa"/>
            <w:vAlign w:val="center"/>
          </w:tcPr>
          <w:p w:rsidR="005E151B" w:rsidRPr="005E151B" w:rsidRDefault="00071DDE" w:rsidP="00CC6A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CE" w:rsidRDefault="002F1F3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основным доходным источником, сформировавшим  </w:t>
      </w:r>
      <w:r w:rsidR="00E378B1">
        <w:rPr>
          <w:rFonts w:ascii="Times New Roman" w:hAnsi="Times New Roman" w:cs="Times New Roman"/>
          <w:sz w:val="28"/>
          <w:szCs w:val="28"/>
        </w:rPr>
        <w:t>80,5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«Дубровский район», является налог на доходы физических лиц</w:t>
      </w:r>
      <w:r w:rsidR="00D837CA">
        <w:rPr>
          <w:rFonts w:ascii="Times New Roman" w:hAnsi="Times New Roman" w:cs="Times New Roman"/>
          <w:sz w:val="28"/>
          <w:szCs w:val="28"/>
        </w:rPr>
        <w:t xml:space="preserve">, что выше уровня 2013 года на </w:t>
      </w:r>
      <w:r w:rsidR="00E378B1">
        <w:rPr>
          <w:rFonts w:ascii="Times New Roman" w:hAnsi="Times New Roman" w:cs="Times New Roman"/>
          <w:sz w:val="28"/>
          <w:szCs w:val="28"/>
        </w:rPr>
        <w:t>1,4</w:t>
      </w:r>
      <w:r w:rsidR="00D837CA">
        <w:rPr>
          <w:rFonts w:ascii="Times New Roman" w:hAnsi="Times New Roman" w:cs="Times New Roman"/>
          <w:sz w:val="28"/>
          <w:szCs w:val="28"/>
        </w:rPr>
        <w:t xml:space="preserve">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7CA" w:rsidRDefault="00D837CA" w:rsidP="00CC6A2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837CA" w:rsidRPr="00D837CA" w:rsidRDefault="00D837CA" w:rsidP="00D837C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7CA">
        <w:rPr>
          <w:rFonts w:ascii="Times New Roman" w:hAnsi="Times New Roman" w:cs="Times New Roman"/>
          <w:b/>
          <w:sz w:val="28"/>
          <w:szCs w:val="28"/>
        </w:rPr>
        <w:t>Налоговые доходы бюджета муниципального образования «Дубровский район».</w:t>
      </w:r>
    </w:p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8CE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налоговые доходы в бюджет поступили в сумме </w:t>
      </w:r>
      <w:r w:rsidR="00704FD7">
        <w:rPr>
          <w:rFonts w:ascii="Times New Roman" w:hAnsi="Times New Roman" w:cs="Times New Roman"/>
          <w:sz w:val="28"/>
          <w:szCs w:val="28"/>
        </w:rPr>
        <w:t>51 025,3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704FD7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>% уточненного плана. В бюджет  не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r w:rsidR="0070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FD7">
        <w:rPr>
          <w:rFonts w:ascii="Times New Roman" w:hAnsi="Times New Roman" w:cs="Times New Roman"/>
          <w:sz w:val="28"/>
          <w:szCs w:val="28"/>
        </w:rPr>
        <w:t>2 263,0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704FD7" w:rsidRDefault="00D837CA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группе налоговых </w:t>
      </w:r>
      <w:r w:rsidR="009A5975">
        <w:rPr>
          <w:rFonts w:ascii="Times New Roman" w:hAnsi="Times New Roman" w:cs="Times New Roman"/>
          <w:sz w:val="28"/>
          <w:szCs w:val="28"/>
        </w:rPr>
        <w:t>доходов выполнение плановых назначений  обеспечено по</w:t>
      </w:r>
      <w:r w:rsidR="00704FD7">
        <w:rPr>
          <w:rFonts w:ascii="Times New Roman" w:hAnsi="Times New Roman" w:cs="Times New Roman"/>
          <w:sz w:val="28"/>
          <w:szCs w:val="28"/>
        </w:rPr>
        <w:t xml:space="preserve"> всем</w:t>
      </w:r>
      <w:r w:rsidR="009A5975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704FD7">
        <w:rPr>
          <w:rFonts w:ascii="Times New Roman" w:hAnsi="Times New Roman" w:cs="Times New Roman"/>
          <w:sz w:val="28"/>
          <w:szCs w:val="28"/>
        </w:rPr>
        <w:t>, кроме НДФЛ (95,2%)</w:t>
      </w:r>
      <w:r w:rsidR="009A5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975" w:rsidRDefault="009A59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лиц, на его долю приходится </w:t>
      </w:r>
      <w:r w:rsidR="00704FD7">
        <w:rPr>
          <w:rFonts w:ascii="Times New Roman" w:hAnsi="Times New Roman" w:cs="Times New Roman"/>
          <w:sz w:val="28"/>
          <w:szCs w:val="28"/>
        </w:rPr>
        <w:t>88,4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бюджета.</w:t>
      </w:r>
    </w:p>
    <w:p w:rsidR="000E17A2" w:rsidRDefault="000E17A2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A8D" w:rsidRDefault="009227A5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7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  </w:t>
      </w:r>
      <w:r w:rsidR="00704FD7">
        <w:rPr>
          <w:rFonts w:ascii="Times New Roman" w:hAnsi="Times New Roman" w:cs="Times New Roman"/>
          <w:sz w:val="28"/>
          <w:szCs w:val="28"/>
        </w:rPr>
        <w:t xml:space="preserve">45 111,7 </w:t>
      </w:r>
      <w:r>
        <w:rPr>
          <w:rFonts w:ascii="Times New Roman" w:hAnsi="Times New Roman" w:cs="Times New Roman"/>
          <w:sz w:val="28"/>
          <w:szCs w:val="28"/>
        </w:rPr>
        <w:t>тыс. рублей, или 9</w:t>
      </w:r>
      <w:r w:rsidR="00704F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,2% плана, не</w:t>
      </w:r>
      <w:r w:rsidR="004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сост</w:t>
      </w:r>
      <w:r w:rsidR="00444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вили</w:t>
      </w:r>
      <w:r w:rsidR="00704FD7">
        <w:rPr>
          <w:rFonts w:ascii="Times New Roman" w:hAnsi="Times New Roman" w:cs="Times New Roman"/>
          <w:sz w:val="28"/>
          <w:szCs w:val="28"/>
        </w:rPr>
        <w:t xml:space="preserve"> 2 263,0</w:t>
      </w:r>
      <w:r w:rsidR="0044479D">
        <w:rPr>
          <w:rFonts w:ascii="Times New Roman" w:hAnsi="Times New Roman" w:cs="Times New Roman"/>
          <w:sz w:val="28"/>
          <w:szCs w:val="28"/>
        </w:rPr>
        <w:t xml:space="preserve">   тыс. рублей. Первоначальный план по НДФЛ был </w:t>
      </w:r>
      <w:r w:rsidR="00704FD7">
        <w:rPr>
          <w:rFonts w:ascii="Times New Roman" w:hAnsi="Times New Roman" w:cs="Times New Roman"/>
          <w:sz w:val="28"/>
          <w:szCs w:val="28"/>
        </w:rPr>
        <w:t>снижен</w:t>
      </w:r>
      <w:r w:rsidR="0044479D">
        <w:rPr>
          <w:rFonts w:ascii="Times New Roman" w:hAnsi="Times New Roman" w:cs="Times New Roman"/>
          <w:sz w:val="28"/>
          <w:szCs w:val="28"/>
        </w:rPr>
        <w:t xml:space="preserve"> на </w:t>
      </w:r>
      <w:r w:rsidR="00352A8D">
        <w:rPr>
          <w:rFonts w:ascii="Times New Roman" w:hAnsi="Times New Roman" w:cs="Times New Roman"/>
          <w:sz w:val="28"/>
          <w:szCs w:val="28"/>
        </w:rPr>
        <w:t>4 070,3</w:t>
      </w:r>
      <w:r w:rsidR="0044479D"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352A8D">
        <w:rPr>
          <w:rFonts w:ascii="Times New Roman" w:hAnsi="Times New Roman" w:cs="Times New Roman"/>
          <w:sz w:val="28"/>
          <w:szCs w:val="28"/>
        </w:rPr>
        <w:t>87,7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составили </w:t>
      </w:r>
      <w:r w:rsidR="00352A8D">
        <w:rPr>
          <w:rFonts w:ascii="Times New Roman" w:hAnsi="Times New Roman" w:cs="Times New Roman"/>
          <w:sz w:val="28"/>
          <w:szCs w:val="28"/>
        </w:rPr>
        <w:t>62,9</w:t>
      </w:r>
      <w:r w:rsidR="0044479D">
        <w:rPr>
          <w:rFonts w:ascii="Times New Roman" w:hAnsi="Times New Roman" w:cs="Times New Roman"/>
          <w:sz w:val="28"/>
          <w:szCs w:val="28"/>
        </w:rPr>
        <w:t xml:space="preserve"> процента. Согласно пояснительной записке  причиной не исполнения плана является сокращение платежей  по ряду крупных налогоплательщиков</w:t>
      </w:r>
      <w:r w:rsidR="00352A8D">
        <w:rPr>
          <w:rFonts w:ascii="Times New Roman" w:hAnsi="Times New Roman" w:cs="Times New Roman"/>
          <w:sz w:val="28"/>
          <w:szCs w:val="28"/>
        </w:rPr>
        <w:t xml:space="preserve"> и снижения норматива отчислений на 18 процентов.</w:t>
      </w:r>
    </w:p>
    <w:p w:rsidR="000E17A2" w:rsidRDefault="000E17A2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7A5" w:rsidRDefault="0044479D" w:rsidP="00352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D08" w:rsidRPr="00AC2D08"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 w:rsidR="00AC2D08" w:rsidRPr="00AC2D08">
        <w:rPr>
          <w:rFonts w:ascii="Times New Roman" w:hAnsi="Times New Roman" w:cs="Times New Roman"/>
          <w:sz w:val="28"/>
          <w:szCs w:val="28"/>
        </w:rPr>
        <w:t>поступила в бюджет</w:t>
      </w:r>
      <w:r w:rsidR="00AC2D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52A8D">
        <w:rPr>
          <w:rFonts w:ascii="Times New Roman" w:hAnsi="Times New Roman" w:cs="Times New Roman"/>
          <w:sz w:val="28"/>
          <w:szCs w:val="28"/>
        </w:rPr>
        <w:t>506,4</w:t>
      </w:r>
      <w:r w:rsidR="00AC2D08">
        <w:rPr>
          <w:rFonts w:ascii="Times New Roman" w:hAnsi="Times New Roman" w:cs="Times New Roman"/>
          <w:sz w:val="28"/>
          <w:szCs w:val="28"/>
        </w:rPr>
        <w:t xml:space="preserve">   тыс. рублей, что составляет </w:t>
      </w:r>
      <w:r w:rsidR="00352A8D">
        <w:rPr>
          <w:rFonts w:ascii="Times New Roman" w:hAnsi="Times New Roman" w:cs="Times New Roman"/>
          <w:sz w:val="28"/>
          <w:szCs w:val="28"/>
        </w:rPr>
        <w:t>100,0</w:t>
      </w:r>
      <w:r w:rsidR="00AC2D08"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 и </w:t>
      </w:r>
      <w:r w:rsidR="00352A8D">
        <w:rPr>
          <w:rFonts w:ascii="Times New Roman" w:hAnsi="Times New Roman" w:cs="Times New Roman"/>
          <w:sz w:val="28"/>
          <w:szCs w:val="28"/>
        </w:rPr>
        <w:t>144,7</w:t>
      </w:r>
      <w:r w:rsidR="00AC2D08">
        <w:rPr>
          <w:rFonts w:ascii="Times New Roman" w:hAnsi="Times New Roman" w:cs="Times New Roman"/>
          <w:sz w:val="28"/>
          <w:szCs w:val="28"/>
        </w:rPr>
        <w:t>% первоначально утвержденного плана</w:t>
      </w:r>
    </w:p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CE" w:rsidRDefault="007C12C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C12CE">
        <w:rPr>
          <w:rFonts w:ascii="Times New Roman" w:hAnsi="Times New Roman" w:cs="Times New Roman"/>
          <w:b/>
          <w:sz w:val="28"/>
          <w:szCs w:val="28"/>
        </w:rPr>
        <w:t>отмененным налогам, сборам и иным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2CE">
        <w:rPr>
          <w:rFonts w:ascii="Times New Roman" w:hAnsi="Times New Roman" w:cs="Times New Roman"/>
          <w:b/>
          <w:sz w:val="28"/>
          <w:szCs w:val="28"/>
        </w:rPr>
        <w:t>платежам</w:t>
      </w:r>
      <w:r>
        <w:rPr>
          <w:rFonts w:ascii="Times New Roman" w:hAnsi="Times New Roman" w:cs="Times New Roman"/>
          <w:sz w:val="28"/>
          <w:szCs w:val="28"/>
        </w:rPr>
        <w:t xml:space="preserve"> плановые назначения исполнены в сумме  </w:t>
      </w:r>
      <w:r w:rsidR="00352A8D">
        <w:rPr>
          <w:rFonts w:ascii="Times New Roman" w:hAnsi="Times New Roman" w:cs="Times New Roman"/>
          <w:sz w:val="28"/>
          <w:szCs w:val="28"/>
        </w:rPr>
        <w:t xml:space="preserve">3,7 </w:t>
      </w:r>
      <w:r>
        <w:rPr>
          <w:rFonts w:ascii="Times New Roman" w:hAnsi="Times New Roman" w:cs="Times New Roman"/>
          <w:sz w:val="28"/>
          <w:szCs w:val="28"/>
        </w:rPr>
        <w:t>тыс. рублей, или 1</w:t>
      </w:r>
      <w:r w:rsidR="00352A8D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к плану. Темп роста к аналогичному периоду прошлого года составил </w:t>
      </w:r>
      <w:r w:rsidR="00352A8D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процента. Доходы от уплаты отмененных </w:t>
      </w:r>
      <w:r w:rsidR="00E13278">
        <w:rPr>
          <w:rFonts w:ascii="Times New Roman" w:hAnsi="Times New Roman" w:cs="Times New Roman"/>
          <w:sz w:val="28"/>
          <w:szCs w:val="28"/>
        </w:rPr>
        <w:t xml:space="preserve">налогов </w:t>
      </w:r>
      <w:r>
        <w:rPr>
          <w:rFonts w:ascii="Times New Roman" w:hAnsi="Times New Roman" w:cs="Times New Roman"/>
          <w:sz w:val="28"/>
          <w:szCs w:val="28"/>
        </w:rPr>
        <w:t xml:space="preserve">уменьшились в </w:t>
      </w:r>
      <w:r w:rsidR="00352A8D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0E17A2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78" w:rsidRDefault="00E13278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B37">
        <w:rPr>
          <w:rFonts w:ascii="Times New Roman" w:hAnsi="Times New Roman" w:cs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 w:cs="Times New Roman"/>
          <w:sz w:val="28"/>
          <w:szCs w:val="28"/>
        </w:rPr>
        <w:t>(ЕДВ, единый сельскохозяйственный налог и налог, взимаемый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патентной системы налогообложения) поступил в бюджет в сумме 5 403,4 тыс. рублей, или 100,0% плана. Первоначальный план был снижен на 658,0  тыс. 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 к первоначальным плановым показателям составило 89,1 процента. Темп роста поступления налога к уровню 2013 года составили 93,7 процента.</w:t>
      </w:r>
    </w:p>
    <w:p w:rsidR="000E17A2" w:rsidRDefault="000E17A2" w:rsidP="000E17A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диаграмме.</w:t>
      </w:r>
    </w:p>
    <w:p w:rsidR="000E17A2" w:rsidRPr="00E13278" w:rsidRDefault="000E17A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2CE" w:rsidRDefault="00F13B37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B37" w:rsidRDefault="00F13B37" w:rsidP="00F13B3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B37" w:rsidRDefault="00F13B37" w:rsidP="00F13B3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B37" w:rsidRPr="00F13B37" w:rsidRDefault="00F13B37" w:rsidP="00F13B3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CE" w:rsidRPr="00D837CA" w:rsidRDefault="007C12CE" w:rsidP="007C12C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D837CA">
        <w:rPr>
          <w:rFonts w:ascii="Times New Roman" w:hAnsi="Times New Roman" w:cs="Times New Roman"/>
          <w:b/>
          <w:sz w:val="28"/>
          <w:szCs w:val="28"/>
        </w:rPr>
        <w:t>алоговые доходы бюджета муниципального образования «Дубровский район».</w:t>
      </w:r>
    </w:p>
    <w:p w:rsidR="007C12CE" w:rsidRDefault="007C12CE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C12CE" w:rsidRDefault="007C12CE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бюджет поступило </w:t>
      </w:r>
      <w:r w:rsidR="000E17A2">
        <w:rPr>
          <w:rFonts w:ascii="Times New Roman" w:hAnsi="Times New Roman" w:cs="Times New Roman"/>
          <w:sz w:val="28"/>
          <w:szCs w:val="28"/>
        </w:rPr>
        <w:t>5 043,7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</w:t>
      </w:r>
      <w:r w:rsidR="00CA7C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Уточненный годовой план исполнен на </w:t>
      </w:r>
      <w:r w:rsidR="000E17A2">
        <w:rPr>
          <w:rFonts w:ascii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0E17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7C8E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объем неналоговых поступлений составил </w:t>
      </w:r>
      <w:r w:rsidR="000E17A2">
        <w:rPr>
          <w:rFonts w:ascii="Times New Roman" w:hAnsi="Times New Roman" w:cs="Times New Roman"/>
          <w:sz w:val="28"/>
          <w:szCs w:val="28"/>
        </w:rPr>
        <w:t>82,4</w:t>
      </w:r>
      <w:r w:rsidR="00CA7C8E"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0E17A2">
        <w:rPr>
          <w:rFonts w:ascii="Times New Roman" w:hAnsi="Times New Roman" w:cs="Times New Roman"/>
          <w:sz w:val="28"/>
          <w:szCs w:val="28"/>
        </w:rPr>
        <w:t>9</w:t>
      </w:r>
      <w:r w:rsidR="00CA7C8E">
        <w:rPr>
          <w:rFonts w:ascii="Times New Roman" w:hAnsi="Times New Roman" w:cs="Times New Roman"/>
          <w:sz w:val="28"/>
          <w:szCs w:val="28"/>
        </w:rPr>
        <w:t xml:space="preserve">,0%, что на </w:t>
      </w:r>
      <w:r w:rsidR="000E17A2">
        <w:rPr>
          <w:rFonts w:ascii="Times New Roman" w:hAnsi="Times New Roman" w:cs="Times New Roman"/>
          <w:sz w:val="28"/>
          <w:szCs w:val="28"/>
        </w:rPr>
        <w:t>2</w:t>
      </w:r>
      <w:r w:rsidR="00CA7C8E">
        <w:rPr>
          <w:rFonts w:ascii="Times New Roman" w:hAnsi="Times New Roman" w:cs="Times New Roman"/>
          <w:sz w:val="28"/>
          <w:szCs w:val="28"/>
        </w:rPr>
        <w:t xml:space="preserve">,2 процентного пункта </w:t>
      </w:r>
      <w:r w:rsidR="000E17A2">
        <w:rPr>
          <w:rFonts w:ascii="Times New Roman" w:hAnsi="Times New Roman" w:cs="Times New Roman"/>
          <w:sz w:val="28"/>
          <w:szCs w:val="28"/>
        </w:rPr>
        <w:t>выше</w:t>
      </w:r>
      <w:r w:rsidR="00CA7C8E">
        <w:rPr>
          <w:rFonts w:ascii="Times New Roman" w:hAnsi="Times New Roman" w:cs="Times New Roman"/>
          <w:sz w:val="28"/>
          <w:szCs w:val="28"/>
        </w:rPr>
        <w:t xml:space="preserve"> уровня 2013 года.</w:t>
      </w:r>
    </w:p>
    <w:p w:rsidR="00AF3FEB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источниками, формирующими неналоговые доходы бюджета в 2014 году, являлись доходы от использования муниципального имущества – </w:t>
      </w:r>
      <w:r w:rsidR="000E17A2">
        <w:rPr>
          <w:rFonts w:ascii="Times New Roman" w:hAnsi="Times New Roman" w:cs="Times New Roman"/>
          <w:sz w:val="28"/>
          <w:szCs w:val="28"/>
        </w:rPr>
        <w:t>48,0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0E17A2" w:rsidRDefault="000E17A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A7C8E" w:rsidRDefault="00CA7C8E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9E5CF9" w:rsidRDefault="009E5CF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5250" cy="3352800"/>
            <wp:effectExtent l="19050" t="0" r="254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3FEB" w:rsidRDefault="00AF3FEB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C3875" w:rsidRDefault="00AF3FE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2F5">
        <w:rPr>
          <w:rFonts w:ascii="Times New Roman" w:hAnsi="Times New Roman" w:cs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 w:cs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в бюджет в сумме  </w:t>
      </w:r>
      <w:r w:rsidR="006652F5">
        <w:rPr>
          <w:rFonts w:ascii="Times New Roman" w:hAnsi="Times New Roman" w:cs="Times New Roman"/>
          <w:sz w:val="28"/>
          <w:szCs w:val="28"/>
        </w:rPr>
        <w:t>2 420,3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%.</w:t>
      </w:r>
      <w:r w:rsidR="00665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этом в ходе исполнения бюджета первоначально утвержденный план был у</w:t>
      </w:r>
      <w:r w:rsidR="006652F5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="006652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52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BC3875">
        <w:rPr>
          <w:rFonts w:ascii="Times New Roman" w:hAnsi="Times New Roman" w:cs="Times New Roman"/>
          <w:sz w:val="28"/>
          <w:szCs w:val="28"/>
        </w:rPr>
        <w:t xml:space="preserve">на </w:t>
      </w:r>
      <w:r w:rsidR="006652F5">
        <w:rPr>
          <w:rFonts w:ascii="Times New Roman" w:hAnsi="Times New Roman" w:cs="Times New Roman"/>
          <w:sz w:val="28"/>
          <w:szCs w:val="28"/>
        </w:rPr>
        <w:t>421,3</w:t>
      </w:r>
      <w:r w:rsidR="00BC3875">
        <w:rPr>
          <w:rFonts w:ascii="Times New Roman" w:hAnsi="Times New Roman" w:cs="Times New Roman"/>
          <w:sz w:val="28"/>
          <w:szCs w:val="28"/>
        </w:rPr>
        <w:t xml:space="preserve">  тыс. рублей. К первоначально утвержденному плану исполнение составило </w:t>
      </w:r>
      <w:r w:rsidR="006652F5">
        <w:rPr>
          <w:rFonts w:ascii="Times New Roman" w:hAnsi="Times New Roman" w:cs="Times New Roman"/>
          <w:sz w:val="28"/>
          <w:szCs w:val="28"/>
        </w:rPr>
        <w:t>121,1</w:t>
      </w:r>
      <w:r w:rsidR="00BC3875">
        <w:rPr>
          <w:rFonts w:ascii="Times New Roman" w:hAnsi="Times New Roman" w:cs="Times New Roman"/>
          <w:sz w:val="28"/>
          <w:szCs w:val="28"/>
        </w:rPr>
        <w:t xml:space="preserve">%, к уровню 2013 года доходы </w:t>
      </w:r>
      <w:r w:rsidR="006652F5">
        <w:rPr>
          <w:rFonts w:ascii="Times New Roman" w:hAnsi="Times New Roman" w:cs="Times New Roman"/>
          <w:sz w:val="28"/>
          <w:szCs w:val="28"/>
        </w:rPr>
        <w:t>увеличились</w:t>
      </w:r>
      <w:r w:rsidR="00BC3875">
        <w:rPr>
          <w:rFonts w:ascii="Times New Roman" w:hAnsi="Times New Roman" w:cs="Times New Roman"/>
          <w:sz w:val="28"/>
          <w:szCs w:val="28"/>
        </w:rPr>
        <w:t xml:space="preserve"> на </w:t>
      </w:r>
      <w:r w:rsidR="006652F5">
        <w:rPr>
          <w:rFonts w:ascii="Times New Roman" w:hAnsi="Times New Roman" w:cs="Times New Roman"/>
          <w:sz w:val="28"/>
          <w:szCs w:val="28"/>
        </w:rPr>
        <w:t>18,2</w:t>
      </w:r>
      <w:r w:rsidR="00BC3875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AF3FEB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 w:cs="Times New Roman"/>
          <w:sz w:val="28"/>
          <w:szCs w:val="28"/>
        </w:rPr>
        <w:t xml:space="preserve">поступили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52F5">
        <w:rPr>
          <w:rFonts w:ascii="Times New Roman" w:hAnsi="Times New Roman" w:cs="Times New Roman"/>
          <w:sz w:val="28"/>
          <w:szCs w:val="28"/>
        </w:rPr>
        <w:t>485,5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составляет 10</w:t>
      </w:r>
      <w:r w:rsidR="006652F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6652F5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>% к уровню 2013 года.</w:t>
      </w:r>
    </w:p>
    <w:p w:rsidR="00BC3875" w:rsidRDefault="00BC387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 w:rsidRPr="00BC3875">
        <w:rPr>
          <w:rFonts w:ascii="Times New Roman" w:hAnsi="Times New Roman" w:cs="Times New Roman"/>
          <w:sz w:val="28"/>
          <w:szCs w:val="28"/>
        </w:rPr>
        <w:t>активов за 2014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6652F5">
        <w:rPr>
          <w:rFonts w:ascii="Times New Roman" w:hAnsi="Times New Roman" w:cs="Times New Roman"/>
          <w:sz w:val="28"/>
          <w:szCs w:val="28"/>
        </w:rPr>
        <w:t>752,2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и </w:t>
      </w:r>
      <w:r w:rsidR="006652F5">
        <w:rPr>
          <w:rFonts w:ascii="Times New Roman" w:hAnsi="Times New Roman" w:cs="Times New Roman"/>
          <w:sz w:val="28"/>
          <w:szCs w:val="28"/>
        </w:rPr>
        <w:t>38,4</w:t>
      </w:r>
      <w:r>
        <w:rPr>
          <w:rFonts w:ascii="Times New Roman" w:hAnsi="Times New Roman" w:cs="Times New Roman"/>
          <w:sz w:val="28"/>
          <w:szCs w:val="28"/>
        </w:rPr>
        <w:t>% к уровню 2013 года.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 xml:space="preserve">При этом в ходе исполнения бюджета первоначально утвержденный план был увеличен на 41,9%, или на 222,2  тыс. рублей. К первоначально утвержденному плану исполнение составило 141,9 процента. </w:t>
      </w:r>
      <w:r w:rsidR="00FB43F5">
        <w:rPr>
          <w:rFonts w:ascii="Times New Roman" w:hAnsi="Times New Roman" w:cs="Times New Roman"/>
          <w:sz w:val="28"/>
          <w:szCs w:val="28"/>
        </w:rPr>
        <w:t>Данный вид сделок носит заявительный характер.</w:t>
      </w:r>
    </w:p>
    <w:p w:rsidR="006652F5" w:rsidRDefault="00FB43F5" w:rsidP="00665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за 2014 год поступили в бюджет в сумме  </w:t>
      </w:r>
      <w:r w:rsidR="006652F5">
        <w:rPr>
          <w:rFonts w:ascii="Times New Roman" w:hAnsi="Times New Roman" w:cs="Times New Roman"/>
          <w:sz w:val="28"/>
          <w:szCs w:val="28"/>
        </w:rPr>
        <w:t>909,0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уточненные плановые назначения исполнены на </w:t>
      </w:r>
      <w:r w:rsidR="006652F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652F5">
        <w:rPr>
          <w:rFonts w:ascii="Times New Roman" w:hAnsi="Times New Roman" w:cs="Times New Roman"/>
          <w:sz w:val="28"/>
          <w:szCs w:val="28"/>
        </w:rPr>
        <w:t>,</w:t>
      </w:r>
      <w:r w:rsidR="006652F5" w:rsidRPr="006652F5">
        <w:rPr>
          <w:rFonts w:ascii="Times New Roman" w:hAnsi="Times New Roman" w:cs="Times New Roman"/>
          <w:sz w:val="28"/>
          <w:szCs w:val="28"/>
        </w:rPr>
        <w:t xml:space="preserve"> </w:t>
      </w:r>
      <w:r w:rsidR="006652F5">
        <w:rPr>
          <w:rFonts w:ascii="Times New Roman" w:hAnsi="Times New Roman" w:cs="Times New Roman"/>
          <w:sz w:val="28"/>
          <w:szCs w:val="28"/>
        </w:rPr>
        <w:t>к уровню 2013 года доходы увеличились на 16,0 процентного пункта или на 125,6 тыс. рублей.</w:t>
      </w:r>
    </w:p>
    <w:p w:rsidR="009C0B72" w:rsidRDefault="00FB43F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3F5">
        <w:rPr>
          <w:rFonts w:ascii="Times New Roman" w:hAnsi="Times New Roman" w:cs="Times New Roman"/>
          <w:sz w:val="28"/>
          <w:szCs w:val="28"/>
        </w:rPr>
        <w:t>Доходы бюджета в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10</w:t>
      </w:r>
      <w:r w:rsidR="006652F5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 и сложились в сумме  </w:t>
      </w:r>
      <w:r w:rsidR="00FC4CDA">
        <w:rPr>
          <w:rFonts w:ascii="Times New Roman" w:hAnsi="Times New Roman" w:cs="Times New Roman"/>
          <w:sz w:val="28"/>
          <w:szCs w:val="28"/>
        </w:rPr>
        <w:t>476,7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FC4C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ыполнение плановых назначений обусловлено активизацией работы, проводимой контролирующими органами. К уровню 2013 года поступление штрафных санкций </w:t>
      </w:r>
      <w:r w:rsidR="00FC4CDA">
        <w:rPr>
          <w:rFonts w:ascii="Times New Roman" w:hAnsi="Times New Roman" w:cs="Times New Roman"/>
          <w:sz w:val="28"/>
          <w:szCs w:val="28"/>
        </w:rPr>
        <w:t>уменьшилось на 36,8</w:t>
      </w:r>
      <w:r>
        <w:rPr>
          <w:rFonts w:ascii="Times New Roman" w:hAnsi="Times New Roman" w:cs="Times New Roman"/>
          <w:sz w:val="28"/>
          <w:szCs w:val="28"/>
        </w:rPr>
        <w:t xml:space="preserve">. Наибольшие суммы поступлений сложились по штрафам </w:t>
      </w:r>
      <w:r w:rsidR="00FC4CDA">
        <w:rPr>
          <w:rFonts w:ascii="Times New Roman" w:hAnsi="Times New Roman" w:cs="Times New Roman"/>
          <w:sz w:val="28"/>
          <w:szCs w:val="28"/>
        </w:rPr>
        <w:t>налагаемые отделом внутренних дел в сумме 201,9</w:t>
      </w:r>
      <w:r w:rsidR="009C0B72"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FC4CDA">
        <w:rPr>
          <w:rFonts w:ascii="Times New Roman" w:hAnsi="Times New Roman" w:cs="Times New Roman"/>
          <w:sz w:val="28"/>
          <w:szCs w:val="28"/>
        </w:rPr>
        <w:t>42,4</w:t>
      </w:r>
      <w:r w:rsidR="009C0B72">
        <w:rPr>
          <w:rFonts w:ascii="Times New Roman" w:hAnsi="Times New Roman" w:cs="Times New Roman"/>
          <w:sz w:val="28"/>
          <w:szCs w:val="28"/>
        </w:rPr>
        <w:t>% общего объема.</w:t>
      </w:r>
    </w:p>
    <w:p w:rsidR="009C0B72" w:rsidRDefault="009C0B72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0B72" w:rsidRPr="00D837CA" w:rsidRDefault="009C0B72" w:rsidP="009C0B7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FB43F5" w:rsidRDefault="00FB43F5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C0B72" w:rsidRDefault="009C0B7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</w:t>
      </w:r>
      <w:r w:rsidR="00BE3511">
        <w:rPr>
          <w:rFonts w:ascii="Times New Roman" w:hAnsi="Times New Roman" w:cs="Times New Roman"/>
          <w:sz w:val="28"/>
          <w:szCs w:val="28"/>
        </w:rPr>
        <w:t>155 519,2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0B72" w:rsidRDefault="009C0B72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в </w:t>
      </w:r>
      <w:r w:rsidR="00BE3511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раза и утверждены решением о бюджете в окончательной редакции в сумме </w:t>
      </w:r>
      <w:r w:rsidR="00BE3511">
        <w:rPr>
          <w:rFonts w:ascii="Times New Roman" w:hAnsi="Times New Roman" w:cs="Times New Roman"/>
          <w:sz w:val="28"/>
          <w:szCs w:val="28"/>
        </w:rPr>
        <w:t>199 255,0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Фактический объем поступлений составил </w:t>
      </w:r>
      <w:r w:rsidR="00BE3511">
        <w:rPr>
          <w:rFonts w:ascii="Times New Roman" w:hAnsi="Times New Roman" w:cs="Times New Roman"/>
          <w:sz w:val="28"/>
          <w:szCs w:val="28"/>
        </w:rPr>
        <w:t xml:space="preserve">194 950,3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E3511">
        <w:rPr>
          <w:rFonts w:ascii="Times New Roman" w:hAnsi="Times New Roman" w:cs="Times New Roman"/>
          <w:sz w:val="28"/>
          <w:szCs w:val="28"/>
        </w:rPr>
        <w:t>97,8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Отклонение от плана сложилось в связи с </w:t>
      </w:r>
      <w:r w:rsidR="00F54080">
        <w:rPr>
          <w:rFonts w:ascii="Times New Roman" w:hAnsi="Times New Roman" w:cs="Times New Roman"/>
          <w:sz w:val="28"/>
          <w:szCs w:val="28"/>
        </w:rPr>
        <w:t>отсутствием потребности в средствах.</w:t>
      </w:r>
    </w:p>
    <w:p w:rsidR="002A1EE5" w:rsidRDefault="002A1EE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2013 года </w:t>
      </w:r>
      <w:r w:rsidR="00F21F82">
        <w:rPr>
          <w:rFonts w:ascii="Times New Roman" w:hAnsi="Times New Roman" w:cs="Times New Roman"/>
          <w:sz w:val="28"/>
          <w:szCs w:val="28"/>
        </w:rPr>
        <w:t xml:space="preserve">(174 729,9 тыс. рублей) </w:t>
      </w:r>
      <w:r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увеличился на </w:t>
      </w:r>
      <w:r w:rsidR="00F54080">
        <w:rPr>
          <w:rFonts w:ascii="Times New Roman" w:hAnsi="Times New Roman" w:cs="Times New Roman"/>
          <w:sz w:val="28"/>
          <w:szCs w:val="28"/>
        </w:rPr>
        <w:t>20 220,4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F54080">
        <w:rPr>
          <w:rFonts w:ascii="Times New Roman" w:hAnsi="Times New Roman" w:cs="Times New Roman"/>
          <w:sz w:val="28"/>
          <w:szCs w:val="28"/>
        </w:rPr>
        <w:t>11,6</w:t>
      </w:r>
      <w:r>
        <w:rPr>
          <w:rFonts w:ascii="Times New Roman" w:hAnsi="Times New Roman" w:cs="Times New Roman"/>
          <w:sz w:val="28"/>
          <w:szCs w:val="28"/>
        </w:rPr>
        <w:t xml:space="preserve"> % в основном в связи с </w:t>
      </w:r>
      <w:r w:rsidR="00463956">
        <w:rPr>
          <w:rFonts w:ascii="Times New Roman" w:hAnsi="Times New Roman" w:cs="Times New Roman"/>
          <w:sz w:val="28"/>
          <w:szCs w:val="28"/>
        </w:rPr>
        <w:t>увеличением субвенции.</w:t>
      </w:r>
    </w:p>
    <w:p w:rsidR="002A1EE5" w:rsidRDefault="002A1EE5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2A1EE5" w:rsidRDefault="002A1EE5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A1EE5" w:rsidRDefault="002A1EE5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5250" cy="2895600"/>
            <wp:effectExtent l="19050" t="0" r="254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0E8B" w:rsidRDefault="00060E8B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60E8B" w:rsidRDefault="00060E8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D93654">
        <w:rPr>
          <w:rFonts w:ascii="Times New Roman" w:hAnsi="Times New Roman" w:cs="Times New Roman"/>
          <w:sz w:val="28"/>
          <w:szCs w:val="28"/>
        </w:rPr>
        <w:t>20,6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D93654">
        <w:rPr>
          <w:rFonts w:ascii="Times New Roman" w:hAnsi="Times New Roman" w:cs="Times New Roman"/>
          <w:sz w:val="28"/>
          <w:szCs w:val="28"/>
        </w:rPr>
        <w:t>40 209,4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плановых назначений, темп роста к уровню 2013 года составил </w:t>
      </w:r>
      <w:r w:rsidR="00D93654">
        <w:rPr>
          <w:rFonts w:ascii="Times New Roman" w:hAnsi="Times New Roman" w:cs="Times New Roman"/>
          <w:sz w:val="28"/>
          <w:szCs w:val="28"/>
        </w:rPr>
        <w:t>111,3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60E8B" w:rsidRDefault="00060E8B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45105">
        <w:rPr>
          <w:rFonts w:ascii="Times New Roman" w:hAnsi="Times New Roman" w:cs="Times New Roman"/>
          <w:i/>
          <w:sz w:val="28"/>
          <w:szCs w:val="28"/>
        </w:rPr>
        <w:t>Дот</w:t>
      </w:r>
      <w:r w:rsidRPr="00060E8B">
        <w:rPr>
          <w:rFonts w:ascii="Times New Roman" w:hAnsi="Times New Roman" w:cs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A45105">
        <w:rPr>
          <w:rFonts w:ascii="Times New Roman" w:hAnsi="Times New Roman" w:cs="Times New Roman"/>
          <w:sz w:val="28"/>
          <w:szCs w:val="28"/>
        </w:rPr>
        <w:t>4 753,0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2013 года поступления </w:t>
      </w:r>
      <w:r w:rsidR="00A45105">
        <w:rPr>
          <w:rFonts w:ascii="Times New Roman" w:hAnsi="Times New Roman" w:cs="Times New Roman"/>
          <w:sz w:val="28"/>
          <w:szCs w:val="28"/>
        </w:rPr>
        <w:t>увеличились в 1,7 раза или на 2 027,0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E8B" w:rsidRDefault="00060E8B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E8B"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A45105">
        <w:rPr>
          <w:rFonts w:ascii="Times New Roman" w:hAnsi="Times New Roman" w:cs="Times New Roman"/>
          <w:sz w:val="28"/>
          <w:szCs w:val="28"/>
        </w:rPr>
        <w:t>35 456,4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годовой утвержденный план исполнен на </w:t>
      </w:r>
      <w:r w:rsidR="00A4510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процента. К уровню 2013 года поступления увеличились </w:t>
      </w:r>
      <w:r w:rsidR="00A45105">
        <w:rPr>
          <w:rFonts w:ascii="Times New Roman" w:hAnsi="Times New Roman" w:cs="Times New Roman"/>
          <w:sz w:val="28"/>
          <w:szCs w:val="28"/>
        </w:rPr>
        <w:t>на 7,8%, или на 13 564,4 тыс. рублей.</w:t>
      </w:r>
    </w:p>
    <w:p w:rsidR="00060E8B" w:rsidRDefault="00AC20C8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C8">
        <w:rPr>
          <w:rFonts w:ascii="Times New Roman" w:hAnsi="Times New Roman" w:cs="Times New Roman"/>
          <w:sz w:val="28"/>
          <w:szCs w:val="28"/>
        </w:rPr>
        <w:lastRenderedPageBreak/>
        <w:t xml:space="preserve">Доля </w:t>
      </w:r>
      <w:r w:rsidRPr="00AC20C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 w:cs="Times New Roman"/>
          <w:sz w:val="28"/>
          <w:szCs w:val="28"/>
        </w:rPr>
        <w:t xml:space="preserve"> в структуре </w:t>
      </w:r>
      <w:proofErr w:type="gramStart"/>
      <w:r w:rsidRPr="00AC20C8">
        <w:rPr>
          <w:rFonts w:ascii="Times New Roman" w:hAnsi="Times New Roman" w:cs="Times New Roman"/>
          <w:sz w:val="28"/>
          <w:szCs w:val="28"/>
        </w:rPr>
        <w:t>безвозмездный</w:t>
      </w:r>
      <w:proofErr w:type="gramEnd"/>
      <w:r w:rsidRPr="00AC20C8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060E8B" w:rsidRPr="00AC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F5CF7">
        <w:rPr>
          <w:rFonts w:ascii="Times New Roman" w:hAnsi="Times New Roman" w:cs="Times New Roman"/>
          <w:sz w:val="28"/>
          <w:szCs w:val="28"/>
        </w:rPr>
        <w:t>8,9%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F5CF7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выше уровня прошлого года. Поступления в бюджет составили </w:t>
      </w:r>
      <w:r w:rsidR="00BF5CF7">
        <w:rPr>
          <w:rFonts w:ascii="Times New Roman" w:hAnsi="Times New Roman" w:cs="Times New Roman"/>
          <w:sz w:val="28"/>
          <w:szCs w:val="28"/>
        </w:rPr>
        <w:t>17 299,1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BF5CF7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По сравнению с 2013 годом объем субсидий из областного бюджета возрос на </w:t>
      </w:r>
      <w:r w:rsidR="00BF5CF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5C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644E0" w:rsidRDefault="00D644E0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E0"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BF5CF7">
        <w:rPr>
          <w:rFonts w:ascii="Times New Roman" w:hAnsi="Times New Roman" w:cs="Times New Roman"/>
          <w:sz w:val="28"/>
          <w:szCs w:val="28"/>
        </w:rPr>
        <w:t>67,4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</w:t>
      </w:r>
      <w:r w:rsidR="00BF5CF7">
        <w:rPr>
          <w:rFonts w:ascii="Times New Roman" w:hAnsi="Times New Roman" w:cs="Times New Roman"/>
          <w:sz w:val="28"/>
          <w:szCs w:val="28"/>
        </w:rPr>
        <w:t>131 412,6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5CF7">
        <w:rPr>
          <w:rFonts w:ascii="Times New Roman" w:hAnsi="Times New Roman" w:cs="Times New Roman"/>
          <w:sz w:val="28"/>
          <w:szCs w:val="28"/>
        </w:rPr>
        <w:t>83,6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</w:p>
    <w:p w:rsidR="008E3569" w:rsidRDefault="008E3569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 w:cs="Times New Roman"/>
          <w:sz w:val="28"/>
          <w:szCs w:val="28"/>
        </w:rPr>
        <w:t>в структуре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занимают </w:t>
      </w:r>
      <w:r w:rsidR="00BF5CF7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 </w:t>
      </w:r>
      <w:r w:rsidR="00BF5CF7">
        <w:rPr>
          <w:rFonts w:ascii="Times New Roman" w:hAnsi="Times New Roman" w:cs="Times New Roman"/>
          <w:sz w:val="28"/>
          <w:szCs w:val="28"/>
        </w:rPr>
        <w:t xml:space="preserve">6 029,2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F5CF7">
        <w:rPr>
          <w:rFonts w:ascii="Times New Roman" w:hAnsi="Times New Roman" w:cs="Times New Roman"/>
          <w:sz w:val="28"/>
          <w:szCs w:val="28"/>
        </w:rPr>
        <w:t xml:space="preserve">или 100,0% </w:t>
      </w:r>
      <w:r>
        <w:rPr>
          <w:rFonts w:ascii="Times New Roman" w:hAnsi="Times New Roman" w:cs="Times New Roman"/>
          <w:sz w:val="28"/>
          <w:szCs w:val="28"/>
        </w:rPr>
        <w:t>плановы</w:t>
      </w:r>
      <w:r w:rsidR="00BF5C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BF5CF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уровнем 2013 года поступления снизились на </w:t>
      </w:r>
      <w:r w:rsidR="00BF5CF7">
        <w:rPr>
          <w:rFonts w:ascii="Times New Roman" w:hAnsi="Times New Roman" w:cs="Times New Roman"/>
          <w:sz w:val="28"/>
          <w:szCs w:val="28"/>
        </w:rPr>
        <w:t>29,4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E3569" w:rsidRPr="008E3569" w:rsidRDefault="008E3569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69" w:rsidRDefault="008E3569" w:rsidP="008E35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0A7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E0B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«Дубровский район».</w:t>
      </w:r>
    </w:p>
    <w:p w:rsidR="008E3569" w:rsidRDefault="008E3569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69" w:rsidRDefault="008E3569" w:rsidP="0089516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8E3569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от 23.12.2014 </w:t>
      </w:r>
      <w:r w:rsidRPr="00513087">
        <w:rPr>
          <w:rFonts w:ascii="Times New Roman" w:hAnsi="Times New Roman" w:cs="Times New Roman"/>
          <w:sz w:val="28"/>
          <w:szCs w:val="28"/>
        </w:rPr>
        <w:t>№ 4</w:t>
      </w:r>
      <w:r w:rsidR="00513087" w:rsidRPr="00513087">
        <w:rPr>
          <w:rFonts w:ascii="Times New Roman" w:hAnsi="Times New Roman" w:cs="Times New Roman"/>
          <w:sz w:val="28"/>
          <w:szCs w:val="28"/>
        </w:rPr>
        <w:t>8</w:t>
      </w:r>
      <w:r w:rsidRPr="00513087">
        <w:rPr>
          <w:rFonts w:ascii="Times New Roman" w:hAnsi="Times New Roman" w:cs="Times New Roman"/>
          <w:sz w:val="28"/>
          <w:szCs w:val="28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расходы утверждены в сумме </w:t>
      </w:r>
      <w:r w:rsidR="004F60FC">
        <w:rPr>
          <w:rFonts w:ascii="Times New Roman" w:hAnsi="Times New Roman" w:cs="Times New Roman"/>
          <w:sz w:val="28"/>
          <w:szCs w:val="28"/>
        </w:rPr>
        <w:t xml:space="preserve">262 881,6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первоначально</w:t>
      </w:r>
      <w:r w:rsidR="00E374E5">
        <w:rPr>
          <w:rFonts w:ascii="Times New Roman" w:hAnsi="Times New Roman" w:cs="Times New Roman"/>
          <w:sz w:val="28"/>
          <w:szCs w:val="28"/>
        </w:rPr>
        <w:t xml:space="preserve"> утвержденными расходами увеличены на </w:t>
      </w:r>
      <w:r w:rsidR="004F60FC">
        <w:rPr>
          <w:rFonts w:ascii="Times New Roman" w:hAnsi="Times New Roman" w:cs="Times New Roman"/>
          <w:sz w:val="28"/>
          <w:szCs w:val="28"/>
        </w:rPr>
        <w:t>20,1</w:t>
      </w:r>
      <w:r w:rsidR="00E374E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2DA5" w:rsidRDefault="004F60FC" w:rsidP="008951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DA5">
        <w:rPr>
          <w:rFonts w:ascii="Times New Roman" w:hAnsi="Times New Roman" w:cs="Times New Roman"/>
          <w:sz w:val="28"/>
          <w:szCs w:val="28"/>
        </w:rPr>
        <w:t xml:space="preserve">Расходы бюджета исполнены в 2014 году в сумме  </w:t>
      </w:r>
      <w:r>
        <w:rPr>
          <w:rFonts w:ascii="Times New Roman" w:hAnsi="Times New Roman" w:cs="Times New Roman"/>
          <w:sz w:val="28"/>
          <w:szCs w:val="28"/>
        </w:rPr>
        <w:t>253 164,7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>
        <w:rPr>
          <w:rFonts w:ascii="Times New Roman" w:hAnsi="Times New Roman" w:cs="Times New Roman"/>
          <w:sz w:val="28"/>
          <w:szCs w:val="28"/>
        </w:rPr>
        <w:t>6,3</w:t>
      </w:r>
      <w:r w:rsidR="00F12DA5"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="00F12DA5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3 815,8 тыс. рублей</w:t>
      </w:r>
      <w:r w:rsidR="00F12DA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1,5</w:t>
      </w:r>
      <w:r w:rsidR="00F12DA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12DA5" w:rsidRDefault="00F12DA5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4E5" w:rsidRDefault="00F12DA5" w:rsidP="00510B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 муниципального образования «Дубровский район» за 201</w:t>
      </w:r>
      <w:r w:rsidR="003E4F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2014 годы представлена в таблице.</w:t>
      </w:r>
    </w:p>
    <w:p w:rsidR="00F12DA5" w:rsidRDefault="00F12DA5" w:rsidP="008E35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F12DA5" w:rsidTr="00F12DA5">
        <w:tc>
          <w:tcPr>
            <w:tcW w:w="2303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6E54B4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</w:p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E5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253 164,7</w:t>
            </w:r>
          </w:p>
        </w:tc>
        <w:tc>
          <w:tcPr>
            <w:tcW w:w="2348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2304" w:type="dxa"/>
          </w:tcPr>
          <w:p w:rsidR="00F12DA5" w:rsidRDefault="004F60FC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256 980,5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254 400,9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</w:tr>
      <w:tr w:rsidR="00F12DA5" w:rsidTr="00F12DA5">
        <w:tc>
          <w:tcPr>
            <w:tcW w:w="2303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188 910,5</w:t>
            </w:r>
          </w:p>
        </w:tc>
        <w:tc>
          <w:tcPr>
            <w:tcW w:w="2348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304" w:type="dxa"/>
          </w:tcPr>
          <w:p w:rsidR="00F12DA5" w:rsidRDefault="00F12DA5" w:rsidP="00F12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</w:tbl>
    <w:p w:rsidR="00D644E0" w:rsidRDefault="00D644E0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Default="003E4F4D" w:rsidP="00895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расходы бюджета </w:t>
      </w:r>
      <w:r w:rsidR="004F60FC">
        <w:rPr>
          <w:rFonts w:ascii="Times New Roman" w:hAnsi="Times New Roman" w:cs="Times New Roman"/>
          <w:sz w:val="28"/>
          <w:szCs w:val="28"/>
        </w:rPr>
        <w:t xml:space="preserve">по сравнению с 2011 годом </w:t>
      </w:r>
      <w:r>
        <w:rPr>
          <w:rFonts w:ascii="Times New Roman" w:hAnsi="Times New Roman" w:cs="Times New Roman"/>
          <w:sz w:val="28"/>
          <w:szCs w:val="28"/>
        </w:rPr>
        <w:t>увеличились  на 3</w:t>
      </w:r>
      <w:r w:rsidR="004F60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60F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В 2011 и 201</w:t>
      </w:r>
      <w:r w:rsidR="00104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снижение темпа роста расходной части бюджета 98,8% и </w:t>
      </w:r>
      <w:r w:rsidR="001046AE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 соответственно. В  2012 и 201</w:t>
      </w:r>
      <w:r w:rsidR="001046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отмечается увеличение темпов роста расходной части  бюджета – 134,7% и 1</w:t>
      </w:r>
      <w:r w:rsidR="001046AE">
        <w:rPr>
          <w:rFonts w:ascii="Times New Roman" w:hAnsi="Times New Roman" w:cs="Times New Roman"/>
          <w:sz w:val="28"/>
          <w:szCs w:val="28"/>
        </w:rPr>
        <w:t>01,0</w:t>
      </w:r>
      <w:r>
        <w:rPr>
          <w:rFonts w:ascii="Times New Roman" w:hAnsi="Times New Roman" w:cs="Times New Roman"/>
          <w:sz w:val="28"/>
          <w:szCs w:val="28"/>
        </w:rPr>
        <w:t>% соответственно. При этом отмечено, что за отчетный период процент исполнения по кассовым расходам имеет самый низкий показатель</w:t>
      </w:r>
      <w:r w:rsidR="004A3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39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A393A">
        <w:rPr>
          <w:rFonts w:ascii="Times New Roman" w:hAnsi="Times New Roman" w:cs="Times New Roman"/>
          <w:sz w:val="28"/>
          <w:szCs w:val="28"/>
        </w:rPr>
        <w:t xml:space="preserve"> последние 4 года.</w:t>
      </w:r>
    </w:p>
    <w:p w:rsidR="004A393A" w:rsidRDefault="004A393A" w:rsidP="009A597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A393A" w:rsidRPr="004A393A" w:rsidRDefault="004A393A" w:rsidP="004A393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93A">
        <w:rPr>
          <w:rFonts w:ascii="Times New Roman" w:hAnsi="Times New Roman" w:cs="Times New Roman"/>
          <w:b/>
          <w:sz w:val="28"/>
          <w:szCs w:val="28"/>
        </w:rPr>
        <w:lastRenderedPageBreak/>
        <w:t>Расходы по разделам и подразделам  классификации расходов бюджета муниципального образования «Дубровский район».</w:t>
      </w:r>
    </w:p>
    <w:p w:rsidR="003E4F4D" w:rsidRDefault="003E4F4D" w:rsidP="00510B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93A">
        <w:rPr>
          <w:rFonts w:ascii="Times New Roman" w:hAnsi="Times New Roman" w:cs="Times New Roman"/>
          <w:sz w:val="28"/>
          <w:szCs w:val="28"/>
        </w:rPr>
        <w:t xml:space="preserve"> </w:t>
      </w:r>
      <w:r w:rsidR="00B37132"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B37132" w:rsidRDefault="00B37132" w:rsidP="00B37132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p w:rsidR="00E6432B" w:rsidRDefault="00E6432B" w:rsidP="00E6432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6432B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Наименование разделов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классификации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Исполнено 201</w:t>
            </w:r>
            <w:r w:rsidR="00EF0F8D" w:rsidRPr="002D7D62">
              <w:rPr>
                <w:rFonts w:ascii="Times New Roman" w:eastAsia="Times New Roman" w:hAnsi="Times New Roman"/>
                <w:lang w:eastAsia="ru-RU"/>
              </w:rPr>
              <w:t>3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EF0F8D" w:rsidRPr="002D7D62">
              <w:rPr>
                <w:rFonts w:ascii="Times New Roman" w:eastAsia="Times New Roman" w:hAnsi="Times New Roman"/>
                <w:lang w:eastAsia="ru-RU"/>
              </w:rPr>
              <w:t>4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Исполнено в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 201</w:t>
            </w:r>
            <w:r w:rsidR="00EF0F8D" w:rsidRPr="002D7D62">
              <w:rPr>
                <w:rFonts w:ascii="Times New Roman" w:eastAsia="Times New Roman" w:hAnsi="Times New Roman"/>
                <w:lang w:eastAsia="ru-RU"/>
              </w:rPr>
              <w:t>4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Темп роста, </w:t>
            </w:r>
          </w:p>
          <w:p w:rsidR="006B59A7" w:rsidRPr="002D7D62" w:rsidRDefault="006B59A7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2014/2013</w:t>
            </w:r>
          </w:p>
          <w:p w:rsidR="00E6432B" w:rsidRPr="002D7D62" w:rsidRDefault="00E6432B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% 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25 718,9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24 373,9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21 671,8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88,9</w:t>
            </w: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84,3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381,1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393,8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393,8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103,3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6A45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6A45D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охр</w:t>
            </w:r>
            <w:proofErr w:type="spellEnd"/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1 626,9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1 808,6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1 808,6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111,2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3</w:t>
            </w:r>
            <w:r w:rsidR="004D6ADE" w:rsidRPr="002D7D6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516</w:t>
            </w:r>
            <w:r w:rsidR="004D6ADE" w:rsidRPr="002D7D62">
              <w:rPr>
                <w:rFonts w:ascii="Times New Roman" w:eastAsia="Times New Roman" w:hAnsi="Times New Roman"/>
                <w:lang w:eastAsia="ru-RU"/>
              </w:rPr>
              <w:t>,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5 507,5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5 507,5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156,6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7 126,5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1 037,7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1 037,7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14,6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171 098,6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173 052,6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166 716,9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96,3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97,4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9 421,1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20 768,8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20 367,2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2,2 раза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20 004,8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24 199,6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23 922,1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116,8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971,5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810,5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810,5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83,4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Обслуживание </w:t>
            </w:r>
            <w:proofErr w:type="gramStart"/>
            <w:r w:rsidRPr="002D7D62">
              <w:rPr>
                <w:rFonts w:ascii="Times New Roman" w:eastAsia="Times New Roman" w:hAnsi="Times New Roman"/>
                <w:lang w:eastAsia="ru-RU"/>
              </w:rPr>
              <w:t>государственного</w:t>
            </w:r>
            <w:proofErr w:type="gramEnd"/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и муниципального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357,0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225,4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225,4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3900B4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63,1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16 757,4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10 703,2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10 703,2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D7D62" w:rsidRPr="002D7D62" w:rsidRDefault="002D7D62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00B4" w:rsidRPr="002D7D62" w:rsidRDefault="003900B4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63,9</w:t>
            </w:r>
          </w:p>
        </w:tc>
      </w:tr>
      <w:tr w:rsidR="00EF0F8D" w:rsidTr="00CC2F90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8D" w:rsidRPr="002D7D62" w:rsidRDefault="00EF0F8D" w:rsidP="00CC2F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EF0F8D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b/>
                <w:lang w:eastAsia="ru-RU"/>
              </w:rPr>
              <w:t>256 980,5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3900B4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262 881,6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3900B4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253 164,7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3900B4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F8D" w:rsidRPr="002D7D62" w:rsidRDefault="003900B4" w:rsidP="00CC2F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98,5</w:t>
            </w:r>
          </w:p>
        </w:tc>
      </w:tr>
    </w:tbl>
    <w:p w:rsidR="00B37132" w:rsidRDefault="00B37132" w:rsidP="0089516B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00B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 исполнены обязательства по </w:t>
      </w:r>
      <w:r w:rsidR="003900B4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разделам.</w:t>
      </w:r>
    </w:p>
    <w:p w:rsidR="00CC2F90" w:rsidRDefault="00CC2F90" w:rsidP="00D8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Наименьший процент исполнения сложился  по разделу </w:t>
      </w:r>
      <w:r w:rsidR="001D37F8">
        <w:rPr>
          <w:rFonts w:ascii="Times New Roman" w:hAnsi="Times New Roman" w:cs="Times New Roman"/>
          <w:sz w:val="28"/>
          <w:szCs w:val="28"/>
        </w:rPr>
        <w:t>0</w:t>
      </w:r>
      <w:r w:rsidR="003900B4">
        <w:rPr>
          <w:rFonts w:ascii="Times New Roman" w:hAnsi="Times New Roman" w:cs="Times New Roman"/>
          <w:sz w:val="28"/>
          <w:szCs w:val="28"/>
        </w:rPr>
        <w:t>1</w:t>
      </w:r>
      <w:r w:rsidR="001D37F8">
        <w:rPr>
          <w:rFonts w:ascii="Times New Roman" w:hAnsi="Times New Roman" w:cs="Times New Roman"/>
          <w:sz w:val="28"/>
          <w:szCs w:val="28"/>
        </w:rPr>
        <w:t xml:space="preserve"> «О</w:t>
      </w:r>
      <w:r w:rsidR="003900B4">
        <w:rPr>
          <w:rFonts w:ascii="Times New Roman" w:hAnsi="Times New Roman" w:cs="Times New Roman"/>
          <w:sz w:val="28"/>
          <w:szCs w:val="28"/>
        </w:rPr>
        <w:t>бщегосударственные расходы</w:t>
      </w:r>
      <w:r w:rsidR="001D37F8">
        <w:rPr>
          <w:rFonts w:ascii="Times New Roman" w:hAnsi="Times New Roman" w:cs="Times New Roman"/>
          <w:sz w:val="28"/>
          <w:szCs w:val="28"/>
        </w:rPr>
        <w:t xml:space="preserve">» - </w:t>
      </w:r>
      <w:r w:rsidR="003900B4">
        <w:rPr>
          <w:rFonts w:ascii="Times New Roman" w:hAnsi="Times New Roman" w:cs="Times New Roman"/>
          <w:sz w:val="28"/>
          <w:szCs w:val="28"/>
        </w:rPr>
        <w:t>88,9 процента.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F90" w:rsidRDefault="00CC2F90" w:rsidP="00D84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 2013 годом отмечается значительный рост расходов бюджета по </w:t>
      </w:r>
      <w:r w:rsidR="003900B4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разделам:</w:t>
      </w:r>
    </w:p>
    <w:p w:rsidR="003900B4" w:rsidRDefault="003900B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«Национальная экономика» - 156,6%;</w:t>
      </w:r>
    </w:p>
    <w:p w:rsidR="003900B4" w:rsidRDefault="003900B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«Культура, кинематография» в 2,2 раза.</w:t>
      </w:r>
    </w:p>
    <w:p w:rsidR="00D84F44" w:rsidRDefault="00CC2F90" w:rsidP="00D84F4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2013 года расходы сложились по разделам</w:t>
      </w:r>
      <w:r w:rsidR="00D84F44">
        <w:rPr>
          <w:rFonts w:ascii="Times New Roman" w:hAnsi="Times New Roman" w:cs="Times New Roman"/>
          <w:sz w:val="28"/>
          <w:szCs w:val="28"/>
        </w:rPr>
        <w:t>:</w:t>
      </w:r>
    </w:p>
    <w:p w:rsidR="00D84F44" w:rsidRDefault="003900B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«Общегосударственные расходы</w:t>
      </w:r>
      <w:r w:rsidR="00D84F44">
        <w:rPr>
          <w:rFonts w:ascii="Times New Roman" w:hAnsi="Times New Roman" w:cs="Times New Roman"/>
          <w:sz w:val="28"/>
          <w:szCs w:val="28"/>
        </w:rPr>
        <w:t xml:space="preserve">» - 84,3%; </w:t>
      </w:r>
    </w:p>
    <w:p w:rsidR="00D84F44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«Жилищно-коммунальное хозяйство» - 14,6%;</w:t>
      </w:r>
    </w:p>
    <w:p w:rsidR="00D84F44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«Образование» - 97,4%;</w:t>
      </w:r>
    </w:p>
    <w:p w:rsidR="00D84F44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«Физическая культура и спорт» - 83,4%;</w:t>
      </w:r>
    </w:p>
    <w:p w:rsidR="00D84F44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«Обслуживание государственного и муниципального долга – 63,1%;</w:t>
      </w:r>
    </w:p>
    <w:p w:rsidR="00D84F44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«Межбюджетные трансферты» - 63,9%.</w:t>
      </w:r>
    </w:p>
    <w:p w:rsidR="00CC2F90" w:rsidRDefault="00D84F4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90">
        <w:rPr>
          <w:rFonts w:ascii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8"/>
          <w:szCs w:val="28"/>
        </w:rPr>
        <w:t>занимает</w:t>
      </w:r>
      <w:r w:rsidR="00CC2F90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«Образование»</w:t>
      </w:r>
      <w:r w:rsidR="001D37F8">
        <w:rPr>
          <w:rFonts w:ascii="Times New Roman" w:hAnsi="Times New Roman" w:cs="Times New Roman"/>
          <w:sz w:val="28"/>
          <w:szCs w:val="28"/>
        </w:rPr>
        <w:t xml:space="preserve"> охват</w:t>
      </w:r>
      <w:r>
        <w:rPr>
          <w:rFonts w:ascii="Times New Roman" w:hAnsi="Times New Roman" w:cs="Times New Roman"/>
          <w:sz w:val="28"/>
          <w:szCs w:val="28"/>
        </w:rPr>
        <w:t>ивший</w:t>
      </w:r>
      <w:r w:rsidR="001D3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65,9</w:t>
      </w:r>
      <w:r w:rsidR="001D37F8">
        <w:rPr>
          <w:rFonts w:ascii="Times New Roman" w:hAnsi="Times New Roman" w:cs="Times New Roman"/>
          <w:sz w:val="28"/>
          <w:szCs w:val="28"/>
        </w:rPr>
        <w:t>% общего объема</w:t>
      </w:r>
      <w:r w:rsidR="002D1ED6">
        <w:rPr>
          <w:rFonts w:ascii="Times New Roman" w:hAnsi="Times New Roman" w:cs="Times New Roman"/>
          <w:sz w:val="28"/>
          <w:szCs w:val="28"/>
        </w:rPr>
        <w:t xml:space="preserve"> </w:t>
      </w:r>
      <w:r w:rsidR="001D37F8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BB1" w:rsidRDefault="00C92BB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расходов бюджета за 2013-2014 годы в разрезе разделов бюджетной классификации расходов представлена диаграммой</w:t>
      </w:r>
    </w:p>
    <w:p w:rsidR="001D37F8" w:rsidRDefault="00C92BB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2F90" w:rsidRDefault="00CC2F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C06E2">
        <w:rPr>
          <w:rFonts w:ascii="Times New Roman" w:hAnsi="Times New Roman" w:cs="Times New Roman"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4F442B" w:rsidRPr="004F44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 w:rsidR="004F442B"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</w:t>
      </w:r>
      <w:r w:rsidR="009C36F8">
        <w:rPr>
          <w:rFonts w:ascii="Times New Roman" w:hAnsi="Times New Roman" w:cs="Times New Roman"/>
          <w:sz w:val="28"/>
          <w:szCs w:val="28"/>
        </w:rPr>
        <w:t>21 671,8</w:t>
      </w:r>
      <w:r w:rsidR="004F442B">
        <w:rPr>
          <w:rFonts w:ascii="Times New Roman" w:hAnsi="Times New Roman" w:cs="Times New Roman"/>
          <w:sz w:val="28"/>
          <w:szCs w:val="28"/>
        </w:rPr>
        <w:t xml:space="preserve">   тыс. рублей, или </w:t>
      </w:r>
      <w:r w:rsidR="009C36F8">
        <w:rPr>
          <w:rFonts w:ascii="Times New Roman" w:hAnsi="Times New Roman" w:cs="Times New Roman"/>
          <w:sz w:val="28"/>
          <w:szCs w:val="28"/>
        </w:rPr>
        <w:t>88,9%</w:t>
      </w:r>
      <w:r w:rsidR="004F442B" w:rsidRPr="00F80DB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442B" w:rsidRPr="009C36F8">
        <w:rPr>
          <w:rFonts w:ascii="Times New Roman" w:hAnsi="Times New Roman" w:cs="Times New Roman"/>
          <w:sz w:val="28"/>
          <w:szCs w:val="28"/>
        </w:rPr>
        <w:t>от утвержденных</w:t>
      </w:r>
      <w:r w:rsidR="004F442B">
        <w:rPr>
          <w:rFonts w:ascii="Times New Roman" w:hAnsi="Times New Roman" w:cs="Times New Roman"/>
          <w:sz w:val="28"/>
          <w:szCs w:val="28"/>
        </w:rPr>
        <w:t xml:space="preserve"> сводной бюджетной росписью назначений.</w:t>
      </w:r>
    </w:p>
    <w:p w:rsidR="00F76ADF" w:rsidRDefault="004F442B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9C36F8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1</w:t>
      </w:r>
      <w:r w:rsidR="009C36F8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76AD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общем объеме составила </w:t>
      </w:r>
      <w:r w:rsidR="009C36F8">
        <w:rPr>
          <w:rFonts w:ascii="Times New Roman" w:hAnsi="Times New Roman" w:cs="Times New Roman"/>
          <w:sz w:val="28"/>
          <w:szCs w:val="28"/>
        </w:rPr>
        <w:t>8,6</w:t>
      </w:r>
      <w:r w:rsidR="00F76ADF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C36F8">
        <w:rPr>
          <w:rFonts w:ascii="Times New Roman" w:hAnsi="Times New Roman" w:cs="Times New Roman"/>
          <w:sz w:val="28"/>
          <w:szCs w:val="28"/>
        </w:rPr>
        <w:t>1,4</w:t>
      </w:r>
      <w:r w:rsidR="00F76ADF"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9C36F8">
        <w:rPr>
          <w:rFonts w:ascii="Times New Roman" w:hAnsi="Times New Roman" w:cs="Times New Roman"/>
          <w:sz w:val="28"/>
          <w:szCs w:val="28"/>
        </w:rPr>
        <w:t>меньше</w:t>
      </w:r>
      <w:r w:rsidR="00F76ADF"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F195A" w:rsidRDefault="00F76A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710BE1" w:rsidRDefault="00710BE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0F195A" w:rsidTr="004512EC">
        <w:tc>
          <w:tcPr>
            <w:tcW w:w="2487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 w:rsidR="00555A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55A6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vAlign w:val="center"/>
          </w:tcPr>
          <w:p w:rsidR="000F195A" w:rsidRPr="000F195A" w:rsidRDefault="00264D73" w:rsidP="00264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6E7802" w:rsidTr="004D7DFC">
        <w:tc>
          <w:tcPr>
            <w:tcW w:w="2487" w:type="dxa"/>
            <w:vAlign w:val="center"/>
          </w:tcPr>
          <w:p w:rsidR="006E7802" w:rsidRPr="00526140" w:rsidRDefault="006E7802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6E7802" w:rsidRPr="00526140" w:rsidRDefault="00F21F82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6E7802" w:rsidRPr="00526140" w:rsidRDefault="006E7802" w:rsidP="00264D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25 718,9</w:t>
            </w:r>
          </w:p>
        </w:tc>
        <w:tc>
          <w:tcPr>
            <w:tcW w:w="1597" w:type="dxa"/>
            <w:vAlign w:val="center"/>
          </w:tcPr>
          <w:p w:rsidR="006E7802" w:rsidRPr="00526140" w:rsidRDefault="004D7DFC" w:rsidP="004D7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24 373,9</w:t>
            </w:r>
          </w:p>
        </w:tc>
        <w:tc>
          <w:tcPr>
            <w:tcW w:w="1447" w:type="dxa"/>
            <w:vAlign w:val="center"/>
          </w:tcPr>
          <w:p w:rsidR="006E7802" w:rsidRPr="00526140" w:rsidRDefault="004D7DFC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21 671,8</w:t>
            </w:r>
          </w:p>
        </w:tc>
        <w:tc>
          <w:tcPr>
            <w:tcW w:w="1449" w:type="dxa"/>
            <w:vAlign w:val="center"/>
          </w:tcPr>
          <w:p w:rsidR="006E7802" w:rsidRPr="00526140" w:rsidRDefault="004D7DFC" w:rsidP="000F1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88,9</w:t>
            </w:r>
          </w:p>
        </w:tc>
      </w:tr>
      <w:tr w:rsidR="000F195A" w:rsidTr="004512EC">
        <w:tc>
          <w:tcPr>
            <w:tcW w:w="2487" w:type="dxa"/>
            <w:vAlign w:val="center"/>
          </w:tcPr>
          <w:p w:rsidR="000F195A" w:rsidRPr="000F195A" w:rsidRDefault="006E7802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195A">
              <w:rPr>
                <w:rFonts w:ascii="Times New Roman" w:hAnsi="Times New Roman" w:cs="Times New Roman"/>
              </w:rPr>
              <w:t>Ф</w:t>
            </w:r>
            <w:r w:rsidR="000F195A" w:rsidRPr="000F195A">
              <w:rPr>
                <w:rFonts w:ascii="Times New Roman" w:hAnsi="Times New Roman" w:cs="Times New Roman"/>
              </w:rPr>
              <w:t>ункционирование</w:t>
            </w:r>
            <w:r w:rsidR="000F195A">
              <w:rPr>
                <w:rFonts w:ascii="Times New Roman" w:hAnsi="Times New Roman" w:cs="Times New Roman"/>
              </w:rPr>
              <w:t xml:space="preserve">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64D73">
              <w:rPr>
                <w:rFonts w:ascii="Times New Roman" w:hAnsi="Times New Roman" w:cs="Times New Roman"/>
              </w:rPr>
              <w:t xml:space="preserve"> 03</w:t>
            </w:r>
          </w:p>
        </w:tc>
        <w:tc>
          <w:tcPr>
            <w:tcW w:w="1447" w:type="dxa"/>
            <w:vAlign w:val="center"/>
          </w:tcPr>
          <w:p w:rsidR="000F195A" w:rsidRPr="000F195A" w:rsidRDefault="00710BE1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456,4</w:t>
            </w:r>
          </w:p>
        </w:tc>
        <w:tc>
          <w:tcPr>
            <w:tcW w:w="1597" w:type="dxa"/>
            <w:vAlign w:val="center"/>
          </w:tcPr>
          <w:p w:rsidR="000F195A" w:rsidRPr="000F195A" w:rsidRDefault="00BB59CC" w:rsidP="00BB59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447" w:type="dxa"/>
            <w:vAlign w:val="center"/>
          </w:tcPr>
          <w:p w:rsidR="000F195A" w:rsidRPr="000F195A" w:rsidRDefault="00BB59C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427,6</w:t>
            </w:r>
          </w:p>
        </w:tc>
        <w:tc>
          <w:tcPr>
            <w:tcW w:w="1449" w:type="dxa"/>
            <w:vAlign w:val="center"/>
          </w:tcPr>
          <w:p w:rsidR="000F195A" w:rsidRPr="000F195A" w:rsidRDefault="00BB59C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F195A" w:rsidTr="004512EC">
        <w:tc>
          <w:tcPr>
            <w:tcW w:w="2487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 </w:t>
            </w:r>
            <w:r>
              <w:rPr>
                <w:rFonts w:ascii="Times New Roman" w:hAnsi="Times New Roman" w:cs="Times New Roman"/>
              </w:rPr>
              <w:lastRenderedPageBreak/>
              <w:t>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0F195A" w:rsidRPr="000F195A" w:rsidRDefault="000F195A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  <w:r w:rsidR="00264D73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1447" w:type="dxa"/>
            <w:vAlign w:val="center"/>
          </w:tcPr>
          <w:p w:rsidR="000F195A" w:rsidRPr="000F195A" w:rsidRDefault="00710BE1" w:rsidP="0071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12 784,3</w:t>
            </w:r>
          </w:p>
        </w:tc>
        <w:tc>
          <w:tcPr>
            <w:tcW w:w="1597" w:type="dxa"/>
            <w:vAlign w:val="center"/>
          </w:tcPr>
          <w:p w:rsidR="000F195A" w:rsidRPr="000F195A" w:rsidRDefault="00BB59CC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14 352,</w:t>
            </w:r>
            <w:r w:rsidR="004D7D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vAlign w:val="center"/>
          </w:tcPr>
          <w:p w:rsidR="000F195A" w:rsidRPr="000F195A" w:rsidRDefault="00BB59C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13 971,8</w:t>
            </w:r>
          </w:p>
        </w:tc>
        <w:tc>
          <w:tcPr>
            <w:tcW w:w="1449" w:type="dxa"/>
            <w:vAlign w:val="center"/>
          </w:tcPr>
          <w:p w:rsidR="000F195A" w:rsidRPr="000F195A" w:rsidRDefault="00BB59C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4D7DFC" w:rsidTr="004512EC">
        <w:tc>
          <w:tcPr>
            <w:tcW w:w="2487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Судебная система</w:t>
            </w:r>
          </w:p>
        </w:tc>
        <w:tc>
          <w:tcPr>
            <w:tcW w:w="1001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47" w:type="dxa"/>
            <w:vAlign w:val="center"/>
          </w:tcPr>
          <w:p w:rsidR="004D7DFC" w:rsidRDefault="004D7DFC" w:rsidP="0071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4D7DFC" w:rsidRDefault="004D7DFC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47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49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F195A" w:rsidTr="004512EC">
        <w:tc>
          <w:tcPr>
            <w:tcW w:w="2487" w:type="dxa"/>
            <w:vAlign w:val="center"/>
          </w:tcPr>
          <w:p w:rsidR="000F195A" w:rsidRPr="000F195A" w:rsidRDefault="006713CF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0F195A" w:rsidRPr="000F195A" w:rsidRDefault="006713CF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64D73">
              <w:rPr>
                <w:rFonts w:ascii="Times New Roman" w:hAnsi="Times New Roman" w:cs="Times New Roman"/>
              </w:rPr>
              <w:t xml:space="preserve"> 06</w:t>
            </w:r>
          </w:p>
        </w:tc>
        <w:tc>
          <w:tcPr>
            <w:tcW w:w="1447" w:type="dxa"/>
            <w:vAlign w:val="center"/>
          </w:tcPr>
          <w:p w:rsidR="000F195A" w:rsidRPr="000F195A" w:rsidRDefault="006E7802" w:rsidP="006E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4 876,7</w:t>
            </w:r>
          </w:p>
        </w:tc>
        <w:tc>
          <w:tcPr>
            <w:tcW w:w="1597" w:type="dxa"/>
            <w:vAlign w:val="center"/>
          </w:tcPr>
          <w:p w:rsidR="000F195A" w:rsidRPr="000F195A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4 419,9</w:t>
            </w:r>
          </w:p>
        </w:tc>
        <w:tc>
          <w:tcPr>
            <w:tcW w:w="1447" w:type="dxa"/>
            <w:vAlign w:val="center"/>
          </w:tcPr>
          <w:p w:rsidR="000F195A" w:rsidRPr="000F195A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4 419,9</w:t>
            </w:r>
          </w:p>
        </w:tc>
        <w:tc>
          <w:tcPr>
            <w:tcW w:w="1449" w:type="dxa"/>
            <w:vAlign w:val="center"/>
          </w:tcPr>
          <w:p w:rsidR="000F195A" w:rsidRPr="000F195A" w:rsidRDefault="00BB59C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4D7DFC" w:rsidTr="004512EC">
        <w:tc>
          <w:tcPr>
            <w:tcW w:w="2487" w:type="dxa"/>
            <w:vAlign w:val="center"/>
          </w:tcPr>
          <w:p w:rsidR="004D7DFC" w:rsidRDefault="004D7DFC" w:rsidP="006713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референдумов</w:t>
            </w:r>
          </w:p>
        </w:tc>
        <w:tc>
          <w:tcPr>
            <w:tcW w:w="1001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4D7DFC" w:rsidRDefault="004D7DFC" w:rsidP="006E7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47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49" w:type="dxa"/>
            <w:vAlign w:val="center"/>
          </w:tcPr>
          <w:p w:rsidR="004D7DFC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0F195A" w:rsidTr="004512EC">
        <w:tc>
          <w:tcPr>
            <w:tcW w:w="2487" w:type="dxa"/>
            <w:vAlign w:val="center"/>
          </w:tcPr>
          <w:p w:rsidR="000F195A" w:rsidRPr="000F195A" w:rsidRDefault="006713CF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0F195A" w:rsidRPr="000F195A" w:rsidRDefault="006713CF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64D7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7" w:type="dxa"/>
            <w:vAlign w:val="center"/>
          </w:tcPr>
          <w:p w:rsidR="000F195A" w:rsidRPr="000F195A" w:rsidRDefault="006E7802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7 601,5</w:t>
            </w:r>
          </w:p>
        </w:tc>
        <w:tc>
          <w:tcPr>
            <w:tcW w:w="1597" w:type="dxa"/>
            <w:vAlign w:val="center"/>
          </w:tcPr>
          <w:p w:rsidR="000F195A" w:rsidRPr="000F195A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5 117,3</w:t>
            </w:r>
          </w:p>
        </w:tc>
        <w:tc>
          <w:tcPr>
            <w:tcW w:w="1447" w:type="dxa"/>
            <w:vAlign w:val="center"/>
          </w:tcPr>
          <w:p w:rsidR="000F195A" w:rsidRPr="000F195A" w:rsidRDefault="004D7DFC" w:rsidP="004D7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2 795,4</w:t>
            </w:r>
          </w:p>
        </w:tc>
        <w:tc>
          <w:tcPr>
            <w:tcW w:w="1449" w:type="dxa"/>
            <w:vAlign w:val="center"/>
          </w:tcPr>
          <w:p w:rsidR="000F195A" w:rsidRPr="000F195A" w:rsidRDefault="004D7DFC" w:rsidP="000F1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</w:tr>
    </w:tbl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</w:t>
      </w:r>
      <w:r w:rsidR="007F55E2">
        <w:rPr>
          <w:rFonts w:ascii="Times New Roman" w:hAnsi="Times New Roman"/>
          <w:sz w:val="28"/>
          <w:szCs w:val="28"/>
        </w:rPr>
        <w:t>427,6</w:t>
      </w:r>
      <w:r>
        <w:rPr>
          <w:rFonts w:ascii="Times New Roman" w:hAnsi="Times New Roman"/>
          <w:sz w:val="28"/>
          <w:szCs w:val="28"/>
        </w:rPr>
        <w:t xml:space="preserve"> тыс. рублей, к уровню 2013 года рост затрат составил </w:t>
      </w:r>
      <w:r w:rsidR="007F55E2">
        <w:rPr>
          <w:rFonts w:ascii="Times New Roman" w:hAnsi="Times New Roman"/>
          <w:sz w:val="28"/>
          <w:szCs w:val="28"/>
        </w:rPr>
        <w:t>93,7 процента;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</w:t>
      </w:r>
      <w:r w:rsidR="007F55E2">
        <w:rPr>
          <w:rFonts w:ascii="Times New Roman" w:hAnsi="Times New Roman"/>
          <w:sz w:val="28"/>
          <w:szCs w:val="28"/>
        </w:rPr>
        <w:t>13 971,8</w:t>
      </w:r>
      <w:r>
        <w:rPr>
          <w:rFonts w:ascii="Times New Roman" w:hAnsi="Times New Roman"/>
          <w:sz w:val="28"/>
          <w:szCs w:val="28"/>
        </w:rPr>
        <w:t xml:space="preserve"> тыс. рублей, в том числе: 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содержание главы администрации Дубровского района – </w:t>
      </w:r>
      <w:r w:rsidR="007F55E2">
        <w:rPr>
          <w:rFonts w:ascii="Times New Roman" w:hAnsi="Times New Roman"/>
          <w:sz w:val="28"/>
          <w:szCs w:val="28"/>
        </w:rPr>
        <w:t>839,9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7F55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7F55E2">
        <w:rPr>
          <w:rFonts w:ascii="Times New Roman" w:hAnsi="Times New Roman"/>
          <w:sz w:val="28"/>
          <w:szCs w:val="28"/>
        </w:rPr>
        <w:t>– 88,4</w:t>
      </w:r>
      <w:r>
        <w:rPr>
          <w:rFonts w:ascii="Times New Roman" w:hAnsi="Times New Roman"/>
          <w:sz w:val="28"/>
          <w:szCs w:val="28"/>
        </w:rPr>
        <w:t xml:space="preserve"> процента</w:t>
      </w:r>
      <w:r w:rsidR="007F55E2">
        <w:rPr>
          <w:rFonts w:ascii="Times New Roman" w:hAnsi="Times New Roman"/>
          <w:sz w:val="28"/>
          <w:szCs w:val="28"/>
        </w:rPr>
        <w:t>,</w:t>
      </w:r>
    </w:p>
    <w:p w:rsidR="007F55E2" w:rsidRDefault="007F55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заместителей главы исполнительно-распорядительного органа муниципального образования – 957,1 тыс. рублей,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аппарата  администрации – 11</w:t>
      </w:r>
      <w:r w:rsidR="007F55E2">
        <w:rPr>
          <w:rFonts w:ascii="Times New Roman" w:hAnsi="Times New Roman"/>
          <w:sz w:val="28"/>
          <w:szCs w:val="28"/>
        </w:rPr>
        <w:t> 508,3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7F55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снижение составило 2</w:t>
      </w:r>
      <w:r w:rsidR="007F55E2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процента;</w:t>
      </w:r>
    </w:p>
    <w:p w:rsidR="007F55E2" w:rsidRDefault="007F5A00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 </w:t>
      </w:r>
      <w:r w:rsidRPr="007F5A00">
        <w:rPr>
          <w:rFonts w:ascii="Times New Roman" w:hAnsi="Times New Roman"/>
          <w:b/>
          <w:sz w:val="28"/>
          <w:szCs w:val="28"/>
        </w:rPr>
        <w:t>0105</w:t>
      </w:r>
      <w:r>
        <w:rPr>
          <w:rFonts w:ascii="Times New Roman" w:hAnsi="Times New Roman"/>
          <w:sz w:val="28"/>
          <w:szCs w:val="28"/>
        </w:rPr>
        <w:t xml:space="preserve"> «Судебная система» расходы составили </w:t>
      </w:r>
      <w:r w:rsidR="007E3AD5">
        <w:rPr>
          <w:rFonts w:ascii="Times New Roman" w:hAnsi="Times New Roman"/>
          <w:sz w:val="28"/>
          <w:szCs w:val="28"/>
        </w:rPr>
        <w:t>11,2 тыс. рублей,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 произведены расходы в сумме 4</w:t>
      </w:r>
      <w:r w:rsidR="007E3AD5">
        <w:rPr>
          <w:rFonts w:ascii="Times New Roman" w:hAnsi="Times New Roman"/>
          <w:sz w:val="28"/>
          <w:szCs w:val="28"/>
        </w:rPr>
        <w:t> 419,9</w:t>
      </w:r>
      <w:r>
        <w:rPr>
          <w:rFonts w:ascii="Times New Roman" w:hAnsi="Times New Roman"/>
          <w:sz w:val="28"/>
          <w:szCs w:val="28"/>
        </w:rPr>
        <w:t xml:space="preserve"> тыс. рублей, к уровню 201</w:t>
      </w:r>
      <w:r w:rsidR="007E3A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7E3AD5">
        <w:rPr>
          <w:rFonts w:ascii="Times New Roman" w:hAnsi="Times New Roman"/>
          <w:sz w:val="28"/>
          <w:szCs w:val="28"/>
        </w:rPr>
        <w:t>90,6</w:t>
      </w:r>
      <w:r>
        <w:rPr>
          <w:rFonts w:ascii="Times New Roman" w:hAnsi="Times New Roman"/>
          <w:sz w:val="28"/>
          <w:szCs w:val="28"/>
        </w:rPr>
        <w:t xml:space="preserve"> процента. Содержание финансового управления администрации Дубровского района и Контрольно-счетной палаты Дубровского района</w:t>
      </w:r>
      <w:r w:rsidR="007E3AD5">
        <w:rPr>
          <w:rFonts w:ascii="Times New Roman" w:hAnsi="Times New Roman"/>
          <w:sz w:val="28"/>
          <w:szCs w:val="28"/>
        </w:rPr>
        <w:t>,</w:t>
      </w:r>
    </w:p>
    <w:p w:rsidR="007E3AD5" w:rsidRDefault="007E3AD5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в таблице, расходы по разделу </w:t>
      </w:r>
      <w:r w:rsidRPr="007E3AD5">
        <w:rPr>
          <w:rFonts w:ascii="Times New Roman" w:hAnsi="Times New Roman"/>
          <w:b/>
          <w:sz w:val="28"/>
          <w:szCs w:val="28"/>
        </w:rPr>
        <w:t xml:space="preserve">0107 </w:t>
      </w:r>
      <w:r>
        <w:rPr>
          <w:rFonts w:ascii="Times New Roman" w:hAnsi="Times New Roman"/>
          <w:sz w:val="28"/>
          <w:szCs w:val="28"/>
        </w:rPr>
        <w:t>«Обеспечение проведение выборов и референдумов» исполнены на 100,0 процента,</w:t>
      </w:r>
    </w:p>
    <w:p w:rsidR="00664503" w:rsidRDefault="00664503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</w:t>
      </w:r>
      <w:r w:rsidR="007E3AD5">
        <w:rPr>
          <w:rFonts w:ascii="Times New Roman" w:hAnsi="Times New Roman"/>
          <w:sz w:val="28"/>
          <w:szCs w:val="28"/>
        </w:rPr>
        <w:t>2 795,4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7E3AD5">
        <w:rPr>
          <w:rFonts w:ascii="Times New Roman" w:hAnsi="Times New Roman"/>
          <w:sz w:val="28"/>
          <w:szCs w:val="28"/>
        </w:rPr>
        <w:t xml:space="preserve"> к уровню 2013 года – 36,8 процента,</w:t>
      </w:r>
      <w:r>
        <w:rPr>
          <w:rFonts w:ascii="Times New Roman" w:hAnsi="Times New Roman"/>
          <w:sz w:val="28"/>
          <w:szCs w:val="28"/>
        </w:rPr>
        <w:t xml:space="preserve"> в том числе расходы Комитета правовых и имущественный отношений </w:t>
      </w:r>
      <w:r w:rsidR="003D5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D5864">
        <w:rPr>
          <w:rFonts w:ascii="Times New Roman" w:hAnsi="Times New Roman"/>
          <w:sz w:val="28"/>
          <w:szCs w:val="28"/>
        </w:rPr>
        <w:t>1 556,2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D26A15">
        <w:rPr>
          <w:rFonts w:ascii="Times New Roman" w:hAnsi="Times New Roman"/>
          <w:sz w:val="28"/>
          <w:szCs w:val="28"/>
        </w:rPr>
        <w:t xml:space="preserve">ПСД для строительства МФЦ – 678,2 тыс. </w:t>
      </w:r>
      <w:r w:rsidR="00D26A15">
        <w:rPr>
          <w:rFonts w:ascii="Times New Roman" w:hAnsi="Times New Roman"/>
          <w:sz w:val="28"/>
          <w:szCs w:val="28"/>
        </w:rPr>
        <w:lastRenderedPageBreak/>
        <w:t>рублей, административная комиссия – 329,2 тыс. рублей, к</w:t>
      </w:r>
      <w:r>
        <w:rPr>
          <w:rFonts w:ascii="Times New Roman" w:hAnsi="Times New Roman"/>
          <w:sz w:val="28"/>
          <w:szCs w:val="28"/>
        </w:rPr>
        <w:t xml:space="preserve">адровая политика в здравоохранении Дубровского района обучение студентов – </w:t>
      </w:r>
      <w:r w:rsidR="00D26A15">
        <w:rPr>
          <w:rFonts w:ascii="Times New Roman" w:hAnsi="Times New Roman"/>
          <w:sz w:val="28"/>
          <w:szCs w:val="28"/>
        </w:rPr>
        <w:t>153,7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D26A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A5015" w:rsidRPr="00947369" w:rsidRDefault="006A5015" w:rsidP="006A501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C032B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осуществляли 4 главных распорядителя – администрация Дубровского района (</w:t>
      </w:r>
      <w:r w:rsidR="007C032B">
        <w:rPr>
          <w:rFonts w:ascii="Times New Roman" w:eastAsia="Times New Roman" w:hAnsi="Times New Roman"/>
          <w:sz w:val="28"/>
          <w:szCs w:val="28"/>
          <w:lang w:eastAsia="ru-RU"/>
        </w:rPr>
        <w:t>77,6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общих расходов раздела), финансовое управление администрации Дубровского района (</w:t>
      </w:r>
      <w:r w:rsidR="007C032B">
        <w:rPr>
          <w:rFonts w:ascii="Times New Roman" w:eastAsia="Times New Roman" w:hAnsi="Times New Roman"/>
          <w:sz w:val="28"/>
          <w:szCs w:val="28"/>
          <w:lang w:eastAsia="ru-RU"/>
        </w:rPr>
        <w:t>18,6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 Дубровский районный Совет народных депутатов</w:t>
      </w:r>
      <w:r w:rsidR="007C032B">
        <w:rPr>
          <w:rFonts w:ascii="Times New Roman" w:eastAsia="Times New Roman" w:hAnsi="Times New Roman"/>
          <w:sz w:val="28"/>
          <w:szCs w:val="28"/>
          <w:lang w:eastAsia="ru-RU"/>
        </w:rPr>
        <w:t xml:space="preserve"> (2,0%)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3685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онтрольно-счётная пала Дубровского района</w:t>
      </w:r>
      <w:r w:rsidR="007C032B">
        <w:rPr>
          <w:rFonts w:ascii="Times New Roman" w:eastAsia="Times New Roman" w:hAnsi="Times New Roman"/>
          <w:sz w:val="28"/>
          <w:szCs w:val="28"/>
          <w:lang w:eastAsia="ru-RU"/>
        </w:rPr>
        <w:t xml:space="preserve"> (1,8%)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407DF" w:rsidRDefault="001407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7081" w:rsidRDefault="001407D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07DF"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4F18E3">
        <w:rPr>
          <w:rFonts w:ascii="Times New Roman" w:hAnsi="Times New Roman" w:cs="Times New Roman"/>
          <w:sz w:val="28"/>
          <w:szCs w:val="28"/>
        </w:rPr>
        <w:t>393,8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на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плановым назначениям. К уровню 2013 года расходы увеличились на </w:t>
      </w:r>
      <w:r w:rsidR="004F18E3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2D1ED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827081">
        <w:rPr>
          <w:rFonts w:ascii="Times New Roman" w:hAnsi="Times New Roman" w:cs="Times New Roman"/>
          <w:sz w:val="28"/>
          <w:szCs w:val="28"/>
        </w:rPr>
        <w:t xml:space="preserve">произведены на </w:t>
      </w:r>
      <w:r w:rsidR="002D1ED6">
        <w:rPr>
          <w:rFonts w:ascii="Times New Roman" w:hAnsi="Times New Roman" w:cs="Times New Roman"/>
          <w:sz w:val="28"/>
          <w:szCs w:val="28"/>
        </w:rPr>
        <w:t>осуществлен</w:t>
      </w:r>
      <w:r w:rsidR="00827081">
        <w:rPr>
          <w:rFonts w:ascii="Times New Roman" w:hAnsi="Times New Roman" w:cs="Times New Roman"/>
          <w:sz w:val="28"/>
          <w:szCs w:val="28"/>
        </w:rPr>
        <w:t>ие отдельных полномочий по первичному воинскому учету на территориях, где отсутствуют военные комиссариаты.</w:t>
      </w:r>
    </w:p>
    <w:p w:rsidR="001407DF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27081">
        <w:rPr>
          <w:rFonts w:ascii="Times New Roman" w:hAnsi="Times New Roman" w:cs="Times New Roman"/>
          <w:sz w:val="28"/>
          <w:szCs w:val="28"/>
        </w:rPr>
        <w:t xml:space="preserve">Информация  </w:t>
      </w:r>
      <w:r>
        <w:rPr>
          <w:rFonts w:ascii="Times New Roman" w:hAnsi="Times New Roman" w:cs="Times New Roman"/>
          <w:sz w:val="28"/>
          <w:szCs w:val="28"/>
        </w:rPr>
        <w:t>об объемах расходов муниципального образования «Дубровский район» в 2013 и 2014 годах представлена в диаграмме.</w:t>
      </w:r>
    </w:p>
    <w:p w:rsid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827081" w:rsidRPr="00827081" w:rsidRDefault="0082708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53050" cy="2819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2A6E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2014 год осуществлялось 1 главным распорядителем – финансовым управлением администрации Дубровского района.  </w:t>
      </w:r>
    </w:p>
    <w:p w:rsidR="002D1ED6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947369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в 201</w:t>
      </w:r>
      <w:r w:rsidR="00AA4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4F18E3">
        <w:rPr>
          <w:rFonts w:ascii="Times New Roman" w:hAnsi="Times New Roman" w:cs="Times New Roman"/>
          <w:sz w:val="28"/>
          <w:szCs w:val="28"/>
        </w:rPr>
        <w:t>1 808,6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F18E3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уточненному плану.</w:t>
      </w:r>
    </w:p>
    <w:p w:rsidR="00947369" w:rsidRDefault="0094736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</w:t>
      </w:r>
      <w:r w:rsidR="00AA4DF7">
        <w:rPr>
          <w:rFonts w:ascii="Times New Roman" w:hAnsi="Times New Roman" w:cs="Times New Roman"/>
          <w:sz w:val="28"/>
          <w:szCs w:val="28"/>
        </w:rPr>
        <w:t xml:space="preserve"> (1 62</w:t>
      </w:r>
      <w:r w:rsidR="002E1E06">
        <w:rPr>
          <w:rFonts w:ascii="Times New Roman" w:hAnsi="Times New Roman" w:cs="Times New Roman"/>
          <w:sz w:val="28"/>
          <w:szCs w:val="28"/>
        </w:rPr>
        <w:t>9</w:t>
      </w:r>
      <w:r w:rsidR="00AA4DF7">
        <w:rPr>
          <w:rFonts w:ascii="Times New Roman" w:hAnsi="Times New Roman" w:cs="Times New Roman"/>
          <w:sz w:val="28"/>
          <w:szCs w:val="28"/>
        </w:rPr>
        <w:t>,</w:t>
      </w:r>
      <w:r w:rsidR="002E1E06">
        <w:rPr>
          <w:rFonts w:ascii="Times New Roman" w:hAnsi="Times New Roman" w:cs="Times New Roman"/>
          <w:sz w:val="28"/>
          <w:szCs w:val="28"/>
        </w:rPr>
        <w:t>6</w:t>
      </w:r>
      <w:r w:rsidR="00AA4DF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E1E06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E1E06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55A6E" w:rsidRDefault="00555A6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Средства в объеме </w:t>
      </w:r>
      <w:r w:rsidR="002E1E06">
        <w:rPr>
          <w:rFonts w:ascii="Times New Roman" w:hAnsi="Times New Roman" w:cs="Times New Roman"/>
          <w:sz w:val="28"/>
          <w:szCs w:val="28"/>
        </w:rPr>
        <w:t>1 794,8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</w:t>
      </w:r>
      <w:r w:rsidR="002E1E06">
        <w:rPr>
          <w:rFonts w:ascii="Times New Roman" w:hAnsi="Times New Roman" w:cs="Times New Roman"/>
          <w:sz w:val="28"/>
          <w:szCs w:val="28"/>
        </w:rPr>
        <w:t xml:space="preserve">, по </w:t>
      </w:r>
      <w:r w:rsidR="002E1E06">
        <w:rPr>
          <w:rFonts w:ascii="Times New Roman" w:hAnsi="Times New Roman" w:cs="Times New Roman"/>
          <w:sz w:val="28"/>
          <w:szCs w:val="28"/>
        </w:rPr>
        <w:lastRenderedPageBreak/>
        <w:t>подразделу 0314 «Другие вопросы в области национальной безопасности и правоохранительной деятельности» - 13,8 тыс. рублей</w:t>
      </w:r>
      <w:r w:rsidR="00121B38">
        <w:rPr>
          <w:rFonts w:ascii="Times New Roman" w:hAnsi="Times New Roman" w:cs="Times New Roman"/>
          <w:sz w:val="28"/>
          <w:szCs w:val="28"/>
        </w:rPr>
        <w:t>, произведены расходы на реализацию мероприятий по совершенствованию системы профилактики правонарушений и усиление борьбы с преступностью, профилактики безнадзорности несовершеннолетних.</w:t>
      </w:r>
      <w:r w:rsidR="002E1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1E06" w:rsidRPr="00947369" w:rsidRDefault="002E1E06" w:rsidP="002E1E0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18E3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2014 год осуществлялось 1 главным распорядителем – администрацией Дубровского района.  </w:t>
      </w:r>
    </w:p>
    <w:p w:rsidR="00AA4DF7" w:rsidRDefault="00AA4DF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 w:rsidRPr="00AA4DF7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4E3CB9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4E3CB9">
        <w:rPr>
          <w:rFonts w:ascii="Times New Roman" w:hAnsi="Times New Roman" w:cs="Times New Roman"/>
          <w:sz w:val="28"/>
          <w:szCs w:val="28"/>
        </w:rPr>
        <w:t>5 507,5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D6ADE">
        <w:rPr>
          <w:rFonts w:ascii="Times New Roman" w:hAnsi="Times New Roman" w:cs="Times New Roman"/>
          <w:sz w:val="28"/>
          <w:szCs w:val="28"/>
        </w:rPr>
        <w:t xml:space="preserve"> </w:t>
      </w:r>
      <w:r w:rsidR="00526140">
        <w:rPr>
          <w:rFonts w:ascii="Times New Roman" w:hAnsi="Times New Roman" w:cs="Times New Roman"/>
          <w:sz w:val="28"/>
          <w:szCs w:val="28"/>
        </w:rPr>
        <w:t>Наибольший удельный вес в структуре раздела занимают расходы по подразделу 04 0</w:t>
      </w:r>
      <w:r w:rsidR="004E3CB9">
        <w:rPr>
          <w:rFonts w:ascii="Times New Roman" w:hAnsi="Times New Roman" w:cs="Times New Roman"/>
          <w:sz w:val="28"/>
          <w:szCs w:val="28"/>
        </w:rPr>
        <w:t>6</w:t>
      </w:r>
      <w:r w:rsidR="00526140">
        <w:rPr>
          <w:rFonts w:ascii="Times New Roman" w:hAnsi="Times New Roman" w:cs="Times New Roman"/>
          <w:sz w:val="28"/>
          <w:szCs w:val="28"/>
        </w:rPr>
        <w:t xml:space="preserve"> «</w:t>
      </w:r>
      <w:r w:rsidR="004E3CB9">
        <w:rPr>
          <w:rFonts w:ascii="Times New Roman" w:hAnsi="Times New Roman" w:cs="Times New Roman"/>
          <w:sz w:val="28"/>
          <w:szCs w:val="28"/>
        </w:rPr>
        <w:t>Водное</w:t>
      </w:r>
      <w:r w:rsidR="00526140">
        <w:rPr>
          <w:rFonts w:ascii="Times New Roman" w:hAnsi="Times New Roman" w:cs="Times New Roman"/>
          <w:sz w:val="28"/>
          <w:szCs w:val="28"/>
        </w:rPr>
        <w:t xml:space="preserve"> хозяйство» </w:t>
      </w:r>
      <w:r w:rsidR="004E3CB9">
        <w:rPr>
          <w:rFonts w:ascii="Times New Roman" w:hAnsi="Times New Roman" w:cs="Times New Roman"/>
          <w:sz w:val="28"/>
          <w:szCs w:val="28"/>
        </w:rPr>
        <w:t>95,4</w:t>
      </w:r>
      <w:r w:rsidR="00526140">
        <w:rPr>
          <w:rFonts w:ascii="Times New Roman" w:hAnsi="Times New Roman" w:cs="Times New Roman"/>
          <w:sz w:val="28"/>
          <w:szCs w:val="28"/>
        </w:rPr>
        <w:t xml:space="preserve">%,или  </w:t>
      </w:r>
      <w:r w:rsidR="004E3CB9">
        <w:rPr>
          <w:rFonts w:ascii="Times New Roman" w:hAnsi="Times New Roman" w:cs="Times New Roman"/>
          <w:sz w:val="28"/>
          <w:szCs w:val="28"/>
        </w:rPr>
        <w:t>5 251,8</w:t>
      </w:r>
      <w:r w:rsidR="00526140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21B38" w:rsidRDefault="00121B38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«Общеэкономические вопросы» </w:t>
      </w:r>
      <w:r w:rsidR="003509E9">
        <w:rPr>
          <w:rFonts w:ascii="Times New Roman" w:hAnsi="Times New Roman" w:cs="Times New Roman"/>
          <w:sz w:val="28"/>
          <w:szCs w:val="28"/>
        </w:rPr>
        <w:t xml:space="preserve">расходы произведены в сумме 41,2 тыс. рублей на трудоустройство несовершеннолетних в возрасте от 14 до 18 лет в свободное от учебы время за счет собственных средств бюджета района. На  подраздел 0405 направлено 50,1 тыс. рублей для проведения мероприятий ко дню работников сельского хозяйства </w:t>
      </w:r>
      <w:proofErr w:type="gramStart"/>
      <w:r w:rsidR="003509E9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3509E9">
        <w:rPr>
          <w:rFonts w:ascii="Times New Roman" w:hAnsi="Times New Roman" w:cs="Times New Roman"/>
          <w:sz w:val="28"/>
          <w:szCs w:val="28"/>
        </w:rPr>
        <w:t>.</w:t>
      </w:r>
    </w:p>
    <w:p w:rsidR="00526140" w:rsidRDefault="005261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2013 года расходы увеличились в 1,</w:t>
      </w:r>
      <w:r w:rsidR="004E3C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раза в связи с увеличением расходов </w:t>
      </w:r>
      <w:r w:rsidR="004E3CB9">
        <w:rPr>
          <w:rFonts w:ascii="Times New Roman" w:hAnsi="Times New Roman" w:cs="Times New Roman"/>
          <w:sz w:val="28"/>
          <w:szCs w:val="28"/>
        </w:rPr>
        <w:t xml:space="preserve">водного хозяйства, реализации мероприятий  федеральной целевой программы «Развитие водохозяйственного комплекса РФ в 2012-2020 годах» государственной программы РФ «Воспроизводства и использования природных ресурсов»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CB9">
        <w:rPr>
          <w:rFonts w:ascii="Times New Roman" w:hAnsi="Times New Roman" w:cs="Times New Roman"/>
          <w:sz w:val="28"/>
          <w:szCs w:val="28"/>
        </w:rPr>
        <w:t>4 108,3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3509E9" w:rsidRDefault="003509E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26140" w:rsidRDefault="005261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0C06B2">
        <w:rPr>
          <w:rFonts w:ascii="Times New Roman" w:hAnsi="Times New Roman" w:cs="Times New Roman"/>
          <w:sz w:val="28"/>
          <w:szCs w:val="28"/>
        </w:rPr>
        <w:t>по подразделам  представлено в таблице.</w:t>
      </w: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6B1EF0" w:rsidRPr="000F195A" w:rsidTr="00AD6E35">
        <w:trPr>
          <w:trHeight w:val="1786"/>
        </w:trPr>
        <w:tc>
          <w:tcPr>
            <w:tcW w:w="2179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vAlign w:val="center"/>
          </w:tcPr>
          <w:p w:rsidR="006B1EF0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B1EF0" w:rsidRPr="000F195A" w:rsidRDefault="006B1EF0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AD6E35" w:rsidRPr="000F195A" w:rsidTr="00AD6E35">
        <w:tc>
          <w:tcPr>
            <w:tcW w:w="2179" w:type="dxa"/>
            <w:vAlign w:val="center"/>
          </w:tcPr>
          <w:p w:rsidR="00AD6E35" w:rsidRPr="00526140" w:rsidRDefault="00AD6E35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AD6E35" w:rsidRPr="00526140" w:rsidRDefault="00AD6E35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AD6E35" w:rsidRPr="00526140" w:rsidRDefault="00AD6E35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140">
              <w:rPr>
                <w:rFonts w:ascii="Times New Roman" w:hAnsi="Times New Roman" w:cs="Times New Roman"/>
                <w:b/>
              </w:rPr>
              <w:t>3 516,5</w:t>
            </w:r>
          </w:p>
        </w:tc>
        <w:tc>
          <w:tcPr>
            <w:tcW w:w="1597" w:type="dxa"/>
            <w:vAlign w:val="center"/>
          </w:tcPr>
          <w:p w:rsidR="00AD6E35" w:rsidRPr="00526140" w:rsidRDefault="00AD6E35" w:rsidP="00AD6E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5 507,5</w:t>
            </w:r>
          </w:p>
        </w:tc>
        <w:tc>
          <w:tcPr>
            <w:tcW w:w="1491" w:type="dxa"/>
            <w:vAlign w:val="center"/>
          </w:tcPr>
          <w:p w:rsidR="00AD6E35" w:rsidRPr="00526140" w:rsidRDefault="00AD6E35" w:rsidP="00ED55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5 507,5</w:t>
            </w:r>
          </w:p>
        </w:tc>
        <w:tc>
          <w:tcPr>
            <w:tcW w:w="1492" w:type="dxa"/>
            <w:vAlign w:val="center"/>
          </w:tcPr>
          <w:p w:rsidR="00AD6E35" w:rsidRPr="00526140" w:rsidRDefault="00AD6E35" w:rsidP="00526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D6E35" w:rsidTr="00AD6E35">
        <w:tc>
          <w:tcPr>
            <w:tcW w:w="2179" w:type="dxa"/>
            <w:vAlign w:val="center"/>
          </w:tcPr>
          <w:p w:rsidR="00AD6E35" w:rsidRPr="000F195A" w:rsidRDefault="00AD6E35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AD6E35" w:rsidRDefault="00AD6E35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AD6E35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</w:tc>
        <w:tc>
          <w:tcPr>
            <w:tcW w:w="1597" w:type="dxa"/>
            <w:vAlign w:val="center"/>
          </w:tcPr>
          <w:p w:rsidR="00AD6E35" w:rsidRDefault="00AD6E35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91" w:type="dxa"/>
            <w:vAlign w:val="center"/>
          </w:tcPr>
          <w:p w:rsidR="00AD6E35" w:rsidRDefault="00AD6E35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492" w:type="dxa"/>
            <w:vAlign w:val="center"/>
          </w:tcPr>
          <w:p w:rsidR="00AD6E35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6E35" w:rsidRPr="000F195A" w:rsidTr="00AD6E35">
        <w:trPr>
          <w:trHeight w:val="635"/>
        </w:trPr>
        <w:tc>
          <w:tcPr>
            <w:tcW w:w="2179" w:type="dxa"/>
            <w:vAlign w:val="center"/>
          </w:tcPr>
          <w:p w:rsidR="00AD6E35" w:rsidRDefault="00AD6E35" w:rsidP="006B1EF0">
            <w:pPr>
              <w:jc w:val="center"/>
              <w:rPr>
                <w:rFonts w:ascii="Times New Roman" w:hAnsi="Times New Roman" w:cs="Times New Roman"/>
              </w:rPr>
            </w:pPr>
          </w:p>
          <w:p w:rsidR="00AD6E35" w:rsidRPr="000F195A" w:rsidRDefault="00AD6E35" w:rsidP="006B1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540,3</w:t>
            </w:r>
          </w:p>
        </w:tc>
        <w:tc>
          <w:tcPr>
            <w:tcW w:w="1597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492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6E35" w:rsidRPr="000F195A" w:rsidTr="00AD6E35">
        <w:trPr>
          <w:trHeight w:val="561"/>
        </w:trPr>
        <w:tc>
          <w:tcPr>
            <w:tcW w:w="2179" w:type="dxa"/>
            <w:vAlign w:val="center"/>
          </w:tcPr>
          <w:p w:rsidR="00AD6E35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</w:p>
          <w:p w:rsidR="00AD6E35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Водное хозяйство</w:t>
            </w:r>
          </w:p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597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5 251,8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5 251,8</w:t>
            </w:r>
          </w:p>
        </w:tc>
        <w:tc>
          <w:tcPr>
            <w:tcW w:w="1492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6E35" w:rsidRPr="000F195A" w:rsidTr="00AD6E35">
        <w:tc>
          <w:tcPr>
            <w:tcW w:w="2179" w:type="dxa"/>
            <w:vAlign w:val="center"/>
          </w:tcPr>
          <w:p w:rsidR="00AD6E35" w:rsidRDefault="00AD6E35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  <w:p w:rsidR="00AD6E35" w:rsidRDefault="00AD6E35" w:rsidP="00AD6E35">
            <w:pPr>
              <w:jc w:val="center"/>
              <w:rPr>
                <w:rFonts w:ascii="Times New Roman" w:hAnsi="Times New Roman" w:cs="Times New Roman"/>
              </w:rPr>
            </w:pPr>
          </w:p>
          <w:p w:rsidR="00AD6E35" w:rsidRPr="000F195A" w:rsidRDefault="00AD6E35" w:rsidP="00AD6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2 471,0</w:t>
            </w:r>
          </w:p>
        </w:tc>
        <w:tc>
          <w:tcPr>
            <w:tcW w:w="1597" w:type="dxa"/>
            <w:vAlign w:val="center"/>
          </w:tcPr>
          <w:p w:rsidR="00AD6E35" w:rsidRPr="000F195A" w:rsidRDefault="00AD6E35" w:rsidP="00AD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D6E35" w:rsidRPr="000F195A" w:rsidTr="000C06B2">
        <w:tc>
          <w:tcPr>
            <w:tcW w:w="2179" w:type="dxa"/>
            <w:vAlign w:val="center"/>
          </w:tcPr>
          <w:p w:rsidR="00AD6E35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</w:p>
          <w:p w:rsidR="00AD6E35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</w:t>
            </w:r>
            <w:r>
              <w:rPr>
                <w:rFonts w:ascii="Times New Roman" w:hAnsi="Times New Roman" w:cs="Times New Roman"/>
              </w:rPr>
              <w:lastRenderedPageBreak/>
              <w:t>области национальной  экономики</w:t>
            </w:r>
          </w:p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04 12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</w:t>
            </w:r>
          </w:p>
        </w:tc>
        <w:tc>
          <w:tcPr>
            <w:tcW w:w="1597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491" w:type="dxa"/>
            <w:vAlign w:val="center"/>
          </w:tcPr>
          <w:p w:rsidR="00AD6E35" w:rsidRPr="000F195A" w:rsidRDefault="00AD6E35" w:rsidP="00ED5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1492" w:type="dxa"/>
            <w:vAlign w:val="center"/>
          </w:tcPr>
          <w:p w:rsidR="00AD6E35" w:rsidRPr="000F195A" w:rsidRDefault="00AD6E35" w:rsidP="00526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B1EF0" w:rsidRDefault="006B1EF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0C06B2" w:rsidRDefault="000C06B2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</w:t>
      </w:r>
      <w:r w:rsidR="00AD6E35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подразделам</w:t>
      </w:r>
      <w:r w:rsidR="00AD6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015" w:rsidRPr="00947369" w:rsidRDefault="006A5015" w:rsidP="006A501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D6E35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осуществляли 2 главных распорядителя – администрация Дубровского района (</w:t>
      </w:r>
      <w:r w:rsidR="00AD6E35">
        <w:rPr>
          <w:rFonts w:ascii="Times New Roman" w:eastAsia="Times New Roman" w:hAnsi="Times New Roman"/>
          <w:sz w:val="28"/>
          <w:szCs w:val="28"/>
          <w:lang w:eastAsia="ru-RU"/>
        </w:rPr>
        <w:t>11,3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общих расходов раздела), финансовое управление администрации Дубровского района (</w:t>
      </w:r>
      <w:r w:rsidR="00AD6E35">
        <w:rPr>
          <w:rFonts w:ascii="Times New Roman" w:eastAsia="Times New Roman" w:hAnsi="Times New Roman"/>
          <w:sz w:val="28"/>
          <w:szCs w:val="28"/>
          <w:lang w:eastAsia="ru-RU"/>
        </w:rPr>
        <w:t>88,7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  </w:t>
      </w:r>
    </w:p>
    <w:p w:rsidR="006A5015" w:rsidRDefault="006A501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777BD" w:rsidRDefault="000C06B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C06B2">
        <w:rPr>
          <w:rFonts w:ascii="Times New Roman" w:hAnsi="Times New Roman" w:cs="Times New Roman"/>
          <w:b/>
          <w:sz w:val="28"/>
          <w:szCs w:val="28"/>
        </w:rPr>
        <w:t>05 «</w:t>
      </w:r>
      <w:r w:rsidRPr="000C06B2"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1 037,7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рублей. Исполнение сложилось в сумме 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1 037,7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100,0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показал, что по сравнению с 2013 годом объем расходов снизился на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6 088,8 тыс. рублей и составили 14,6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бюджета доля расходов по разделу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5777BD" w:rsidRDefault="005777BD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8709EB" w:rsidRDefault="008709EB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B2" w:rsidRDefault="008709EB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777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6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03D6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«Коммунальное хозяйство»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628,9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ED5530">
        <w:rPr>
          <w:rFonts w:ascii="Times New Roman" w:eastAsia="Times New Roman" w:hAnsi="Times New Roman"/>
          <w:sz w:val="28"/>
          <w:szCs w:val="28"/>
          <w:lang w:eastAsia="ru-RU"/>
        </w:rPr>
        <w:t>60,4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направлены  на погашение кредиторской задолженности по строительству газопровода 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низкого давления в н.п. </w:t>
      </w:r>
      <w:proofErr w:type="spellStart"/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>Сетинка</w:t>
      </w:r>
      <w:proofErr w:type="spellEnd"/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 (90,8 тыс. рублей) и высокого давления </w:t>
      </w:r>
      <w:proofErr w:type="spellStart"/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>Рябчи-Мареевка-Сетинка</w:t>
      </w:r>
      <w:proofErr w:type="spellEnd"/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 xml:space="preserve">  (362,9 тыс. рублей), согласование ПСД </w:t>
      </w:r>
      <w:proofErr w:type="spellStart"/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>Сетинка</w:t>
      </w:r>
      <w:proofErr w:type="spellEnd"/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экспертиза ПЗД </w:t>
      </w:r>
      <w:proofErr w:type="spellStart"/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>Вязовск</w:t>
      </w:r>
      <w:proofErr w:type="spellEnd"/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 xml:space="preserve"> (148,2 тыс. рублей). </w:t>
      </w:r>
    </w:p>
    <w:p w:rsidR="00DF03D6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400,3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38,6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</w:t>
      </w:r>
      <w:r w:rsidR="0011621E">
        <w:rPr>
          <w:rFonts w:ascii="Times New Roman" w:eastAsia="Times New Roman" w:hAnsi="Times New Roman"/>
          <w:sz w:val="28"/>
          <w:szCs w:val="28"/>
          <w:lang w:eastAsia="ru-RU"/>
        </w:rPr>
        <w:t xml:space="preserve"> (содержание полигона бытовых и технических отходов)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F51852" w:rsidRDefault="00F5185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Кассовый расход по жилищному хозяйству составил 8,5 тыс. рублей или 1,0 процента от расходов раздела.</w:t>
      </w:r>
    </w:p>
    <w:p w:rsidR="00F51852" w:rsidRDefault="00DF03D6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852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2014 год осуществлял 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Дубровского района</w:t>
      </w:r>
      <w:r w:rsidR="00F51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5D02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9E5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eastAsia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 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>166 716,9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9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к объему расходов, предусмотренных уточненной бюджетной росписью.</w:t>
      </w:r>
    </w:p>
    <w:p w:rsidR="006149E5" w:rsidRDefault="003A5D02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расходов на отрасль в общей структуре бюджета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E3C73">
        <w:rPr>
          <w:rFonts w:ascii="Times New Roman" w:eastAsia="Times New Roman" w:hAnsi="Times New Roman"/>
          <w:sz w:val="28"/>
          <w:szCs w:val="28"/>
          <w:lang w:eastAsia="ru-RU"/>
        </w:rPr>
        <w:t xml:space="preserve">5,9 </w:t>
      </w:r>
      <w:r w:rsidR="006149E5">
        <w:rPr>
          <w:rFonts w:ascii="Times New Roman" w:eastAsia="Times New Roman" w:hAnsi="Times New Roman"/>
          <w:sz w:val="28"/>
          <w:szCs w:val="28"/>
          <w:lang w:eastAsia="ru-RU"/>
        </w:rPr>
        <w:t>процента.</w:t>
      </w:r>
    </w:p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6149E5" w:rsidRPr="000F195A" w:rsidTr="00DD2DBE">
        <w:tc>
          <w:tcPr>
            <w:tcW w:w="2179" w:type="dxa"/>
            <w:vAlign w:val="center"/>
          </w:tcPr>
          <w:p w:rsidR="006149E5" w:rsidRPr="000F195A" w:rsidRDefault="00DF03D6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149E5"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vAlign w:val="center"/>
          </w:tcPr>
          <w:p w:rsidR="006149E5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6149E5" w:rsidRPr="00526140" w:rsidTr="00DD2DBE">
        <w:tc>
          <w:tcPr>
            <w:tcW w:w="2179" w:type="dxa"/>
            <w:vAlign w:val="center"/>
          </w:tcPr>
          <w:p w:rsidR="006149E5" w:rsidRPr="00526140" w:rsidRDefault="006149E5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6149E5" w:rsidRPr="00526140" w:rsidRDefault="006149E5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6149E5" w:rsidRPr="00526140" w:rsidRDefault="006149E5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171 098,6</w:t>
            </w:r>
          </w:p>
        </w:tc>
        <w:tc>
          <w:tcPr>
            <w:tcW w:w="1597" w:type="dxa"/>
          </w:tcPr>
          <w:p w:rsidR="006149E5" w:rsidRPr="00526140" w:rsidRDefault="00AE3C7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173 052,6</w:t>
            </w:r>
          </w:p>
        </w:tc>
        <w:tc>
          <w:tcPr>
            <w:tcW w:w="1491" w:type="dxa"/>
            <w:vAlign w:val="center"/>
          </w:tcPr>
          <w:p w:rsidR="006149E5" w:rsidRPr="00526140" w:rsidRDefault="00AE3C7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166 716,9</w:t>
            </w:r>
          </w:p>
        </w:tc>
        <w:tc>
          <w:tcPr>
            <w:tcW w:w="1492" w:type="dxa"/>
            <w:vAlign w:val="center"/>
          </w:tcPr>
          <w:p w:rsidR="006149E5" w:rsidRPr="00526140" w:rsidRDefault="00AE3C73" w:rsidP="00DD2D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</w:tr>
      <w:tr w:rsidR="006149E5" w:rsidTr="00A3186B">
        <w:tc>
          <w:tcPr>
            <w:tcW w:w="2179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6149E5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6149E5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18 945,3</w:t>
            </w:r>
          </w:p>
        </w:tc>
        <w:tc>
          <w:tcPr>
            <w:tcW w:w="1597" w:type="dxa"/>
            <w:vAlign w:val="center"/>
          </w:tcPr>
          <w:p w:rsidR="006149E5" w:rsidRDefault="00AE3C73" w:rsidP="00A31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40 990,2</w:t>
            </w:r>
          </w:p>
        </w:tc>
        <w:tc>
          <w:tcPr>
            <w:tcW w:w="1491" w:type="dxa"/>
            <w:vAlign w:val="center"/>
          </w:tcPr>
          <w:p w:rsidR="006149E5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36 964,0</w:t>
            </w:r>
          </w:p>
        </w:tc>
        <w:tc>
          <w:tcPr>
            <w:tcW w:w="1492" w:type="dxa"/>
            <w:vAlign w:val="center"/>
          </w:tcPr>
          <w:p w:rsidR="006149E5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</w:tr>
      <w:tr w:rsidR="006149E5" w:rsidRPr="000F195A" w:rsidTr="00DD2DBE">
        <w:tc>
          <w:tcPr>
            <w:tcW w:w="2179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78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132 960,7</w:t>
            </w:r>
          </w:p>
        </w:tc>
        <w:tc>
          <w:tcPr>
            <w:tcW w:w="1597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112 162,6</w:t>
            </w:r>
          </w:p>
        </w:tc>
        <w:tc>
          <w:tcPr>
            <w:tcW w:w="1491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109 853,0</w:t>
            </w:r>
          </w:p>
        </w:tc>
        <w:tc>
          <w:tcPr>
            <w:tcW w:w="1492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</w:tr>
      <w:tr w:rsidR="006149E5" w:rsidRPr="000F195A" w:rsidTr="00DD2DBE">
        <w:tc>
          <w:tcPr>
            <w:tcW w:w="2179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</w:rPr>
              <w:t>07</w:t>
            </w:r>
            <w:proofErr w:type="spellEnd"/>
          </w:p>
        </w:tc>
        <w:tc>
          <w:tcPr>
            <w:tcW w:w="1491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1 126,9</w:t>
            </w:r>
          </w:p>
        </w:tc>
        <w:tc>
          <w:tcPr>
            <w:tcW w:w="1597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491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965,7</w:t>
            </w:r>
          </w:p>
        </w:tc>
        <w:tc>
          <w:tcPr>
            <w:tcW w:w="1492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149E5" w:rsidRPr="000F195A" w:rsidTr="00DD2DBE">
        <w:tc>
          <w:tcPr>
            <w:tcW w:w="2179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6149E5" w:rsidRPr="000F195A" w:rsidRDefault="006149E5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18 065,8</w:t>
            </w:r>
          </w:p>
        </w:tc>
        <w:tc>
          <w:tcPr>
            <w:tcW w:w="1597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18 934,1</w:t>
            </w:r>
          </w:p>
        </w:tc>
        <w:tc>
          <w:tcPr>
            <w:tcW w:w="1491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43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934,1</w:t>
            </w:r>
          </w:p>
        </w:tc>
        <w:tc>
          <w:tcPr>
            <w:tcW w:w="1492" w:type="dxa"/>
            <w:vAlign w:val="center"/>
          </w:tcPr>
          <w:p w:rsidR="006149E5" w:rsidRPr="000F195A" w:rsidRDefault="00AE3C73" w:rsidP="00DD2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149E5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633B9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объеме плановых назначений исполнены расходы по двум подразделам бюджетной классификации: 070</w:t>
      </w:r>
      <w:r w:rsidR="00AE3C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070</w:t>
      </w:r>
      <w:r w:rsidR="00AE3C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Отмечено отклонение по двум подразделам от </w:t>
      </w:r>
      <w:r w:rsidR="002D439A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до 2,</w:t>
      </w:r>
      <w:r w:rsidR="002D43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3186B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</w:t>
      </w:r>
      <w:r w:rsidR="002D439A">
        <w:rPr>
          <w:rFonts w:ascii="Times New Roman" w:hAnsi="Times New Roman" w:cs="Times New Roman"/>
          <w:sz w:val="28"/>
          <w:szCs w:val="28"/>
        </w:rPr>
        <w:t>- 109 853,0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6</w:t>
      </w:r>
      <w:r w:rsidR="002D439A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>% в общем объеме расходов раздела.</w:t>
      </w:r>
      <w:r w:rsidR="00A31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86B">
        <w:rPr>
          <w:rFonts w:ascii="Times New Roman" w:hAnsi="Times New Roman" w:cs="Times New Roman"/>
          <w:sz w:val="28"/>
          <w:szCs w:val="28"/>
        </w:rPr>
        <w:t xml:space="preserve">Расходы направлены на выполнение муниципального задания бюджетными учреждениями, </w:t>
      </w:r>
      <w:r w:rsid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 w:rsidR="00A3186B">
        <w:rPr>
          <w:rFonts w:ascii="Times New Roman" w:hAnsi="Times New Roman" w:cs="Times New Roman"/>
          <w:sz w:val="28"/>
          <w:szCs w:val="28"/>
        </w:rPr>
        <w:t xml:space="preserve">на выплату именных стипендий учащимся школ (18,0 тыс. рублей), питание школьников (999,4 </w:t>
      </w:r>
      <w:r w:rsidR="00A3186B">
        <w:rPr>
          <w:rFonts w:ascii="Times New Roman" w:hAnsi="Times New Roman" w:cs="Times New Roman"/>
          <w:sz w:val="28"/>
          <w:szCs w:val="28"/>
        </w:rPr>
        <w:lastRenderedPageBreak/>
        <w:t>тыс. рублей),  на реализацию государственного стандарта общего образования (73 276,0 тыс. рублей)</w:t>
      </w:r>
      <w:r w:rsidR="00FB261A"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A318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03D6" w:rsidRDefault="006149E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61A">
        <w:rPr>
          <w:rFonts w:ascii="Times New Roman" w:hAnsi="Times New Roman" w:cs="Times New Roman"/>
          <w:sz w:val="28"/>
          <w:szCs w:val="28"/>
        </w:rPr>
        <w:t>На дошкольное образование по подразделу 0701 запланировано 40 990,2 тыс. рублей, исполнено 36 964,0 тыс. рублей или 90,2 процента. Снижение расходов связано с отсутствием потребности в средствах субвенции.</w:t>
      </w:r>
    </w:p>
    <w:p w:rsidR="00FB261A" w:rsidRDefault="00FB261A" w:rsidP="00FB261A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направлены на выполнение муниципального задания, на разработку ПСД на строительство детского сада на 150 мест (316,0 тыс. рублей),</w:t>
      </w:r>
      <w:r w:rsidRPr="00FB2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863,0 тыс. рублей). </w:t>
      </w:r>
      <w:proofErr w:type="gramEnd"/>
    </w:p>
    <w:p w:rsidR="00FB261A" w:rsidRDefault="0089438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0707 произведены расходы в сумме 965,7 тыс. рублей на проведение районных молодежных мероприятий и на оздоровление детей.</w:t>
      </w: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39A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осуществлялось администрацией Дубровского района.</w:t>
      </w:r>
    </w:p>
    <w:p w:rsidR="007909BF" w:rsidRDefault="00894384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84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0709 составила </w:t>
      </w:r>
      <w:r w:rsidR="00F06A62">
        <w:rPr>
          <w:rFonts w:ascii="Times New Roman" w:eastAsia="Times New Roman" w:hAnsi="Times New Roman"/>
          <w:sz w:val="28"/>
          <w:szCs w:val="28"/>
          <w:lang w:eastAsia="ru-RU"/>
        </w:rPr>
        <w:t>18 934,1 тыс. рублей, в том числе на содержание и обеспечение деятельности:</w:t>
      </w:r>
    </w:p>
    <w:p w:rsidR="00F06A62" w:rsidRDefault="00F06A62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аппарата отдела образования – 1 157,4 тыс. рублей;</w:t>
      </w:r>
    </w:p>
    <w:p w:rsidR="00F06A62" w:rsidRDefault="00F06A62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детей, нуждающихся в психолого-педагогической и медико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помощи</w:t>
      </w:r>
      <w:r w:rsidR="007604E3">
        <w:rPr>
          <w:rFonts w:ascii="Times New Roman" w:eastAsia="Times New Roman" w:hAnsi="Times New Roman"/>
          <w:sz w:val="28"/>
          <w:szCs w:val="28"/>
          <w:lang w:eastAsia="ru-RU"/>
        </w:rPr>
        <w:t xml:space="preserve"> – 714,0 тыс. рублей;</w:t>
      </w:r>
    </w:p>
    <w:p w:rsidR="007604E3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выставок, олимпиад конкурсов, конференций – 367,2 тыс. рублей;</w:t>
      </w:r>
    </w:p>
    <w:p w:rsidR="007604E3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– 6923,0 тыс. рублей;</w:t>
      </w:r>
    </w:p>
    <w:p w:rsidR="007604E3" w:rsidRPr="00894384" w:rsidRDefault="007604E3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бюджетного учреждения «Хозяйственно-экономический комплекс» - 9 675,8 тыс. рублей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BA0" w:rsidRDefault="00967BA0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738" w:rsidRDefault="00847738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с учетом внесенных изменений утверждены в объеме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20 768,8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рублей. Исполнены расходы в сумме 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20 367,3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98,1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%, в общем объеме бюджета доля расходов по разделу –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7,5</w:t>
      </w:r>
      <w:r w:rsid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DB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по данному разделу показал, что по сравнению с 2013 годом объемы расходов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9 158,8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тыс. рублей, или на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181,7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диаграмме.</w:t>
      </w:r>
    </w:p>
    <w:p w:rsidR="00DD2DBE" w:rsidRDefault="00DD2DBE" w:rsidP="00847738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738" w:rsidRDefault="00DD2DBE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E4F8F" w:rsidRDefault="00F7185C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4F8F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08 01 «Культура» расходы сложились в сумме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20 269,7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составило 9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9,5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расходов раздела. Средства направлены в виде субсидий муниципальным бюджетным учреждениям</w:t>
      </w:r>
      <w:r w:rsidR="00CD3BA9">
        <w:rPr>
          <w:rFonts w:ascii="Times New Roman" w:eastAsia="Times New Roman" w:hAnsi="Times New Roman"/>
          <w:sz w:val="28"/>
          <w:szCs w:val="28"/>
          <w:lang w:eastAsia="ru-RU"/>
        </w:rPr>
        <w:t>, также произведены расходы на погашение кредиторской задолженности по капитальному ремонту здания районного Дома культуры в сумме 11 154,0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>структуре раздела  расходы</w:t>
      </w:r>
      <w:proofErr w:type="gramEnd"/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данному подразделу занимают наибольший удельный вес общего объема расходов по данному разделу</w:t>
      </w:r>
      <w:r w:rsidR="004171B5">
        <w:rPr>
          <w:rFonts w:ascii="Times New Roman" w:eastAsia="Times New Roman" w:hAnsi="Times New Roman"/>
          <w:sz w:val="28"/>
          <w:szCs w:val="28"/>
          <w:lang w:eastAsia="ru-RU"/>
        </w:rPr>
        <w:t xml:space="preserve"> 99,5 процента</w:t>
      </w:r>
      <w:r w:rsidR="00790F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4F8F" w:rsidRDefault="00CE4F8F" w:rsidP="00CC2F90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08 04 «Другие вопросы в области культуры, кинематографии» исполнение сложилось в объеме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97,5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BE0A0D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плановых назначений. В сравнении с 2013 годом расходы 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>уменьшились в 5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proofErr w:type="gramStart"/>
      <w:r w:rsidR="00F633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направлены на предоставление субвенций поселениям за счет средств областного бюджета 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области. </w:t>
      </w:r>
      <w:proofErr w:type="gramEnd"/>
    </w:p>
    <w:p w:rsidR="00790F7D" w:rsidRDefault="00790F7D" w:rsidP="00790F7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0EE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осуществляли 2 главных распорядителя – администрация Дубровского района (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>93,7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от общих расходов раздела), финансовое управление администрации Дубровского района (</w:t>
      </w:r>
      <w:r w:rsidR="00FC10EE">
        <w:rPr>
          <w:rFonts w:ascii="Times New Roman" w:eastAsia="Times New Roman" w:hAnsi="Times New Roman"/>
          <w:sz w:val="28"/>
          <w:szCs w:val="28"/>
          <w:lang w:eastAsia="ru-RU"/>
        </w:rPr>
        <w:t>6,3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%).</w:t>
      </w:r>
    </w:p>
    <w:p w:rsidR="007909BF" w:rsidRDefault="007909B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90F7D" w:rsidRDefault="00874C5D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67DF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767DFF">
        <w:rPr>
          <w:rFonts w:ascii="Times New Roman" w:hAnsi="Times New Roman" w:cs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 w:cs="Times New Roman"/>
          <w:b/>
          <w:sz w:val="28"/>
          <w:szCs w:val="28"/>
        </w:rPr>
        <w:t xml:space="preserve"> 10 </w:t>
      </w:r>
      <w:r w:rsidR="00FD4240" w:rsidRPr="00FD4240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FD4240">
        <w:rPr>
          <w:rFonts w:ascii="Times New Roman" w:hAnsi="Times New Roman" w:cs="Times New Roman"/>
          <w:sz w:val="28"/>
          <w:szCs w:val="28"/>
        </w:rPr>
        <w:t xml:space="preserve"> исполнены в отчетном году в объеме </w:t>
      </w:r>
      <w:r w:rsidR="00767DFF">
        <w:rPr>
          <w:rFonts w:ascii="Times New Roman" w:hAnsi="Times New Roman" w:cs="Times New Roman"/>
          <w:sz w:val="28"/>
          <w:szCs w:val="28"/>
        </w:rPr>
        <w:t>23 922,1</w:t>
      </w:r>
      <w:r w:rsidR="00FD4240">
        <w:rPr>
          <w:rFonts w:ascii="Times New Roman" w:hAnsi="Times New Roman" w:cs="Times New Roman"/>
          <w:sz w:val="28"/>
          <w:szCs w:val="28"/>
        </w:rPr>
        <w:t xml:space="preserve">  тыс. рублей, или 9</w:t>
      </w:r>
      <w:r w:rsidR="00767DFF">
        <w:rPr>
          <w:rFonts w:ascii="Times New Roman" w:hAnsi="Times New Roman" w:cs="Times New Roman"/>
          <w:sz w:val="28"/>
          <w:szCs w:val="28"/>
        </w:rPr>
        <w:t>8,9</w:t>
      </w:r>
      <w:r w:rsidR="00FD4240">
        <w:rPr>
          <w:rFonts w:ascii="Times New Roman" w:hAnsi="Times New Roman" w:cs="Times New Roman"/>
          <w:sz w:val="28"/>
          <w:szCs w:val="28"/>
        </w:rPr>
        <w:t xml:space="preserve">% к плановым назначениям. По сравнению с предшествующим периодом расходы по разделу увеличились на </w:t>
      </w:r>
      <w:r w:rsidR="00767DFF">
        <w:rPr>
          <w:rFonts w:ascii="Times New Roman" w:hAnsi="Times New Roman" w:cs="Times New Roman"/>
          <w:sz w:val="28"/>
          <w:szCs w:val="28"/>
        </w:rPr>
        <w:t>19,6</w:t>
      </w:r>
      <w:r w:rsidR="00FD4240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расходов бюджета составила </w:t>
      </w:r>
      <w:r w:rsidR="00767DFF">
        <w:rPr>
          <w:rFonts w:ascii="Times New Roman" w:hAnsi="Times New Roman" w:cs="Times New Roman"/>
          <w:sz w:val="28"/>
          <w:szCs w:val="28"/>
        </w:rPr>
        <w:t>9,5</w:t>
      </w:r>
      <w:r w:rsidR="00FD4240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67DFF">
        <w:rPr>
          <w:rFonts w:ascii="Times New Roman" w:hAnsi="Times New Roman" w:cs="Times New Roman"/>
          <w:sz w:val="28"/>
          <w:szCs w:val="28"/>
        </w:rPr>
        <w:t>выше</w:t>
      </w:r>
      <w:r w:rsidR="00FD4240">
        <w:rPr>
          <w:rFonts w:ascii="Times New Roman" w:hAnsi="Times New Roman" w:cs="Times New Roman"/>
          <w:sz w:val="28"/>
          <w:szCs w:val="28"/>
        </w:rPr>
        <w:t xml:space="preserve"> уровня прошлого года на 1,7 процента.</w:t>
      </w:r>
    </w:p>
    <w:p w:rsidR="00FC1051" w:rsidRDefault="00FC1051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объеме плановых назначений исполнение расходов по подразделам бюджетной классификации отмечено отклонение от </w:t>
      </w:r>
      <w:r w:rsidR="00767DFF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67DFF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A155F" w:rsidRDefault="00FC1051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раздела наибольший удельный занимают расходы подраздела 10 04 «Охрана семьи и детства» - </w:t>
      </w:r>
      <w:r w:rsidR="00767DFF">
        <w:rPr>
          <w:rFonts w:ascii="Times New Roman" w:hAnsi="Times New Roman" w:cs="Times New Roman"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 общего объема расходов  данного раздела</w:t>
      </w:r>
      <w:r w:rsidR="005A155F">
        <w:rPr>
          <w:rFonts w:ascii="Times New Roman" w:hAnsi="Times New Roman" w:cs="Times New Roman"/>
          <w:sz w:val="28"/>
          <w:szCs w:val="28"/>
        </w:rPr>
        <w:t>, средства направлены: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выплаты единовременного пособия при всех формах устройства детей, лишенных родительского попечения в семью в сумме 121,7 тыс. рублей (9 семей);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– 4 430,2 тыс. рублей (6 человек);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– 876,3 тыс. рублей;</w:t>
      </w:r>
    </w:p>
    <w:p w:rsidR="005A155F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вознаграждение приемных родителей – 1 631,8 тыс. рублей;</w:t>
      </w:r>
    </w:p>
    <w:p w:rsidR="00C104FC" w:rsidRDefault="005A155F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04FC">
        <w:rPr>
          <w:rFonts w:ascii="Times New Roman" w:hAnsi="Times New Roman" w:cs="Times New Roman"/>
          <w:sz w:val="28"/>
          <w:szCs w:val="28"/>
        </w:rPr>
        <w:t>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 – 1 793,0 тыс. рублей;</w:t>
      </w:r>
    </w:p>
    <w:p w:rsidR="00C104FC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проезд ребенка опекуну (попечителю) – 2 519,6 тыс. рублей.</w:t>
      </w:r>
    </w:p>
    <w:p w:rsidR="00FC1051" w:rsidRDefault="00C104FC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7DFF">
        <w:rPr>
          <w:rFonts w:ascii="Times New Roman" w:hAnsi="Times New Roman" w:cs="Times New Roman"/>
          <w:sz w:val="28"/>
          <w:szCs w:val="28"/>
        </w:rPr>
        <w:t xml:space="preserve">одраздел «Социальное обеспечение  населения» </w:t>
      </w:r>
      <w:r>
        <w:rPr>
          <w:rFonts w:ascii="Times New Roman" w:hAnsi="Times New Roman" w:cs="Times New Roman"/>
          <w:sz w:val="28"/>
          <w:szCs w:val="28"/>
        </w:rPr>
        <w:t>занимает</w:t>
      </w:r>
      <w:r w:rsidR="00767DFF">
        <w:rPr>
          <w:rFonts w:ascii="Times New Roman" w:hAnsi="Times New Roman" w:cs="Times New Roman"/>
          <w:sz w:val="28"/>
          <w:szCs w:val="28"/>
        </w:rPr>
        <w:t xml:space="preserve"> 43,4 процента</w:t>
      </w:r>
      <w:r>
        <w:rPr>
          <w:rFonts w:ascii="Times New Roman" w:hAnsi="Times New Roman" w:cs="Times New Roman"/>
          <w:sz w:val="28"/>
          <w:szCs w:val="28"/>
        </w:rPr>
        <w:t xml:space="preserve"> или 10 375,8 тыс. рублей</w:t>
      </w:r>
      <w:r w:rsidR="00FC1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сравнению с предшествующим периодом расходы по разделу увеличились на 38,8 процента. Рост расходов связан с увеличением  средств на обеспечение жильем молодых семей</w:t>
      </w:r>
      <w:r w:rsidR="00EF7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7AD7">
        <w:rPr>
          <w:rFonts w:ascii="Times New Roman" w:hAnsi="Times New Roman" w:cs="Times New Roman"/>
          <w:sz w:val="28"/>
          <w:szCs w:val="28"/>
        </w:rPr>
        <w:t xml:space="preserve"> 2014 году освоено за счет бюджетов всех уровней 10 084,8 тыс. рублей. Субсидии получили 11 семей.</w:t>
      </w:r>
    </w:p>
    <w:p w:rsidR="00EF7AD7" w:rsidRDefault="00EF7AD7" w:rsidP="00FC1051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к пенсиям муниципальным служащим (31 человек) составила 1 022,1 тыс. рублей, к уровню 2013 года расходы снижены на 39,2 тыс. рублей.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/>
      </w:tblPr>
      <w:tblGrid>
        <w:gridCol w:w="2179"/>
        <w:gridCol w:w="1178"/>
        <w:gridCol w:w="1491"/>
        <w:gridCol w:w="1597"/>
        <w:gridCol w:w="1491"/>
        <w:gridCol w:w="1492"/>
      </w:tblGrid>
      <w:tr w:rsidR="001B4DE7" w:rsidRPr="000F195A" w:rsidTr="001B4DE7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F195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91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vAlign w:val="center"/>
          </w:tcPr>
          <w:p w:rsidR="001B4DE7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1B4DE7" w:rsidRPr="00526140" w:rsidTr="001B4DE7">
        <w:tc>
          <w:tcPr>
            <w:tcW w:w="2179" w:type="dxa"/>
            <w:vAlign w:val="center"/>
          </w:tcPr>
          <w:p w:rsidR="001B4DE7" w:rsidRDefault="001B4DE7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1B4DE7" w:rsidRPr="00526140" w:rsidRDefault="001B4DE7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vAlign w:val="center"/>
          </w:tcPr>
          <w:p w:rsidR="001B4DE7" w:rsidRPr="00526140" w:rsidRDefault="001B4DE7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91" w:type="dxa"/>
            <w:vAlign w:val="center"/>
          </w:tcPr>
          <w:p w:rsidR="001B4DE7" w:rsidRPr="00526140" w:rsidRDefault="001B4DE7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20 004,8</w:t>
            </w:r>
          </w:p>
        </w:tc>
        <w:tc>
          <w:tcPr>
            <w:tcW w:w="1597" w:type="dxa"/>
          </w:tcPr>
          <w:p w:rsidR="001B4DE7" w:rsidRDefault="001B4DE7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DFF" w:rsidRPr="00526140" w:rsidRDefault="00767DFF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24 199,6</w:t>
            </w:r>
          </w:p>
        </w:tc>
        <w:tc>
          <w:tcPr>
            <w:tcW w:w="1491" w:type="dxa"/>
            <w:vAlign w:val="center"/>
          </w:tcPr>
          <w:p w:rsidR="001B4DE7" w:rsidRPr="00526140" w:rsidRDefault="00767DFF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23 922,1</w:t>
            </w:r>
          </w:p>
        </w:tc>
        <w:tc>
          <w:tcPr>
            <w:tcW w:w="1492" w:type="dxa"/>
            <w:vAlign w:val="center"/>
          </w:tcPr>
          <w:p w:rsidR="001B4DE7" w:rsidRPr="00526140" w:rsidRDefault="00767DFF" w:rsidP="001B4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98,9</w:t>
            </w:r>
          </w:p>
        </w:tc>
      </w:tr>
      <w:tr w:rsidR="001B4DE7" w:rsidTr="00767DFF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1B4DE7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10 01</w:t>
            </w:r>
          </w:p>
        </w:tc>
        <w:tc>
          <w:tcPr>
            <w:tcW w:w="1491" w:type="dxa"/>
            <w:vAlign w:val="center"/>
          </w:tcPr>
          <w:p w:rsidR="001B4DE7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1 261,3</w:t>
            </w:r>
          </w:p>
        </w:tc>
        <w:tc>
          <w:tcPr>
            <w:tcW w:w="1597" w:type="dxa"/>
            <w:vAlign w:val="center"/>
          </w:tcPr>
          <w:p w:rsidR="001B4DE7" w:rsidRDefault="00767DFF" w:rsidP="00767D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1 022,1</w:t>
            </w:r>
          </w:p>
        </w:tc>
        <w:tc>
          <w:tcPr>
            <w:tcW w:w="1491" w:type="dxa"/>
            <w:vAlign w:val="center"/>
          </w:tcPr>
          <w:p w:rsidR="001B4DE7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1 022,1</w:t>
            </w:r>
          </w:p>
        </w:tc>
        <w:tc>
          <w:tcPr>
            <w:tcW w:w="1492" w:type="dxa"/>
            <w:vAlign w:val="center"/>
          </w:tcPr>
          <w:p w:rsidR="001B4DE7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B4DE7" w:rsidRPr="000F195A" w:rsidTr="001B4DE7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10 03</w:t>
            </w:r>
          </w:p>
        </w:tc>
        <w:tc>
          <w:tcPr>
            <w:tcW w:w="1491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7 474,6</w:t>
            </w:r>
          </w:p>
        </w:tc>
        <w:tc>
          <w:tcPr>
            <w:tcW w:w="1597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10 375,8</w:t>
            </w:r>
          </w:p>
        </w:tc>
        <w:tc>
          <w:tcPr>
            <w:tcW w:w="1491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10 375,8</w:t>
            </w:r>
          </w:p>
        </w:tc>
        <w:tc>
          <w:tcPr>
            <w:tcW w:w="1492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B4DE7" w:rsidRPr="000F195A" w:rsidTr="001B4DE7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10 04</w:t>
            </w:r>
          </w:p>
        </w:tc>
        <w:tc>
          <w:tcPr>
            <w:tcW w:w="1491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10 264,4</w:t>
            </w:r>
          </w:p>
        </w:tc>
        <w:tc>
          <w:tcPr>
            <w:tcW w:w="1597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11 650,2</w:t>
            </w:r>
          </w:p>
        </w:tc>
        <w:tc>
          <w:tcPr>
            <w:tcW w:w="1491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11 372,7</w:t>
            </w:r>
          </w:p>
        </w:tc>
        <w:tc>
          <w:tcPr>
            <w:tcW w:w="1492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</w:tr>
      <w:tr w:rsidR="001B4DE7" w:rsidRPr="000F195A" w:rsidTr="001B4DE7">
        <w:tc>
          <w:tcPr>
            <w:tcW w:w="2179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1B4DE7" w:rsidRPr="000F195A" w:rsidRDefault="001B4DE7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91" w:type="dxa"/>
            <w:vAlign w:val="center"/>
          </w:tcPr>
          <w:p w:rsidR="001B4DE7" w:rsidRPr="000F195A" w:rsidRDefault="00857175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1 004,5</w:t>
            </w:r>
          </w:p>
        </w:tc>
        <w:tc>
          <w:tcPr>
            <w:tcW w:w="1597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1 151,5</w:t>
            </w:r>
          </w:p>
        </w:tc>
        <w:tc>
          <w:tcPr>
            <w:tcW w:w="1491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492" w:type="dxa"/>
            <w:vAlign w:val="center"/>
          </w:tcPr>
          <w:p w:rsidR="001B4DE7" w:rsidRPr="000F195A" w:rsidRDefault="00767DFF" w:rsidP="001B4D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B4DE7" w:rsidRDefault="001B4DE7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F7AD7" w:rsidRDefault="00EF7AD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AD7" w:rsidRDefault="00EF7AD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106 расходы произведены за счет </w:t>
      </w:r>
      <w:r w:rsidR="00843BC0">
        <w:rPr>
          <w:rFonts w:ascii="Times New Roman" w:eastAsia="Times New Roman" w:hAnsi="Times New Roman"/>
          <w:sz w:val="28"/>
          <w:szCs w:val="28"/>
          <w:lang w:eastAsia="ru-RU"/>
        </w:rPr>
        <w:t>средств областного бюджета в сумме 1 151,5 тыс. рублей на профилактику и безнадзорности и правонарушений несовершеннолетних (493,5 тыс. рублей), на организацию и осуществление деятельности по опеке и попечительству.</w:t>
      </w: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DFF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осуществляла  администрация Дубровского района.</w:t>
      </w:r>
    </w:p>
    <w:p w:rsidR="004A57D6" w:rsidRDefault="004A57D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262687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расходов утвержден в сумме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810,5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исполнение составило 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="00E949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94966" w:rsidRDefault="00E9496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2013 годом объем расходов по разделу у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меньшился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161,0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16,6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 В общем объеме расходов бюджета доля кассового исполнения 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составила </w:t>
      </w:r>
      <w:r w:rsidR="004A57D6">
        <w:rPr>
          <w:rFonts w:ascii="Times New Roman" w:eastAsia="Times New Roman" w:hAnsi="Times New Roman"/>
          <w:sz w:val="28"/>
          <w:szCs w:val="28"/>
          <w:lang w:eastAsia="ru-RU"/>
        </w:rPr>
        <w:t>0,3</w:t>
      </w:r>
      <w:r w:rsidR="00FE79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расходах раздела </w:t>
      </w:r>
      <w:r w:rsidRPr="00BB19C9">
        <w:rPr>
          <w:rFonts w:ascii="Times New Roman" w:eastAsia="Times New Roman" w:hAnsi="Times New Roman"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межбюджетных трансфертов, полученных из бюджетов муниципальных образований, составил </w:t>
      </w:r>
      <w:r w:rsidR="00A158E9">
        <w:rPr>
          <w:rFonts w:ascii="Times New Roman" w:eastAsia="Times New Roman" w:hAnsi="Times New Roman"/>
          <w:sz w:val="28"/>
          <w:szCs w:val="28"/>
          <w:lang w:eastAsia="ru-RU"/>
        </w:rPr>
        <w:t>143,0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что составляет </w:t>
      </w:r>
      <w:r w:rsidR="00A158E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,6%  общего объема расходов раздела.  </w:t>
      </w:r>
    </w:p>
    <w:p w:rsidR="004A57D6" w:rsidRDefault="004A57D6" w:rsidP="004A57D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58E9">
        <w:rPr>
          <w:rFonts w:ascii="Times New Roman" w:eastAsia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осуществляла  администрация Дубровского района.</w:t>
      </w:r>
    </w:p>
    <w:p w:rsidR="004A57D6" w:rsidRDefault="004A57D6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2013 и 2014 годах представлена в диаграмме.</w:t>
      </w: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9C9" w:rsidRDefault="00BB19C9" w:rsidP="00262687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2687" w:rsidRDefault="00BB19C9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4650" cy="3302000"/>
            <wp:effectExtent l="19050" t="0" r="127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E6B40" w:rsidRDefault="001E6B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9E" w:rsidRDefault="005A149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E753A4">
        <w:rPr>
          <w:rFonts w:ascii="Times New Roman" w:hAnsi="Times New Roman" w:cs="Times New Roman"/>
          <w:b/>
          <w:sz w:val="28"/>
          <w:szCs w:val="28"/>
        </w:rPr>
        <w:t>Расходы по разделу 13 «Обслуживание государственного и муниципального долга»</w:t>
      </w:r>
      <w:r>
        <w:rPr>
          <w:rFonts w:ascii="Times New Roman" w:hAnsi="Times New Roman" w:cs="Times New Roman"/>
          <w:sz w:val="28"/>
          <w:szCs w:val="28"/>
        </w:rPr>
        <w:t xml:space="preserve"> при объеме утвержденных назначений в сумме   </w:t>
      </w:r>
      <w:r w:rsidR="001E6B40">
        <w:rPr>
          <w:rFonts w:ascii="Times New Roman" w:hAnsi="Times New Roman" w:cs="Times New Roman"/>
          <w:sz w:val="28"/>
          <w:szCs w:val="28"/>
        </w:rPr>
        <w:t xml:space="preserve">225,4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исполнены в объеме  </w:t>
      </w:r>
      <w:r w:rsidR="001E6B40">
        <w:rPr>
          <w:rFonts w:ascii="Times New Roman" w:hAnsi="Times New Roman" w:cs="Times New Roman"/>
          <w:sz w:val="28"/>
          <w:szCs w:val="28"/>
        </w:rPr>
        <w:t>225,4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 xml:space="preserve">100,0 </w:t>
      </w:r>
      <w:r>
        <w:rPr>
          <w:rFonts w:ascii="Times New Roman" w:hAnsi="Times New Roman" w:cs="Times New Roman"/>
          <w:sz w:val="28"/>
          <w:szCs w:val="28"/>
        </w:rPr>
        <w:t xml:space="preserve">процента. Расходы </w:t>
      </w:r>
      <w:r w:rsidR="00843BC0">
        <w:rPr>
          <w:rFonts w:ascii="Times New Roman" w:hAnsi="Times New Roman" w:cs="Times New Roman"/>
          <w:sz w:val="28"/>
          <w:szCs w:val="28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выплату процентных платежей за пользование бюджетным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полученным </w:t>
      </w:r>
      <w:r w:rsidRPr="00C21574">
        <w:rPr>
          <w:rFonts w:ascii="Times New Roman" w:hAnsi="Times New Roman" w:cs="Times New Roman"/>
          <w:sz w:val="28"/>
          <w:szCs w:val="28"/>
        </w:rPr>
        <w:t>в 2014 году</w:t>
      </w:r>
      <w:r w:rsidR="00C21574" w:rsidRPr="00C21574">
        <w:rPr>
          <w:rFonts w:ascii="Times New Roman" w:hAnsi="Times New Roman" w:cs="Times New Roman"/>
          <w:sz w:val="28"/>
          <w:szCs w:val="28"/>
        </w:rPr>
        <w:t xml:space="preserve"> в объеме 7 000,0 тыс. рублей</w:t>
      </w:r>
      <w:r w:rsidRPr="00C21574">
        <w:rPr>
          <w:rFonts w:ascii="Times New Roman" w:hAnsi="Times New Roman" w:cs="Times New Roman"/>
          <w:sz w:val="28"/>
          <w:szCs w:val="28"/>
        </w:rPr>
        <w:t xml:space="preserve"> соглашение №</w:t>
      </w:r>
      <w:r w:rsidR="00C21574" w:rsidRPr="00C21574">
        <w:rPr>
          <w:rFonts w:ascii="Times New Roman" w:hAnsi="Times New Roman" w:cs="Times New Roman"/>
          <w:sz w:val="28"/>
          <w:szCs w:val="28"/>
        </w:rPr>
        <w:t xml:space="preserve">1 </w:t>
      </w:r>
      <w:r w:rsidR="00C21574">
        <w:rPr>
          <w:rFonts w:ascii="Times New Roman" w:hAnsi="Times New Roman" w:cs="Times New Roman"/>
          <w:sz w:val="28"/>
          <w:szCs w:val="28"/>
        </w:rPr>
        <w:t xml:space="preserve">от 14.04.2014 года. </w:t>
      </w:r>
    </w:p>
    <w:p w:rsidR="001E6B40" w:rsidRDefault="001E6B40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A1490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2379E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в 2014 году бюджетные </w:t>
      </w:r>
      <w:r w:rsidR="005A1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исполнены в объеме  </w:t>
      </w:r>
      <w:r w:rsidR="001E6B40">
        <w:rPr>
          <w:rFonts w:ascii="Times New Roman" w:hAnsi="Times New Roman" w:cs="Times New Roman"/>
          <w:sz w:val="28"/>
          <w:szCs w:val="28"/>
        </w:rPr>
        <w:t>10 703,2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объема утвержденных расходов по уточненной бюджетной росписи. Доля расходов в структуре всего бюджета муниципального образования составляет </w:t>
      </w:r>
      <w:r w:rsidR="001E6B40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сравнению с отчетными данными 2013 года отмечается </w:t>
      </w:r>
      <w:r w:rsidR="001E6B40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 </w:t>
      </w:r>
      <w:r w:rsidR="001E6B40">
        <w:rPr>
          <w:rFonts w:ascii="Times New Roman" w:hAnsi="Times New Roman" w:cs="Times New Roman"/>
          <w:sz w:val="28"/>
          <w:szCs w:val="28"/>
        </w:rPr>
        <w:t>6 054,2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E6B40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2379E" w:rsidRDefault="0082379E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раздела представлены двумя подразделами – 14 01 «Дотации на выравнивание бюджетной обеспеченности </w:t>
      </w:r>
      <w:r w:rsidR="00E753A4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образований» исполнены в объеме </w:t>
      </w:r>
      <w:r w:rsidR="001E6B40">
        <w:rPr>
          <w:rFonts w:ascii="Times New Roman" w:hAnsi="Times New Roman" w:cs="Times New Roman"/>
          <w:sz w:val="28"/>
          <w:szCs w:val="28"/>
        </w:rPr>
        <w:t>4 547,0</w:t>
      </w:r>
      <w:r w:rsidR="00E753A4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1E6B40">
        <w:rPr>
          <w:rFonts w:ascii="Times New Roman" w:hAnsi="Times New Roman" w:cs="Times New Roman"/>
          <w:sz w:val="28"/>
          <w:szCs w:val="28"/>
        </w:rPr>
        <w:t>42,5</w:t>
      </w:r>
      <w:r w:rsidR="00E753A4">
        <w:rPr>
          <w:rFonts w:ascii="Times New Roman" w:hAnsi="Times New Roman" w:cs="Times New Roman"/>
          <w:sz w:val="28"/>
          <w:szCs w:val="28"/>
        </w:rPr>
        <w:t xml:space="preserve">% общего объема расходов по разделу, 14 02 «Иные дотации» -  </w:t>
      </w:r>
      <w:r w:rsidR="001E6B40">
        <w:rPr>
          <w:rFonts w:ascii="Times New Roman" w:hAnsi="Times New Roman" w:cs="Times New Roman"/>
          <w:sz w:val="28"/>
          <w:szCs w:val="28"/>
        </w:rPr>
        <w:t xml:space="preserve">6 156,2 </w:t>
      </w:r>
      <w:r w:rsidR="00E753A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E6B40">
        <w:rPr>
          <w:rFonts w:ascii="Times New Roman" w:hAnsi="Times New Roman" w:cs="Times New Roman"/>
          <w:sz w:val="28"/>
          <w:szCs w:val="28"/>
        </w:rPr>
        <w:t>57,5</w:t>
      </w:r>
      <w:r w:rsidR="00E753A4">
        <w:rPr>
          <w:rFonts w:ascii="Times New Roman" w:hAnsi="Times New Roman" w:cs="Times New Roman"/>
          <w:sz w:val="28"/>
          <w:szCs w:val="28"/>
        </w:rPr>
        <w:t>% процента.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 расходов бюджета в разрезе подразделов в 2013 и 2014 годах представлена в диаграмме.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A4" w:rsidRDefault="00E753A4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2C83" w:rsidRDefault="00D52C83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52C83" w:rsidRDefault="00D52C83" w:rsidP="00D52C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52C83" w:rsidRDefault="00D52C83" w:rsidP="00D52C83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C83" w:rsidRDefault="00141552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№9 решения от 23.12.2013 №99 «О бюджете муниципального образования «Дубровский район» на 2014 год и на плановый период 2015 и 2016 годов», исполнение бюджета осуществлялось в рамках 3 муниципальных программ.</w:t>
      </w:r>
    </w:p>
    <w:p w:rsidR="00141552" w:rsidRDefault="00614BC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о</w:t>
      </w:r>
      <w:r w:rsidR="00141552">
        <w:rPr>
          <w:rFonts w:ascii="Times New Roman" w:hAnsi="Times New Roman" w:cs="Times New Roman"/>
          <w:sz w:val="28"/>
          <w:szCs w:val="28"/>
        </w:rPr>
        <w:t>бщий объем финансирования муниципальных программ в соответствии со сводной бюджетной росписью на 2014 год утвержден в сумме 217 810,1 тыс. рублей, или 99,5% расходов бюджета:</w:t>
      </w:r>
    </w:p>
    <w:p w:rsidR="00141552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2014 – 2016 годы» - 42 391,6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2014-2016 годы</w:t>
      </w:r>
      <w:r w:rsidR="001156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167 690,7 тыс. рублей;</w:t>
      </w:r>
    </w:p>
    <w:p w:rsidR="001E04C5" w:rsidRDefault="001E04C5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(2014-2016 годы)» - 7 727,9 тыс. рублей</w:t>
      </w:r>
      <w:r w:rsidR="00497F6F">
        <w:rPr>
          <w:rFonts w:ascii="Times New Roman" w:hAnsi="Times New Roman" w:cs="Times New Roman"/>
          <w:sz w:val="28"/>
          <w:szCs w:val="28"/>
        </w:rPr>
        <w:t>.</w:t>
      </w: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>По итогам 2014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8B3CB8">
        <w:rPr>
          <w:rFonts w:ascii="Times New Roman" w:hAnsi="Times New Roman" w:cs="Times New Roman"/>
          <w:sz w:val="28"/>
          <w:szCs w:val="28"/>
        </w:rPr>
        <w:t>252 115,5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99,</w:t>
      </w:r>
      <w:r w:rsidR="008B3C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</w:t>
      </w:r>
      <w:r w:rsidR="008B3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утвержденных решением о бюджете, и 96,6% бюджетных ассигнований, утвержденных сводной бюджетной росписью с учетом изменений на отчетную дату.</w:t>
      </w:r>
    </w:p>
    <w:p w:rsidR="00FC1051" w:rsidRDefault="00FC105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497F6F" w:rsidRDefault="00497F6F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497F6F" w:rsidRDefault="0011563B" w:rsidP="0011563B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42" w:type="dxa"/>
        <w:tblLook w:val="04A0"/>
      </w:tblPr>
      <w:tblGrid>
        <w:gridCol w:w="1933"/>
        <w:gridCol w:w="1893"/>
        <w:gridCol w:w="1894"/>
        <w:gridCol w:w="1854"/>
        <w:gridCol w:w="1854"/>
      </w:tblGrid>
      <w:tr w:rsidR="0011563B" w:rsidTr="0011563B"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2014 год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первоначально</w:t>
            </w:r>
          </w:p>
        </w:tc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расходов на 2014 </w:t>
            </w:r>
            <w:proofErr w:type="gramStart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в окончательной редакции</w:t>
            </w:r>
          </w:p>
        </w:tc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Кассовое исполнение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исполнения</w:t>
            </w:r>
          </w:p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(%)</w:t>
            </w:r>
          </w:p>
        </w:tc>
      </w:tr>
      <w:tr w:rsidR="0011563B" w:rsidTr="0011563B"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отдельных полномочий муниципального образования «Дубровский район» на 2014 – 2016 годы»</w:t>
            </w:r>
          </w:p>
        </w:tc>
        <w:tc>
          <w:tcPr>
            <w:tcW w:w="1914" w:type="dxa"/>
            <w:vAlign w:val="center"/>
          </w:tcPr>
          <w:p w:rsidR="0011563B" w:rsidRPr="00614BCF" w:rsidRDefault="00614BC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42 391,6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69 302,4</w:t>
            </w:r>
          </w:p>
        </w:tc>
        <w:tc>
          <w:tcPr>
            <w:tcW w:w="1914" w:type="dxa"/>
            <w:vAlign w:val="center"/>
          </w:tcPr>
          <w:p w:rsidR="0011563B" w:rsidRPr="00614BCF" w:rsidRDefault="00723C09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66 322,8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11563B" w:rsidTr="0011563B"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Дубровского района» на 2014-2016 годы»</w:t>
            </w:r>
          </w:p>
        </w:tc>
        <w:tc>
          <w:tcPr>
            <w:tcW w:w="1914" w:type="dxa"/>
            <w:vAlign w:val="center"/>
          </w:tcPr>
          <w:p w:rsidR="0011563B" w:rsidRPr="00614BCF" w:rsidRDefault="00614BC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167 690,7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173 052,6</w:t>
            </w:r>
          </w:p>
        </w:tc>
        <w:tc>
          <w:tcPr>
            <w:tcW w:w="1914" w:type="dxa"/>
            <w:vAlign w:val="center"/>
          </w:tcPr>
          <w:p w:rsidR="0011563B" w:rsidRPr="00614BCF" w:rsidRDefault="00723C09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166 716,9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11563B" w:rsidTr="0011563B"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сохранение культурного наследия Дубровского района (2014-2016 годы)»</w:t>
            </w:r>
          </w:p>
        </w:tc>
        <w:tc>
          <w:tcPr>
            <w:tcW w:w="1914" w:type="dxa"/>
            <w:vAlign w:val="center"/>
          </w:tcPr>
          <w:p w:rsidR="0011563B" w:rsidRPr="00614BCF" w:rsidRDefault="00614BC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7 727,9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19 477,4</w:t>
            </w:r>
          </w:p>
        </w:tc>
        <w:tc>
          <w:tcPr>
            <w:tcW w:w="1914" w:type="dxa"/>
            <w:vAlign w:val="center"/>
          </w:tcPr>
          <w:p w:rsidR="0011563B" w:rsidRPr="00614BCF" w:rsidRDefault="00723C09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19 075,8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1563B" w:rsidTr="0011563B">
        <w:tc>
          <w:tcPr>
            <w:tcW w:w="1914" w:type="dxa"/>
            <w:vAlign w:val="center"/>
          </w:tcPr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3B" w:rsidRPr="00614BCF" w:rsidRDefault="0011563B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11563B" w:rsidRPr="00614BCF" w:rsidRDefault="00614BCF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217 810,1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261 832,4</w:t>
            </w:r>
          </w:p>
        </w:tc>
        <w:tc>
          <w:tcPr>
            <w:tcW w:w="1914" w:type="dxa"/>
            <w:vAlign w:val="center"/>
          </w:tcPr>
          <w:p w:rsidR="0011563B" w:rsidRPr="00614BCF" w:rsidRDefault="00723C09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252 115,5</w:t>
            </w:r>
          </w:p>
        </w:tc>
        <w:tc>
          <w:tcPr>
            <w:tcW w:w="1914" w:type="dxa"/>
            <w:vAlign w:val="center"/>
          </w:tcPr>
          <w:p w:rsidR="0011563B" w:rsidRPr="00614BCF" w:rsidRDefault="008B3CB8" w:rsidP="0011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</w:tbl>
    <w:p w:rsidR="0011563B" w:rsidRDefault="0011563B" w:rsidP="0011563B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1E04C5" w:rsidRDefault="005809C1" w:rsidP="00CC2F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уровня сложилось исполнение по всем программам</w:t>
      </w:r>
      <w:r w:rsidR="007C045D">
        <w:rPr>
          <w:rFonts w:ascii="Times New Roman" w:hAnsi="Times New Roman" w:cs="Times New Roman"/>
          <w:sz w:val="28"/>
          <w:szCs w:val="28"/>
        </w:rPr>
        <w:t>: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«Реализация отдельных полномочий муниципального образования «Дубровский район» на 2014 – 2016 годы» - </w:t>
      </w:r>
      <w:r w:rsidR="00510916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образования Дубровского района» на 2014-2016 годы» – </w:t>
      </w:r>
      <w:r w:rsidR="00510916">
        <w:rPr>
          <w:rFonts w:ascii="Times New Roman" w:hAnsi="Times New Roman" w:cs="Times New Roman"/>
          <w:sz w:val="28"/>
          <w:szCs w:val="28"/>
        </w:rPr>
        <w:t>96,3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«Развитие культуры и сохранение культурного наследия Дубровского района (2014-2016 годы)» - </w:t>
      </w:r>
      <w:r w:rsidR="00510916">
        <w:rPr>
          <w:rFonts w:ascii="Times New Roman" w:hAnsi="Times New Roman" w:cs="Times New Roman"/>
          <w:sz w:val="28"/>
          <w:szCs w:val="28"/>
        </w:rPr>
        <w:t>97,9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C045D" w:rsidRDefault="007C045D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неисполненных бюджетных назначений составил </w:t>
      </w:r>
      <w:r w:rsidR="00510916">
        <w:rPr>
          <w:rFonts w:ascii="Times New Roman" w:hAnsi="Times New Roman" w:cs="Times New Roman"/>
          <w:sz w:val="28"/>
          <w:szCs w:val="28"/>
        </w:rPr>
        <w:t>9 716,9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3,</w:t>
      </w:r>
      <w:r w:rsidR="005109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утвержденных бюджетных назначений. Наибольший объем неисполненных бюджетных назначений сложился по программе  «</w:t>
      </w:r>
      <w:r w:rsidR="00510916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«Дубровский район» на 2014 – 2016 годы</w:t>
      </w:r>
      <w:r>
        <w:rPr>
          <w:rFonts w:ascii="Times New Roman" w:hAnsi="Times New Roman" w:cs="Times New Roman"/>
          <w:sz w:val="28"/>
          <w:szCs w:val="28"/>
        </w:rPr>
        <w:t xml:space="preserve">»  в сумме  </w:t>
      </w:r>
      <w:r w:rsidR="00510916">
        <w:rPr>
          <w:rFonts w:ascii="Times New Roman" w:hAnsi="Times New Roman" w:cs="Times New Roman"/>
          <w:sz w:val="28"/>
          <w:szCs w:val="28"/>
        </w:rPr>
        <w:t>2 979,6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510916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 от суммы, предусмотренной на реализацию программы в 2014 году</w:t>
      </w:r>
      <w:r w:rsidR="0082444E">
        <w:rPr>
          <w:rFonts w:ascii="Times New Roman" w:hAnsi="Times New Roman" w:cs="Times New Roman"/>
          <w:sz w:val="28"/>
          <w:szCs w:val="28"/>
        </w:rPr>
        <w:t>.</w:t>
      </w:r>
    </w:p>
    <w:p w:rsidR="0082444E" w:rsidRDefault="0082444E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71170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2014 год представлена информация о результатах рассмотрения  итогов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на предмет эффективности и целесообразности продолжения их реализации.</w:t>
      </w:r>
    </w:p>
    <w:p w:rsidR="00000DDA" w:rsidRPr="00000DDA" w:rsidRDefault="00000DDA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170" w:rsidRPr="00371170" w:rsidRDefault="0082444E" w:rsidP="0037117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итогов реализации муниципальных программ сделан вывод об  эффективности </w:t>
      </w:r>
      <w:r w:rsidR="00371170">
        <w:rPr>
          <w:rFonts w:ascii="Times New Roman" w:hAnsi="Times New Roman" w:cs="Times New Roman"/>
          <w:sz w:val="28"/>
          <w:szCs w:val="28"/>
        </w:rPr>
        <w:t xml:space="preserve"> всех трех </w:t>
      </w:r>
      <w:r w:rsidR="00371170" w:rsidRPr="00371170">
        <w:rPr>
          <w:rFonts w:ascii="Times New Roman" w:hAnsi="Times New Roman" w:cs="Times New Roman"/>
          <w:sz w:val="28"/>
          <w:szCs w:val="28"/>
        </w:rPr>
        <w:t>программ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C02ED8" w:rsidRPr="0038200A" w:rsidRDefault="00C02ED8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0A"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района, проведение выборов) за 2014 год определена в сумме 1049,2 тыс. рублей, что меньше первоначально утвержденных расходов  на 27,3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на 2,5%. Уменьшение связано с уточнением расходов по резервному фонду.</w:t>
      </w:r>
      <w:proofErr w:type="gramEnd"/>
      <w:r w:rsidRPr="0038200A">
        <w:rPr>
          <w:rFonts w:ascii="Times New Roman" w:hAnsi="Times New Roman" w:cs="Times New Roman"/>
          <w:sz w:val="28"/>
          <w:szCs w:val="28"/>
        </w:rPr>
        <w:t xml:space="preserve"> Исполнение не программной части составило 1049,2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100 % от уточненных расходов.</w:t>
      </w:r>
    </w:p>
    <w:p w:rsidR="00747CFB" w:rsidRPr="00371170" w:rsidRDefault="00747CFB" w:rsidP="007C045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727FDF" w:rsidRDefault="000C5C77" w:rsidP="00727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внешних проверок отчетности об исполнении бюджета главных </w:t>
      </w:r>
      <w:r w:rsidR="00B32B28">
        <w:rPr>
          <w:rFonts w:ascii="Times New Roman" w:hAnsi="Times New Roman" w:cs="Times New Roman"/>
          <w:b/>
          <w:sz w:val="28"/>
          <w:szCs w:val="28"/>
        </w:rPr>
        <w:t>распорядителей</w:t>
      </w:r>
      <w:r w:rsidR="004938E5">
        <w:rPr>
          <w:rFonts w:ascii="Times New Roman" w:hAnsi="Times New Roman" w:cs="Times New Roman"/>
          <w:b/>
          <w:sz w:val="28"/>
          <w:szCs w:val="28"/>
        </w:rPr>
        <w:t xml:space="preserve"> средств бюджета муниципального образования «Дубровский район». </w:t>
      </w:r>
    </w:p>
    <w:p w:rsidR="002C7C4C" w:rsidRDefault="002C7C4C" w:rsidP="004938E5">
      <w:pPr>
        <w:pStyle w:val="a5"/>
        <w:widowControl w:val="0"/>
        <w:ind w:firstLine="720"/>
        <w:jc w:val="both"/>
        <w:rPr>
          <w:szCs w:val="28"/>
        </w:rPr>
      </w:pPr>
    </w:p>
    <w:p w:rsidR="0009660E" w:rsidRDefault="004938E5" w:rsidP="0009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0E">
        <w:rPr>
          <w:rFonts w:ascii="Times New Roman" w:hAnsi="Times New Roman" w:cs="Times New Roman"/>
          <w:sz w:val="28"/>
          <w:szCs w:val="28"/>
        </w:rPr>
        <w:t>Годовая бюджетная отчетность за 201</w:t>
      </w:r>
      <w:r w:rsidR="00A9435C" w:rsidRPr="0009660E">
        <w:rPr>
          <w:rFonts w:ascii="Times New Roman" w:hAnsi="Times New Roman" w:cs="Times New Roman"/>
          <w:sz w:val="28"/>
          <w:szCs w:val="28"/>
        </w:rPr>
        <w:t>4</w:t>
      </w:r>
      <w:r w:rsidRPr="0009660E">
        <w:rPr>
          <w:rFonts w:ascii="Times New Roman" w:hAnsi="Times New Roman" w:cs="Times New Roman"/>
          <w:sz w:val="28"/>
          <w:szCs w:val="28"/>
        </w:rPr>
        <w:t xml:space="preserve"> год (далее – отчетность) представлена главными распорядителями  средств бюджета в срок, установленный </w:t>
      </w:r>
      <w:r w:rsidR="0009660E">
        <w:rPr>
          <w:rFonts w:ascii="Times New Roman" w:hAnsi="Times New Roman" w:cs="Times New Roman"/>
          <w:sz w:val="28"/>
          <w:szCs w:val="28"/>
        </w:rPr>
        <w:t>Порядком составления, рассмотрения и утверждения проекта бюджета муниципального образования «Дубровский район», а также предоставления рассмотрения и утверждения отчетности об исполнении бюджета муниципального образования «Дубровский район» и его внешней проверке до 20 марта 2015 года.</w:t>
      </w:r>
    </w:p>
    <w:p w:rsidR="004938E5" w:rsidRDefault="004938E5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Критерием прозрачности и информативности годового отчета являлось отражение в бюджетной отчетности информации</w:t>
      </w:r>
      <w:r w:rsidR="00135727">
        <w:rPr>
          <w:szCs w:val="28"/>
        </w:rPr>
        <w:t xml:space="preserve">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135727" w:rsidRDefault="0013572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</w:t>
      </w:r>
      <w:r w:rsidR="00AD5932">
        <w:rPr>
          <w:szCs w:val="28"/>
        </w:rPr>
        <w:t>х</w:t>
      </w:r>
      <w:r>
        <w:rPr>
          <w:szCs w:val="28"/>
        </w:rPr>
        <w:t xml:space="preserve"> </w:t>
      </w:r>
      <w:r w:rsidR="00C162CA">
        <w:rPr>
          <w:szCs w:val="28"/>
        </w:rPr>
        <w:t xml:space="preserve">распорядителя </w:t>
      </w:r>
      <w:r>
        <w:rPr>
          <w:szCs w:val="28"/>
        </w:rPr>
        <w:t>бюджетных средств</w:t>
      </w:r>
      <w:r w:rsidR="00AD5932">
        <w:rPr>
          <w:szCs w:val="28"/>
        </w:rPr>
        <w:t>:</w:t>
      </w:r>
    </w:p>
    <w:p w:rsidR="00AD5932" w:rsidRDefault="003D33F0" w:rsidP="003D33F0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</w:t>
      </w:r>
      <w:r w:rsidR="00AD5932">
        <w:rPr>
          <w:szCs w:val="28"/>
        </w:rPr>
        <w:t xml:space="preserve">(900) Администрация Дубровского района, в том числе 3 </w:t>
      </w:r>
      <w:proofErr w:type="gramStart"/>
      <w:r w:rsidR="00AD5932">
        <w:rPr>
          <w:szCs w:val="28"/>
        </w:rPr>
        <w:t>структурных</w:t>
      </w:r>
      <w:proofErr w:type="gramEnd"/>
      <w:r w:rsidR="00AD5932">
        <w:rPr>
          <w:szCs w:val="28"/>
        </w:rPr>
        <w:t xml:space="preserve"> </w:t>
      </w:r>
      <w:r w:rsidR="00C02ED8">
        <w:rPr>
          <w:szCs w:val="28"/>
        </w:rPr>
        <w:t xml:space="preserve">(обособленных) </w:t>
      </w:r>
      <w:r w:rsidR="00AD5932">
        <w:rPr>
          <w:szCs w:val="28"/>
        </w:rPr>
        <w:t>подразделения: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Дубровского района,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lastRenderedPageBreak/>
        <w:t>- Комитет правовых и имущественных отношений  администрации Дубровского района,</w:t>
      </w:r>
    </w:p>
    <w:p w:rsidR="00AD5932" w:rsidRDefault="00AD5932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- Муниципальное казенное учреждение «Единая дежурная д</w:t>
      </w:r>
      <w:r w:rsidR="003D33F0">
        <w:rPr>
          <w:szCs w:val="28"/>
        </w:rPr>
        <w:t>и</w:t>
      </w:r>
      <w:r>
        <w:rPr>
          <w:szCs w:val="28"/>
        </w:rPr>
        <w:t>спетчерская служба</w:t>
      </w:r>
      <w:r w:rsidR="003D33F0">
        <w:rPr>
          <w:szCs w:val="28"/>
        </w:rPr>
        <w:t xml:space="preserve"> Дубровского района»</w:t>
      </w:r>
      <w:r w:rsidR="006543AB">
        <w:rPr>
          <w:szCs w:val="28"/>
        </w:rPr>
        <w:t>.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</w:t>
      </w:r>
      <w:r w:rsidR="006543AB">
        <w:rPr>
          <w:szCs w:val="28"/>
        </w:rPr>
        <w:t>;</w:t>
      </w:r>
    </w:p>
    <w:p w:rsidR="003D33F0" w:rsidRDefault="003D33F0" w:rsidP="00AD5932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(903) Контрольно-счётная палата Дубровского района.</w:t>
      </w:r>
    </w:p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2013 - 2014 годы. </w:t>
      </w:r>
    </w:p>
    <w:p w:rsidR="008D53A1" w:rsidRDefault="008D53A1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8D53A1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8D53A1" w:rsidRPr="006B6679" w:rsidRDefault="008D53A1" w:rsidP="00FF27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53A1" w:rsidRPr="006B6679" w:rsidRDefault="008D53A1" w:rsidP="008D53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8D53A1" w:rsidRPr="006B6679" w:rsidRDefault="008D53A1" w:rsidP="00FF27A2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3A1" w:rsidRPr="006B6679" w:rsidRDefault="008D53A1" w:rsidP="008D53A1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3A1" w:rsidRPr="006B6679" w:rsidRDefault="008D53A1" w:rsidP="00FF27A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Дубровского района       (900)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225 796,9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C162CA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240 536,9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C162CA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230 819,9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6B6679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C162CA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C162CA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6B6679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9925BE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21 518,4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9925BE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21 518,4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6B6679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9925BE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2A5622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6B6679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D53A1" w:rsidTr="00FF27A2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8D53A1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256 980,5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6B6679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262 881,6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6B6679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253 164,7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3A1" w:rsidRPr="006B6679" w:rsidRDefault="006B6679" w:rsidP="00FF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96,3</w:t>
            </w:r>
          </w:p>
        </w:tc>
      </w:tr>
    </w:tbl>
    <w:p w:rsidR="008D53A1" w:rsidRDefault="008D53A1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F82" w:rsidRDefault="00114F82" w:rsidP="00971114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Кроме </w:t>
      </w:r>
      <w:r w:rsidR="003D33F0">
        <w:rPr>
          <w:szCs w:val="28"/>
        </w:rPr>
        <w:t>органов власти</w:t>
      </w:r>
      <w:r>
        <w:rPr>
          <w:szCs w:val="28"/>
        </w:rPr>
        <w:t xml:space="preserve">, в 2014 году свою деятельность осуществляли </w:t>
      </w:r>
      <w:r w:rsidR="00226BDD">
        <w:rPr>
          <w:szCs w:val="28"/>
        </w:rPr>
        <w:t>2</w:t>
      </w:r>
      <w:r w:rsidR="000E035D">
        <w:rPr>
          <w:szCs w:val="28"/>
        </w:rPr>
        <w:t>0</w:t>
      </w:r>
      <w:r w:rsidR="00226BDD">
        <w:rPr>
          <w:szCs w:val="28"/>
        </w:rPr>
        <w:t xml:space="preserve"> бюджетных учреждений</w:t>
      </w:r>
      <w:r w:rsidR="006B6679">
        <w:rPr>
          <w:szCs w:val="28"/>
        </w:rPr>
        <w:t xml:space="preserve"> и 3 обособленных подразделения</w:t>
      </w:r>
      <w:r w:rsidR="00B14735">
        <w:rPr>
          <w:szCs w:val="28"/>
        </w:rPr>
        <w:t xml:space="preserve">. </w:t>
      </w:r>
      <w:r w:rsidR="006B6679">
        <w:rPr>
          <w:szCs w:val="28"/>
        </w:rPr>
        <w:t xml:space="preserve">Которые </w:t>
      </w:r>
      <w:r w:rsidR="00B14735">
        <w:rPr>
          <w:szCs w:val="28"/>
        </w:rPr>
        <w:t>подведомственны  главному распорядителю – администрации Дубровского района.</w:t>
      </w:r>
    </w:p>
    <w:p w:rsidR="00B14735" w:rsidRDefault="003D33F0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Исполнение установле</w:t>
      </w:r>
      <w:r w:rsidR="00043467">
        <w:rPr>
          <w:szCs w:val="28"/>
        </w:rPr>
        <w:t>нного плана по расходам в 2014 году осуществлялось в условиях реализации «программного бюджета» - муниципальные программы охватили  99,</w:t>
      </w:r>
      <w:r w:rsidR="006B6679">
        <w:rPr>
          <w:szCs w:val="28"/>
        </w:rPr>
        <w:t>6</w:t>
      </w:r>
      <w:r w:rsidR="00043467">
        <w:rPr>
          <w:szCs w:val="28"/>
        </w:rPr>
        <w:t>% расходов.</w:t>
      </w:r>
    </w:p>
    <w:p w:rsidR="00043467" w:rsidRDefault="00043467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Кассовые расходы </w:t>
      </w:r>
      <w:r w:rsidR="00BF5E7C">
        <w:rPr>
          <w:szCs w:val="28"/>
        </w:rPr>
        <w:t xml:space="preserve">главных распорядителей в отчетном периоде сложились в сумме </w:t>
      </w:r>
      <w:r w:rsidR="00790C7F">
        <w:rPr>
          <w:szCs w:val="28"/>
        </w:rPr>
        <w:t>253 164,7</w:t>
      </w:r>
      <w:r w:rsidR="00BF5E7C">
        <w:rPr>
          <w:szCs w:val="28"/>
        </w:rPr>
        <w:t xml:space="preserve"> тыс. рублей, или на 96,</w:t>
      </w:r>
      <w:r w:rsidR="00790C7F">
        <w:rPr>
          <w:szCs w:val="28"/>
        </w:rPr>
        <w:t>3</w:t>
      </w:r>
      <w:r w:rsidR="00BF5E7C">
        <w:rPr>
          <w:szCs w:val="28"/>
        </w:rPr>
        <w:t>% к уточненной бюджетной росписи.</w:t>
      </w:r>
    </w:p>
    <w:p w:rsidR="009C2C3A" w:rsidRDefault="009C2C3A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Анализ показал, что </w:t>
      </w:r>
      <w:r w:rsidR="00790C7F">
        <w:rPr>
          <w:szCs w:val="28"/>
        </w:rPr>
        <w:t>91,2</w:t>
      </w:r>
      <w:r>
        <w:rPr>
          <w:szCs w:val="28"/>
        </w:rPr>
        <w:t xml:space="preserve">% всех расходов исполнены администрацией Дубровского района, </w:t>
      </w:r>
      <w:r w:rsidR="00E00E40">
        <w:rPr>
          <w:szCs w:val="28"/>
        </w:rPr>
        <w:t>ф</w:t>
      </w:r>
      <w:r>
        <w:rPr>
          <w:szCs w:val="28"/>
        </w:rPr>
        <w:t>инансовым управлением администрации Дубровского района</w:t>
      </w:r>
      <w:r w:rsidR="00E00E40">
        <w:rPr>
          <w:szCs w:val="28"/>
        </w:rPr>
        <w:t xml:space="preserve"> – </w:t>
      </w:r>
      <w:r w:rsidR="00790C7F">
        <w:rPr>
          <w:szCs w:val="28"/>
        </w:rPr>
        <w:t>8,5</w:t>
      </w:r>
      <w:r w:rsidR="00E00E40">
        <w:rPr>
          <w:szCs w:val="28"/>
        </w:rPr>
        <w:t xml:space="preserve"> процента.</w:t>
      </w:r>
    </w:p>
    <w:p w:rsidR="00E00E40" w:rsidRDefault="00E00E40" w:rsidP="004938E5">
      <w:pPr>
        <w:pStyle w:val="a5"/>
        <w:widowControl w:val="0"/>
        <w:ind w:firstLine="720"/>
        <w:jc w:val="both"/>
        <w:rPr>
          <w:szCs w:val="28"/>
        </w:rPr>
      </w:pPr>
      <w:r w:rsidRPr="006A62C1">
        <w:rPr>
          <w:szCs w:val="28"/>
        </w:rPr>
        <w:t xml:space="preserve">Общий объем неисполненных </w:t>
      </w:r>
      <w:r w:rsidR="00181D83" w:rsidRPr="006A62C1">
        <w:rPr>
          <w:szCs w:val="28"/>
        </w:rPr>
        <w:t xml:space="preserve">назначений составил </w:t>
      </w:r>
      <w:r w:rsidR="00790C7F" w:rsidRPr="006A62C1">
        <w:rPr>
          <w:szCs w:val="28"/>
        </w:rPr>
        <w:t xml:space="preserve">90 283,1 </w:t>
      </w:r>
      <w:r w:rsidR="00181D83" w:rsidRPr="006A62C1">
        <w:rPr>
          <w:szCs w:val="28"/>
        </w:rPr>
        <w:t xml:space="preserve">тыс. рублей, что соответствует </w:t>
      </w:r>
      <w:r w:rsidR="00790C7F" w:rsidRPr="006A62C1">
        <w:rPr>
          <w:szCs w:val="28"/>
        </w:rPr>
        <w:t>35,7</w:t>
      </w:r>
      <w:r w:rsidR="00181D83" w:rsidRPr="006A62C1">
        <w:rPr>
          <w:szCs w:val="28"/>
        </w:rPr>
        <w:t>% утвержденных ассигнований. Согласно отчетным данным по состоянию</w:t>
      </w:r>
      <w:r w:rsidR="00181D83" w:rsidRPr="00967BA0">
        <w:rPr>
          <w:szCs w:val="28"/>
        </w:rPr>
        <w:t xml:space="preserve"> на 01.01.2015 года остаток неисполненных</w:t>
      </w:r>
      <w:r w:rsidR="00181D83">
        <w:rPr>
          <w:szCs w:val="28"/>
        </w:rPr>
        <w:t xml:space="preserve"> расходов по средствам областного бюджета отмечен в объеме  </w:t>
      </w:r>
      <w:r w:rsidR="00657BCC">
        <w:rPr>
          <w:szCs w:val="28"/>
        </w:rPr>
        <w:t>1 160,9</w:t>
      </w:r>
      <w:r w:rsidR="00181D83">
        <w:rPr>
          <w:szCs w:val="28"/>
        </w:rPr>
        <w:t xml:space="preserve"> тыс. рублей.</w:t>
      </w:r>
    </w:p>
    <w:p w:rsidR="007922B3" w:rsidRDefault="00181D83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Причины неполного исполнения целевых областных средств и образования остатков представлены в бюджетной отчетности, к ним относится:</w:t>
      </w:r>
      <w:r w:rsidR="00B32B28">
        <w:rPr>
          <w:szCs w:val="28"/>
        </w:rPr>
        <w:t xml:space="preserve"> </w:t>
      </w:r>
      <w:r w:rsidR="007922B3">
        <w:rPr>
          <w:szCs w:val="28"/>
        </w:rPr>
        <w:t>заключение контракта 31.12.2014 года.</w:t>
      </w:r>
    </w:p>
    <w:p w:rsidR="00333791" w:rsidRDefault="005F3D82" w:rsidP="004938E5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По состоянию на 01.01.2014 года объем кредиторской задолженности отражен в сводной отчетности об исполнении бюджета в объеме </w:t>
      </w:r>
      <w:r w:rsidR="00B32B28">
        <w:rPr>
          <w:szCs w:val="28"/>
        </w:rPr>
        <w:t>2 544,3 тыс. рублей</w:t>
      </w:r>
      <w:r>
        <w:rPr>
          <w:szCs w:val="28"/>
        </w:rPr>
        <w:t xml:space="preserve">, на 01.01.2015 года  </w:t>
      </w:r>
      <w:r w:rsidR="00B32B28">
        <w:rPr>
          <w:szCs w:val="28"/>
        </w:rPr>
        <w:t>4 630,4</w:t>
      </w:r>
      <w:r>
        <w:rPr>
          <w:szCs w:val="28"/>
        </w:rPr>
        <w:t xml:space="preserve"> тыс. рублей. Отмечен существенный рост задолженности, </w:t>
      </w:r>
      <w:r w:rsidR="003E33DA">
        <w:rPr>
          <w:szCs w:val="28"/>
        </w:rPr>
        <w:t xml:space="preserve">который составил  </w:t>
      </w:r>
      <w:r w:rsidR="00B32B28">
        <w:rPr>
          <w:szCs w:val="28"/>
        </w:rPr>
        <w:t>2 086,1</w:t>
      </w:r>
      <w:r w:rsidR="003E33DA">
        <w:rPr>
          <w:szCs w:val="28"/>
        </w:rPr>
        <w:t xml:space="preserve"> тыс. рублей, или </w:t>
      </w:r>
      <w:r w:rsidR="00B32B28">
        <w:rPr>
          <w:szCs w:val="28"/>
        </w:rPr>
        <w:t>в 1,8 раза</w:t>
      </w:r>
      <w:r w:rsidR="00412938">
        <w:rPr>
          <w:szCs w:val="28"/>
        </w:rPr>
        <w:t>, в том числе:</w:t>
      </w:r>
    </w:p>
    <w:p w:rsidR="00412938" w:rsidRPr="0004554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 w:cs="Times New Roman"/>
          <w:sz w:val="28"/>
          <w:szCs w:val="28"/>
        </w:rPr>
        <w:t>3 057,5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12938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 w:cs="Times New Roman"/>
          <w:sz w:val="28"/>
          <w:szCs w:val="28"/>
        </w:rPr>
        <w:t>1 552,5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12938" w:rsidRPr="002C726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1</w:t>
      </w:r>
      <w:r w:rsidRPr="002C7264">
        <w:rPr>
          <w:rFonts w:ascii="Times New Roman" w:hAnsi="Times New Roman" w:cs="Times New Roman"/>
          <w:sz w:val="28"/>
          <w:szCs w:val="28"/>
        </w:rPr>
        <w:t> 304 «</w:t>
      </w:r>
      <w:r>
        <w:rPr>
          <w:rFonts w:ascii="Times New Roman" w:hAnsi="Times New Roman" w:cs="Times New Roman"/>
          <w:sz w:val="28"/>
          <w:szCs w:val="28"/>
        </w:rPr>
        <w:t>Расчеты по удержаниям из оплаты труда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20,3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12938" w:rsidRPr="00045544" w:rsidRDefault="00412938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938" w:rsidRDefault="00412938" w:rsidP="00412938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Дебиторская задолженность по состоянию на 01.01.014 года отражена в объеме (-)834,5 тыс. рублей, на 01.01.2015 года (-)1 201,8 тыс. рублей. Отмечен рост задолженности, который составил  367,3 тыс. рублей, или </w:t>
      </w:r>
      <w:r w:rsidR="00766AC8">
        <w:rPr>
          <w:szCs w:val="28"/>
        </w:rPr>
        <w:t>на 44,0 процента</w:t>
      </w:r>
      <w:r>
        <w:rPr>
          <w:szCs w:val="28"/>
        </w:rPr>
        <w:t>, в том числе:</w:t>
      </w:r>
    </w:p>
    <w:p w:rsidR="006C0C99" w:rsidRPr="00045544" w:rsidRDefault="006C0C99" w:rsidP="006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 xml:space="preserve">по счету </w:t>
      </w:r>
      <w:r w:rsidR="002C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> </w:t>
      </w:r>
      <w:r w:rsidR="002C7C4C">
        <w:rPr>
          <w:rFonts w:ascii="Times New Roman" w:hAnsi="Times New Roman" w:cs="Times New Roman"/>
          <w:sz w:val="28"/>
          <w:szCs w:val="28"/>
        </w:rPr>
        <w:t>205</w:t>
      </w:r>
      <w:r w:rsidRPr="00045544">
        <w:rPr>
          <w:rFonts w:ascii="Times New Roman" w:hAnsi="Times New Roman" w:cs="Times New Roman"/>
          <w:sz w:val="28"/>
          <w:szCs w:val="28"/>
        </w:rPr>
        <w:t xml:space="preserve"> «</w:t>
      </w:r>
      <w:r w:rsidR="002C7C4C">
        <w:rPr>
          <w:rFonts w:ascii="Times New Roman" w:hAnsi="Times New Roman" w:cs="Times New Roman"/>
          <w:sz w:val="28"/>
          <w:szCs w:val="28"/>
        </w:rPr>
        <w:t>Расчеты по доходам</w:t>
      </w:r>
      <w:r w:rsidRPr="00045544">
        <w:rPr>
          <w:rFonts w:ascii="Times New Roman" w:hAnsi="Times New Roman" w:cs="Times New Roman"/>
          <w:sz w:val="28"/>
          <w:szCs w:val="28"/>
        </w:rPr>
        <w:t xml:space="preserve">» - </w:t>
      </w:r>
      <w:r w:rsidR="002C7C4C">
        <w:rPr>
          <w:rFonts w:ascii="Times New Roman" w:hAnsi="Times New Roman" w:cs="Times New Roman"/>
          <w:sz w:val="28"/>
          <w:szCs w:val="28"/>
        </w:rPr>
        <w:t>(-)1 160,9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C0C99" w:rsidRDefault="006C0C99" w:rsidP="006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> </w:t>
      </w:r>
      <w:r w:rsidR="002C7C4C">
        <w:rPr>
          <w:rFonts w:ascii="Times New Roman" w:hAnsi="Times New Roman" w:cs="Times New Roman"/>
          <w:sz w:val="28"/>
          <w:szCs w:val="28"/>
        </w:rPr>
        <w:t>206</w:t>
      </w:r>
      <w:r w:rsidRPr="00045544">
        <w:rPr>
          <w:rFonts w:ascii="Times New Roman" w:hAnsi="Times New Roman" w:cs="Times New Roman"/>
          <w:sz w:val="28"/>
          <w:szCs w:val="28"/>
        </w:rPr>
        <w:t xml:space="preserve"> «Расчеты по </w:t>
      </w:r>
      <w:r w:rsidR="002C7C4C">
        <w:rPr>
          <w:rFonts w:ascii="Times New Roman" w:hAnsi="Times New Roman" w:cs="Times New Roman"/>
          <w:sz w:val="28"/>
          <w:szCs w:val="28"/>
        </w:rPr>
        <w:t>выданным авансам</w:t>
      </w:r>
      <w:r w:rsidRPr="00045544">
        <w:rPr>
          <w:rFonts w:ascii="Times New Roman" w:hAnsi="Times New Roman" w:cs="Times New Roman"/>
          <w:sz w:val="28"/>
          <w:szCs w:val="28"/>
        </w:rPr>
        <w:t xml:space="preserve">» - </w:t>
      </w:r>
      <w:r w:rsidR="002C7C4C">
        <w:rPr>
          <w:rFonts w:ascii="Times New Roman" w:hAnsi="Times New Roman" w:cs="Times New Roman"/>
          <w:sz w:val="28"/>
          <w:szCs w:val="28"/>
        </w:rPr>
        <w:t>5,7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0C99" w:rsidRPr="002C7264" w:rsidRDefault="006C0C99" w:rsidP="006C0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C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счету </w:t>
      </w:r>
      <w:r w:rsidR="002C7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C4C">
        <w:rPr>
          <w:rFonts w:ascii="Times New Roman" w:hAnsi="Times New Roman" w:cs="Times New Roman"/>
          <w:sz w:val="28"/>
          <w:szCs w:val="28"/>
        </w:rPr>
        <w:t>208</w:t>
      </w:r>
      <w:r w:rsidRPr="002C7264">
        <w:rPr>
          <w:rFonts w:ascii="Times New Roman" w:hAnsi="Times New Roman" w:cs="Times New Roman"/>
          <w:sz w:val="28"/>
          <w:szCs w:val="28"/>
        </w:rPr>
        <w:t>  «</w:t>
      </w: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2C7C4C">
        <w:rPr>
          <w:rFonts w:ascii="Times New Roman" w:hAnsi="Times New Roman" w:cs="Times New Roman"/>
          <w:sz w:val="28"/>
          <w:szCs w:val="28"/>
        </w:rPr>
        <w:t>с подотчетными лицами</w:t>
      </w:r>
      <w:r w:rsidRPr="002C7264">
        <w:rPr>
          <w:rFonts w:ascii="Times New Roman" w:hAnsi="Times New Roman" w:cs="Times New Roman"/>
          <w:sz w:val="28"/>
          <w:szCs w:val="28"/>
        </w:rPr>
        <w:t xml:space="preserve">» - </w:t>
      </w:r>
      <w:r w:rsidR="002C7C4C">
        <w:rPr>
          <w:rFonts w:ascii="Times New Roman" w:hAnsi="Times New Roman" w:cs="Times New Roman"/>
          <w:sz w:val="28"/>
          <w:szCs w:val="28"/>
        </w:rPr>
        <w:t>(-)46,6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26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33791" w:rsidRDefault="00333791" w:rsidP="004938E5">
      <w:pPr>
        <w:pStyle w:val="a5"/>
        <w:widowControl w:val="0"/>
        <w:ind w:firstLine="720"/>
        <w:jc w:val="both"/>
        <w:rPr>
          <w:szCs w:val="28"/>
        </w:rPr>
      </w:pPr>
    </w:p>
    <w:p w:rsidR="00474714" w:rsidRPr="00474714" w:rsidRDefault="00474714" w:rsidP="004747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C3"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</w:t>
      </w:r>
      <w:r w:rsidRPr="00474714">
        <w:rPr>
          <w:rFonts w:ascii="Times New Roman" w:hAnsi="Times New Roman" w:cs="Times New Roman"/>
          <w:b/>
          <w:sz w:val="28"/>
          <w:szCs w:val="28"/>
        </w:rPr>
        <w:t xml:space="preserve"> образования «Дубровский район» и источники внутреннего финансирования дефицита бюджета.</w:t>
      </w:r>
    </w:p>
    <w:p w:rsidR="00474714" w:rsidRDefault="00474714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74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бюджете  на 2014 </w:t>
      </w:r>
      <w:r w:rsidR="004B1D9A">
        <w:rPr>
          <w:rFonts w:ascii="Times New Roman" w:hAnsi="Times New Roman" w:cs="Times New Roman"/>
          <w:sz w:val="28"/>
          <w:szCs w:val="28"/>
        </w:rPr>
        <w:t xml:space="preserve">бюджет первоначально </w:t>
      </w:r>
      <w:r w:rsidR="00AA20B4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B1D9A">
        <w:rPr>
          <w:rFonts w:ascii="Times New Roman" w:hAnsi="Times New Roman" w:cs="Times New Roman"/>
          <w:sz w:val="28"/>
          <w:szCs w:val="28"/>
        </w:rPr>
        <w:t>был 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D9A">
        <w:rPr>
          <w:rFonts w:ascii="Times New Roman" w:hAnsi="Times New Roman" w:cs="Times New Roman"/>
          <w:sz w:val="28"/>
          <w:szCs w:val="28"/>
        </w:rPr>
        <w:t>с дефицитом в размере 1 000,0 тыс. рублей.</w:t>
      </w:r>
    </w:p>
    <w:p w:rsidR="004B1D9A" w:rsidRDefault="004B1D9A" w:rsidP="004B1D9A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2014 год дефицит бюджета утвержден в сумме 5 294,6 тыс. рублей.</w:t>
      </w:r>
    </w:p>
    <w:p w:rsid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 w:cs="Times New Roman"/>
          <w:sz w:val="28"/>
          <w:szCs w:val="28"/>
        </w:rPr>
        <w:t xml:space="preserve">Согласно бюджетной росписи уточненный дефицит бюджета составил </w:t>
      </w:r>
      <w:r w:rsidR="007B6D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294,6</w:t>
      </w:r>
      <w:r w:rsidRPr="00962DF5">
        <w:rPr>
          <w:rFonts w:ascii="Times New Roman" w:hAnsi="Times New Roman" w:cs="Times New Roman"/>
          <w:sz w:val="28"/>
          <w:szCs w:val="28"/>
        </w:rPr>
        <w:t xml:space="preserve">  тыс. рублей, что </w:t>
      </w:r>
      <w:r w:rsidRPr="00962DF5">
        <w:rPr>
          <w:rFonts w:ascii="Times New Roman" w:hAnsi="Times New Roman"/>
          <w:color w:val="000000"/>
          <w:sz w:val="28"/>
          <w:szCs w:val="28"/>
        </w:rPr>
        <w:t>обусловлено поступлением в декабре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62DF5">
        <w:rPr>
          <w:rFonts w:ascii="Times New Roman" w:hAnsi="Times New Roman"/>
          <w:color w:val="000000"/>
          <w:sz w:val="28"/>
          <w:szCs w:val="28"/>
        </w:rPr>
        <w:t xml:space="preserve"> года доходов, внесенных в сводную бюджетную роспись на основании статей 217, 232 Бюджетного кодекса Российской Федерации.</w:t>
      </w:r>
    </w:p>
    <w:p w:rsidR="00962DF5" w:rsidRPr="00962DF5" w:rsidRDefault="00962DF5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 «Дубровский район», бюджет исполнен с дефицитом в сумме </w:t>
      </w:r>
      <w:r w:rsidR="00A711A8">
        <w:rPr>
          <w:rFonts w:ascii="Times New Roman" w:hAnsi="Times New Roman"/>
          <w:color w:val="000000"/>
          <w:sz w:val="28"/>
          <w:szCs w:val="28"/>
        </w:rPr>
        <w:t>2 145,4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что составляет </w:t>
      </w:r>
      <w:r w:rsidR="00A711A8">
        <w:rPr>
          <w:rFonts w:ascii="Times New Roman" w:hAnsi="Times New Roman"/>
          <w:color w:val="000000"/>
          <w:sz w:val="28"/>
          <w:szCs w:val="28"/>
        </w:rPr>
        <w:t>40,5</w:t>
      </w:r>
      <w:r>
        <w:rPr>
          <w:rFonts w:ascii="Times New Roman" w:hAnsi="Times New Roman"/>
          <w:color w:val="000000"/>
          <w:sz w:val="28"/>
          <w:szCs w:val="28"/>
        </w:rPr>
        <w:t>% процента утвержденных назначений.</w:t>
      </w:r>
    </w:p>
    <w:p w:rsidR="004B1D9A" w:rsidRDefault="00AA20B4" w:rsidP="004B1D9A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711A8">
        <w:rPr>
          <w:rFonts w:ascii="Times New Roman" w:hAnsi="Times New Roman" w:cs="Times New Roman"/>
          <w:sz w:val="28"/>
          <w:szCs w:val="28"/>
        </w:rPr>
        <w:t>меньшение</w:t>
      </w:r>
      <w:r>
        <w:rPr>
          <w:rFonts w:ascii="Times New Roman" w:hAnsi="Times New Roman" w:cs="Times New Roman"/>
          <w:sz w:val="28"/>
          <w:szCs w:val="28"/>
        </w:rPr>
        <w:t xml:space="preserve"> дефицита бюджета вызвано корректировкой доходной </w:t>
      </w:r>
      <w:r w:rsidR="007B6D2F">
        <w:rPr>
          <w:rFonts w:ascii="Times New Roman" w:hAnsi="Times New Roman" w:cs="Times New Roman"/>
          <w:sz w:val="28"/>
          <w:szCs w:val="28"/>
        </w:rPr>
        <w:t>и расходной части бюджетных обязательств.</w:t>
      </w:r>
    </w:p>
    <w:p w:rsidR="007B6D2F" w:rsidRDefault="007B6D2F" w:rsidP="007B6D2F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7B6D2F" w:rsidRDefault="00FC648D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(-)700,0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7 439,9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2013</w:t>
            </w:r>
          </w:p>
        </w:tc>
        <w:tc>
          <w:tcPr>
            <w:tcW w:w="1843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B6D2F" w:rsidRDefault="00A9435C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3 134,6</w:t>
            </w:r>
          </w:p>
        </w:tc>
        <w:tc>
          <w:tcPr>
            <w:tcW w:w="1701" w:type="dxa"/>
          </w:tcPr>
          <w:p w:rsidR="007B6D2F" w:rsidRDefault="00A9435C" w:rsidP="00A9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451FF">
              <w:rPr>
                <w:rFonts w:ascii="Times New Roman" w:hAnsi="Times New Roman" w:cs="Times New Roman"/>
                <w:sz w:val="28"/>
                <w:szCs w:val="28"/>
              </w:rPr>
              <w:t>8 429,2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 раза</w:t>
            </w:r>
          </w:p>
        </w:tc>
      </w:tr>
      <w:tr w:rsidR="007B6D2F" w:rsidTr="007B6D2F">
        <w:tc>
          <w:tcPr>
            <w:tcW w:w="1667" w:type="dxa"/>
          </w:tcPr>
          <w:p w:rsidR="007B6D2F" w:rsidRDefault="007B6D2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7B6D2F" w:rsidRDefault="001109B8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C648D"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1 000,0</w:t>
            </w:r>
          </w:p>
        </w:tc>
        <w:tc>
          <w:tcPr>
            <w:tcW w:w="1701" w:type="dxa"/>
          </w:tcPr>
          <w:p w:rsidR="007B6D2F" w:rsidRDefault="00FC648D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D2F">
              <w:rPr>
                <w:rFonts w:ascii="Times New Roman" w:hAnsi="Times New Roman" w:cs="Times New Roman"/>
                <w:sz w:val="28"/>
                <w:szCs w:val="28"/>
              </w:rPr>
              <w:t>5 294,6</w:t>
            </w:r>
          </w:p>
        </w:tc>
        <w:tc>
          <w:tcPr>
            <w:tcW w:w="1701" w:type="dxa"/>
          </w:tcPr>
          <w:p w:rsidR="007B6D2F" w:rsidRDefault="007451FF" w:rsidP="0011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A9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145,4</w:t>
            </w:r>
          </w:p>
        </w:tc>
        <w:tc>
          <w:tcPr>
            <w:tcW w:w="2374" w:type="dxa"/>
          </w:tcPr>
          <w:p w:rsidR="007B6D2F" w:rsidRDefault="007451FF" w:rsidP="007B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</w:tbl>
    <w:p w:rsidR="007B6D2F" w:rsidRDefault="007B6D2F" w:rsidP="007B6D2F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99549E" w:rsidRDefault="004B1D9A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49E">
        <w:rPr>
          <w:rFonts w:ascii="Times New Roman" w:hAnsi="Times New Roman" w:cs="Times New Roman"/>
          <w:sz w:val="28"/>
          <w:szCs w:val="28"/>
        </w:rPr>
        <w:t>Проверка показала, что размер дефицита, утвержденный решением и фактически сложившийся, не превысил ограничения, установленного пунктом 3 статьи 92</w:t>
      </w:r>
      <w:r w:rsidR="007D600F">
        <w:rPr>
          <w:rFonts w:ascii="Times New Roman" w:hAnsi="Times New Roman" w:cs="Times New Roman"/>
          <w:sz w:val="28"/>
          <w:szCs w:val="28"/>
        </w:rPr>
        <w:t>.</w:t>
      </w:r>
      <w:r w:rsidR="0099549E">
        <w:rPr>
          <w:rFonts w:ascii="Times New Roman" w:hAnsi="Times New Roman" w:cs="Times New Roman"/>
          <w:sz w:val="28"/>
          <w:szCs w:val="28"/>
        </w:rPr>
        <w:t>1 Бюджетного кодекса Р</w:t>
      </w:r>
      <w:r w:rsidR="002A471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9549E">
        <w:rPr>
          <w:rFonts w:ascii="Times New Roman" w:hAnsi="Times New Roman" w:cs="Times New Roman"/>
          <w:sz w:val="28"/>
          <w:szCs w:val="28"/>
        </w:rPr>
        <w:t>Ф</w:t>
      </w:r>
      <w:r w:rsidR="002A471F">
        <w:rPr>
          <w:rFonts w:ascii="Times New Roman" w:hAnsi="Times New Roman" w:cs="Times New Roman"/>
          <w:sz w:val="28"/>
          <w:szCs w:val="28"/>
        </w:rPr>
        <w:t>едерации</w:t>
      </w:r>
      <w:r w:rsidR="0099549E">
        <w:rPr>
          <w:rFonts w:ascii="Times New Roman" w:hAnsi="Times New Roman" w:cs="Times New Roman"/>
          <w:sz w:val="28"/>
          <w:szCs w:val="28"/>
        </w:rPr>
        <w:t>.</w:t>
      </w:r>
    </w:p>
    <w:p w:rsidR="0099549E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Муниципальный долг по состоянию на 01.01.2014 года и на 01.01.2015 года – отсутствует.</w:t>
      </w:r>
    </w:p>
    <w:p w:rsidR="004B1D9A" w:rsidRDefault="0099549E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соглашением от 14.04.2014 года №1 муниципальному образованию «Дубровский район» выделен бюджетный кредит на покрытие временного кассового разрыва, возникшего при исполнении бюджета в объеме 7 000,0 тыс. рублей, который погашен 5.12.2014 года</w:t>
      </w:r>
      <w:r w:rsidR="007451FF">
        <w:rPr>
          <w:rFonts w:ascii="Times New Roman" w:hAnsi="Times New Roman" w:cs="Times New Roman"/>
          <w:sz w:val="28"/>
          <w:szCs w:val="28"/>
        </w:rPr>
        <w:t>.</w:t>
      </w:r>
      <w:r w:rsidR="00A77878">
        <w:rPr>
          <w:rFonts w:ascii="Times New Roman" w:hAnsi="Times New Roman" w:cs="Times New Roman"/>
          <w:sz w:val="28"/>
          <w:szCs w:val="28"/>
        </w:rPr>
        <w:t xml:space="preserve"> </w:t>
      </w:r>
      <w:r w:rsidR="007451FF">
        <w:rPr>
          <w:rFonts w:ascii="Times New Roman" w:hAnsi="Times New Roman" w:cs="Times New Roman"/>
          <w:sz w:val="28"/>
          <w:szCs w:val="28"/>
        </w:rPr>
        <w:t>Б</w:t>
      </w:r>
      <w:r w:rsidR="00A77878">
        <w:rPr>
          <w:rFonts w:ascii="Times New Roman" w:hAnsi="Times New Roman" w:cs="Times New Roman"/>
          <w:sz w:val="28"/>
          <w:szCs w:val="28"/>
        </w:rPr>
        <w:t>юджетный кредит направлен на погашение задолженности за выполненные работы по ремонту объектов муниципальной собственности</w:t>
      </w:r>
      <w:r w:rsidR="009537DA">
        <w:rPr>
          <w:rFonts w:ascii="Times New Roman" w:hAnsi="Times New Roman" w:cs="Times New Roman"/>
          <w:sz w:val="28"/>
          <w:szCs w:val="28"/>
        </w:rPr>
        <w:t xml:space="preserve"> в объеме 6 154,0 тыс. рублей, </w:t>
      </w:r>
      <w:r w:rsidR="00A114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537DA">
        <w:rPr>
          <w:rFonts w:ascii="Times New Roman" w:hAnsi="Times New Roman" w:cs="Times New Roman"/>
          <w:sz w:val="28"/>
          <w:szCs w:val="28"/>
        </w:rPr>
        <w:t>ПСД на новый д</w:t>
      </w:r>
      <w:r w:rsidR="005F182F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9537DA">
        <w:rPr>
          <w:rFonts w:ascii="Times New Roman" w:hAnsi="Times New Roman" w:cs="Times New Roman"/>
          <w:sz w:val="28"/>
          <w:szCs w:val="28"/>
        </w:rPr>
        <w:t>сад</w:t>
      </w:r>
      <w:r w:rsidR="00A77878">
        <w:rPr>
          <w:rFonts w:ascii="Times New Roman" w:hAnsi="Times New Roman" w:cs="Times New Roman"/>
          <w:sz w:val="28"/>
          <w:szCs w:val="28"/>
        </w:rPr>
        <w:t xml:space="preserve"> и</w:t>
      </w:r>
      <w:r w:rsidR="009537DA">
        <w:rPr>
          <w:rFonts w:ascii="Times New Roman" w:hAnsi="Times New Roman" w:cs="Times New Roman"/>
          <w:sz w:val="28"/>
          <w:szCs w:val="28"/>
        </w:rPr>
        <w:t xml:space="preserve"> на</w:t>
      </w:r>
      <w:r w:rsidR="00A77878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9537DA">
        <w:rPr>
          <w:rFonts w:ascii="Times New Roman" w:hAnsi="Times New Roman" w:cs="Times New Roman"/>
          <w:sz w:val="28"/>
          <w:szCs w:val="28"/>
        </w:rPr>
        <w:t>ую</w:t>
      </w:r>
      <w:r w:rsidR="00A77878">
        <w:rPr>
          <w:rFonts w:ascii="Times New Roman" w:hAnsi="Times New Roman" w:cs="Times New Roman"/>
          <w:sz w:val="28"/>
          <w:szCs w:val="28"/>
        </w:rPr>
        <w:t xml:space="preserve"> плат</w:t>
      </w:r>
      <w:r w:rsidR="009537DA">
        <w:rPr>
          <w:rFonts w:ascii="Times New Roman" w:hAnsi="Times New Roman" w:cs="Times New Roman"/>
          <w:sz w:val="28"/>
          <w:szCs w:val="28"/>
        </w:rPr>
        <w:t>у</w:t>
      </w:r>
      <w:r w:rsidR="00A77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82F" w:rsidRDefault="005F182F" w:rsidP="004747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182F" w:rsidRDefault="005F182F" w:rsidP="005F18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2F">
        <w:rPr>
          <w:rFonts w:ascii="Times New Roman" w:hAnsi="Times New Roman" w:cs="Times New Roman"/>
          <w:b/>
          <w:sz w:val="28"/>
          <w:szCs w:val="28"/>
        </w:rPr>
        <w:t>Анализ формирования и исполнения резервного фонда.</w:t>
      </w:r>
    </w:p>
    <w:p w:rsidR="00226077" w:rsidRPr="00226077" w:rsidRDefault="00226077" w:rsidP="0022607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F182F" w:rsidRDefault="005F182F" w:rsidP="005F182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 w:rsidR="00C13FF3">
        <w:rPr>
          <w:rFonts w:ascii="Times New Roman" w:hAnsi="Times New Roman" w:cs="Times New Roman"/>
          <w:sz w:val="28"/>
          <w:szCs w:val="28"/>
        </w:rPr>
        <w:tab/>
      </w:r>
      <w:r w:rsidR="0022607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226077"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</w:t>
      </w:r>
      <w:r w:rsidR="00022BBF">
        <w:rPr>
          <w:rFonts w:ascii="Times New Roman" w:hAnsi="Times New Roman" w:cs="Times New Roman"/>
          <w:sz w:val="28"/>
          <w:szCs w:val="28"/>
        </w:rPr>
        <w:t xml:space="preserve"> администрации Дубровского района</w:t>
      </w:r>
      <w:proofErr w:type="gramEnd"/>
      <w:r w:rsidR="00022BBF"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21.05.2010 года №336.</w:t>
      </w:r>
    </w:p>
    <w:p w:rsidR="00022BBF" w:rsidRDefault="00022BBF" w:rsidP="005F182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23.12.2013 года №99 «О бюджете муниципального образования «Дубровский район» на 2014 год и на плановый период 2015 и 2016 годов»</w:t>
      </w:r>
      <w:r w:rsidR="00C13FF3">
        <w:rPr>
          <w:rFonts w:ascii="Times New Roman" w:hAnsi="Times New Roman" w:cs="Times New Roman"/>
          <w:sz w:val="28"/>
          <w:szCs w:val="28"/>
        </w:rPr>
        <w:t xml:space="preserve"> (ред. от 23.12.2014 №48-6)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2014 год утвержден в сумме </w:t>
      </w:r>
      <w:r w:rsidR="00C13FF3">
        <w:rPr>
          <w:rFonts w:ascii="Times New Roman" w:hAnsi="Times New Roman" w:cs="Times New Roman"/>
          <w:sz w:val="28"/>
          <w:szCs w:val="28"/>
        </w:rPr>
        <w:t>177,0</w:t>
      </w:r>
      <w:r w:rsidR="006815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81591" w:rsidRDefault="00681591" w:rsidP="005F182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</w:t>
      </w:r>
      <w:r w:rsidR="00804963">
        <w:rPr>
          <w:rFonts w:ascii="Times New Roman" w:hAnsi="Times New Roman" w:cs="Times New Roman"/>
          <w:sz w:val="28"/>
          <w:szCs w:val="28"/>
        </w:rPr>
        <w:t>применения бюджетной классификации Российской Федерации, утвержденным Приказом Министерства финансов Российской Федерации от 01.07.2013 №65н,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</w:t>
      </w:r>
      <w:r w:rsidR="00C13FF3">
        <w:rPr>
          <w:rFonts w:ascii="Times New Roman" w:hAnsi="Times New Roman" w:cs="Times New Roman"/>
          <w:sz w:val="28"/>
          <w:szCs w:val="28"/>
        </w:rPr>
        <w:t>.</w:t>
      </w:r>
    </w:p>
    <w:p w:rsidR="0098003D" w:rsidRDefault="00C13FF3" w:rsidP="005F182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Первоначально резервный фонд администрации Дубровского района планировался в сумме 380,0 тыс. рублей. В течение года в объем резервного фонда </w:t>
      </w:r>
      <w:r w:rsidR="0098003D">
        <w:rPr>
          <w:rFonts w:ascii="Times New Roman" w:hAnsi="Times New Roman" w:cs="Times New Roman"/>
          <w:sz w:val="28"/>
          <w:szCs w:val="28"/>
        </w:rPr>
        <w:t>вносились изменения. В окончательной редакции резервный фонд администрации Дубровского района составил 177,0 тыс. рублей</w:t>
      </w:r>
      <w:r w:rsidR="00E155C2">
        <w:rPr>
          <w:rFonts w:ascii="Times New Roman" w:hAnsi="Times New Roman" w:cs="Times New Roman"/>
          <w:sz w:val="28"/>
          <w:szCs w:val="28"/>
        </w:rPr>
        <w:t>, или 46,6%  первоначально утвержденных</w:t>
      </w:r>
      <w:r w:rsidR="0098003D">
        <w:rPr>
          <w:rFonts w:ascii="Times New Roman" w:hAnsi="Times New Roman" w:cs="Times New Roman"/>
          <w:sz w:val="28"/>
          <w:szCs w:val="28"/>
        </w:rPr>
        <w:t>.</w:t>
      </w:r>
    </w:p>
    <w:p w:rsidR="00471708" w:rsidRDefault="00471708" w:rsidP="005F182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155C2" w:rsidRDefault="00E155C2" w:rsidP="00FC0A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отчетного года средства резервного фонда были перераспределены на другие виды расходов путем внесения изменений в решения о бюджете.</w:t>
      </w:r>
    </w:p>
    <w:p w:rsidR="00C13FF3" w:rsidRDefault="0098003D" w:rsidP="00FC0A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Кассовое исполнение расходов резервного фонда администрации в отчетном периоде составило 177,0 тыс. рулей, или 100,0% уточненных годовых назначений.</w:t>
      </w:r>
    </w:p>
    <w:p w:rsidR="00FC0A0B" w:rsidRDefault="00E155C2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распоряжениям  администрации Дубровского района на расходование средств резервного фонда выделено 177,0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 w:rsidR="006543AB">
        <w:rPr>
          <w:rFonts w:ascii="Times New Roman" w:hAnsi="Times New Roman" w:cs="Times New Roman"/>
          <w:sz w:val="28"/>
          <w:szCs w:val="28"/>
        </w:rPr>
        <w:t>,</w:t>
      </w:r>
      <w:r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="00FC0A0B" w:rsidRPr="00FC0A0B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стихийного бедствия и на лечение.</w:t>
      </w:r>
    </w:p>
    <w:p w:rsidR="003065C3" w:rsidRDefault="003065C3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67" w:rsidRP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0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471708" w:rsidRDefault="00471708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60E" w:rsidRDefault="00471708" w:rsidP="0009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«Дубровский район»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района», </w:t>
      </w:r>
      <w:r w:rsidR="0009660E">
        <w:rPr>
          <w:rFonts w:ascii="Times New Roman" w:hAnsi="Times New Roman" w:cs="Times New Roman"/>
          <w:sz w:val="28"/>
          <w:szCs w:val="28"/>
        </w:rPr>
        <w:t>Порядком составления, рассмотрения и утверждения проекта бюджета муниципального образования «Дубровский район», а также предоставления рассмотрения</w:t>
      </w:r>
      <w:proofErr w:type="gramEnd"/>
      <w:r w:rsidR="0009660E">
        <w:rPr>
          <w:rFonts w:ascii="Times New Roman" w:hAnsi="Times New Roman" w:cs="Times New Roman"/>
          <w:sz w:val="28"/>
          <w:szCs w:val="28"/>
        </w:rPr>
        <w:t xml:space="preserve"> и утверждения отчетности об исполнении бюджета муниципального образования «Дубровский район» и его внешней проверке.</w:t>
      </w:r>
    </w:p>
    <w:p w:rsidR="000779F8" w:rsidRDefault="000779F8" w:rsidP="000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«Дубровский район», а также проверки годового отчета об исполнении бюджета муниципального образования «Дубровский район» за 2014 год, представленного в Контрольно-счётную палату.</w:t>
      </w:r>
    </w:p>
    <w:p w:rsidR="000779F8" w:rsidRDefault="000779F8" w:rsidP="000779F8">
      <w:pPr>
        <w:spacing w:after="0" w:line="240" w:lineRule="auto"/>
        <w:ind w:left="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«Дубровский район» за 2014 год исполнен:</w:t>
      </w:r>
    </w:p>
    <w:p w:rsidR="000779F8" w:rsidRDefault="000779F8" w:rsidP="000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в объеме  306 272,6  тыс. рублей, или  97,1% плановых назначений, темп роста к уровню 2013 года составил  104,8%;</w:t>
      </w:r>
    </w:p>
    <w:p w:rsidR="000779F8" w:rsidRDefault="000779F8" w:rsidP="000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в объеме  305 280,3  тыс. рублей, или  94,5% плановых назначений, темп роста к уровню 2013 года составил  107,1%;</w:t>
      </w:r>
    </w:p>
    <w:p w:rsidR="000779F8" w:rsidRDefault="000779F8" w:rsidP="000779F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52247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   992,3 тыс. рублей.</w:t>
      </w:r>
    </w:p>
    <w:p w:rsidR="000779F8" w:rsidRDefault="000779F8" w:rsidP="000779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Показатели бюджета на 2014 год первоначально утверждены решением Дубровского районного Совета народных депутатов от 23.12.2013 года №99 «О бюджете муниципального образования «Дубровский район» на 2014 год и на плановый период 2015 и 2016 годов» по доходам в объеме 217 886,6 тыс. рублей, по расходам – 218 886,6 тыс. рублей, дефицит бюджета утвержден в объеме 1 000,0 тыс. рублей.</w:t>
      </w:r>
      <w:proofErr w:type="gramEnd"/>
    </w:p>
    <w:p w:rsidR="008E5746" w:rsidRDefault="008E5746" w:rsidP="008E574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2014 год дефицит бюджета утвержден в сумме 5 294,6 тыс. рублей.</w:t>
      </w:r>
    </w:p>
    <w:p w:rsidR="008E5746" w:rsidRDefault="008E5746" w:rsidP="000779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8E5746" w:rsidRPr="00962DF5" w:rsidRDefault="008E5746" w:rsidP="008E574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«Дубровский район», бюджет исполнен с дефицитом в сумме 2 145,4 тыс. рублей, что составляет 40,5% процента утвержденных назначений.</w:t>
      </w:r>
    </w:p>
    <w:p w:rsidR="000779F8" w:rsidRDefault="000779F8" w:rsidP="000779F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Первоначально утвержденные доходы бюджета были увеличены на   39 700,4 тыс. рублей, или на 18,2%, расходы – на   43 995,0 тыс. рублей, или на 20,1 процента.</w:t>
      </w:r>
    </w:p>
    <w:p w:rsidR="000779F8" w:rsidRDefault="000779F8" w:rsidP="00077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муниципального образования «Дубровский район»  исполнена в сумме  251 019,3 тыс. рублей, что составило 115,2% к первоначально утвержденным плановым назначениям и 97,4% к утвержденному прогнозу. Темп роста к уровню 2013 года составил 94,5 процента. </w:t>
      </w:r>
    </w:p>
    <w:p w:rsidR="000779F8" w:rsidRDefault="000779F8" w:rsidP="000779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Расходы бюджета исполнены в 2014 году в сумме  253 164,7 тыс. рублей, что составляет 96,3% к уточненным бюджетным ассигнованиям на 2014 год. К уровню 2013 года расходы снизились на  3 815,8 тыс. рублей тыс. рублей, или на 1,5 процента.</w:t>
      </w:r>
    </w:p>
    <w:p w:rsidR="000779F8" w:rsidRDefault="000779F8" w:rsidP="00077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№9 решения от 23.12.2013 №99 «О бюджете муниципального образования «Дубровский район» на 2014 год и на плановый период 2015 и 2016 годов», исполнение бюджета осуществлялось в рамках 3 муниципальных программ.</w:t>
      </w:r>
    </w:p>
    <w:p w:rsidR="000779F8" w:rsidRPr="00000DDA" w:rsidRDefault="000779F8" w:rsidP="008E5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DD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 w:cs="Times New Roman"/>
        </w:rPr>
        <w:t xml:space="preserve"> </w:t>
      </w:r>
      <w:r w:rsidRPr="00000DDA">
        <w:rPr>
          <w:rFonts w:ascii="Times New Roman" w:hAnsi="Times New Roman" w:cs="Times New Roman"/>
          <w:sz w:val="28"/>
          <w:szCs w:val="28"/>
        </w:rPr>
        <w:t>постановлением администрации Дубровского района от 20.09.2013 года № 478 «Об утверждении порядка разработки, реализации и оценки эффективности муниципальных программ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9F8" w:rsidRPr="00371170" w:rsidRDefault="000779F8" w:rsidP="008E5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итогов реализации муниципальных программ сделан вывод об  эффективности  всех трех </w:t>
      </w:r>
      <w:r w:rsidRPr="00371170">
        <w:rPr>
          <w:rFonts w:ascii="Times New Roman" w:hAnsi="Times New Roman" w:cs="Times New Roman"/>
          <w:sz w:val="28"/>
          <w:szCs w:val="28"/>
        </w:rPr>
        <w:t>программ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8E5746" w:rsidRDefault="008E5746" w:rsidP="008E5746">
      <w:pPr>
        <w:pStyle w:val="a5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главных распорядителя бюджетных средств:</w:t>
      </w:r>
    </w:p>
    <w:p w:rsidR="008E5746" w:rsidRDefault="008E5746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(900) Администрация Дубровского района, </w:t>
      </w:r>
    </w:p>
    <w:p w:rsidR="008E5746" w:rsidRDefault="008E5746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депутатов;</w:t>
      </w:r>
    </w:p>
    <w:p w:rsidR="008E5746" w:rsidRDefault="008E5746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района;</w:t>
      </w:r>
    </w:p>
    <w:p w:rsidR="008E5746" w:rsidRDefault="008E5746" w:rsidP="008E5746">
      <w:pPr>
        <w:pStyle w:val="a5"/>
        <w:widowControl w:val="0"/>
        <w:ind w:left="720"/>
        <w:jc w:val="both"/>
        <w:rPr>
          <w:szCs w:val="28"/>
        </w:rPr>
      </w:pPr>
      <w:r>
        <w:rPr>
          <w:szCs w:val="28"/>
        </w:rPr>
        <w:t>* (903) Контрольно-счётная палата Дубровского района.</w:t>
      </w:r>
    </w:p>
    <w:p w:rsidR="008E5746" w:rsidRDefault="008E5746" w:rsidP="008E5746">
      <w:pPr>
        <w:pStyle w:val="a5"/>
        <w:widowControl w:val="0"/>
        <w:ind w:firstLine="567"/>
        <w:jc w:val="both"/>
        <w:rPr>
          <w:szCs w:val="28"/>
        </w:rPr>
      </w:pPr>
      <w:r>
        <w:rPr>
          <w:szCs w:val="28"/>
        </w:rPr>
        <w:t>Кроме органов власти, в 2014 году свою деятельность осуществляли 20 бюджетных учреждений и 3 обособленных подразделения. Которые подведомственны  главному распорядителю – администрации Дубровского района.</w:t>
      </w:r>
    </w:p>
    <w:p w:rsidR="008E5746" w:rsidRDefault="008E5746" w:rsidP="008E5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от 23.12.2013 года №99 «О бюджете муниципального образования «Дубровский район» на 2014 год и на плановый период 2015 и 2016 годов» (ред. от 23.12.2014 №48-6) резервный фонд администрации на 2014 год утвержден и </w:t>
      </w:r>
      <w:r w:rsidR="00302F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сполнен в сумме 177,0 тыс. рублей.</w:t>
      </w:r>
    </w:p>
    <w:p w:rsidR="00302F30" w:rsidRDefault="00302F30" w:rsidP="00302F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отчет об исполнении бюджета муниципального образования «Дубровский район» за 2014 год Контрольно-счётная палата </w:t>
      </w:r>
      <w:r>
        <w:rPr>
          <w:rFonts w:ascii="Times New Roman" w:hAnsi="Times New Roman" w:cs="Times New Roman"/>
          <w:sz w:val="28"/>
          <w:szCs w:val="28"/>
        </w:rPr>
        <w:lastRenderedPageBreak/>
        <w:t>Дубровского района предлагает Дубровскому районному Совету народных депутатов рассмотреть проект решения об исполнении бюджета муниципального образование «Дубровский район» за 2014 год.</w:t>
      </w:r>
    </w:p>
    <w:p w:rsidR="008E5746" w:rsidRDefault="008E5746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D67" w:rsidRPr="00FC0A0B" w:rsidRDefault="004C6D67" w:rsidP="00FC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D67" w:rsidRPr="00FC0A0B" w:rsidSect="00CC6A29">
      <w:head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BB" w:rsidRDefault="00926EBB" w:rsidP="00CC6A29">
      <w:pPr>
        <w:spacing w:after="0" w:line="240" w:lineRule="auto"/>
      </w:pPr>
      <w:r>
        <w:separator/>
      </w:r>
    </w:p>
  </w:endnote>
  <w:endnote w:type="continuationSeparator" w:id="0">
    <w:p w:rsidR="00926EBB" w:rsidRDefault="00926EBB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BB" w:rsidRDefault="00926EBB" w:rsidP="00CC6A29">
      <w:pPr>
        <w:spacing w:after="0" w:line="240" w:lineRule="auto"/>
      </w:pPr>
      <w:r>
        <w:separator/>
      </w:r>
    </w:p>
  </w:footnote>
  <w:footnote w:type="continuationSeparator" w:id="0">
    <w:p w:rsidR="00926EBB" w:rsidRDefault="00926EBB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908"/>
      <w:docPartObj>
        <w:docPartGallery w:val="Page Numbers (Top of Page)"/>
        <w:docPartUnique/>
      </w:docPartObj>
    </w:sdtPr>
    <w:sdtContent>
      <w:p w:rsidR="00146A4A" w:rsidRDefault="00BB1B30">
        <w:pPr>
          <w:pStyle w:val="a9"/>
          <w:jc w:val="center"/>
        </w:pPr>
        <w:fldSimple w:instr=" PAGE   \* MERGEFORMAT ">
          <w:r w:rsidR="008E7922">
            <w:rPr>
              <w:noProof/>
            </w:rPr>
            <w:t>32</w:t>
          </w:r>
        </w:fldSimple>
      </w:p>
    </w:sdtContent>
  </w:sdt>
  <w:p w:rsidR="00146A4A" w:rsidRDefault="00146A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5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981447"/>
    <w:rsid w:val="00000DDA"/>
    <w:rsid w:val="00014AE2"/>
    <w:rsid w:val="00022BBF"/>
    <w:rsid w:val="0002764E"/>
    <w:rsid w:val="000335C0"/>
    <w:rsid w:val="00033B95"/>
    <w:rsid w:val="00043467"/>
    <w:rsid w:val="00045878"/>
    <w:rsid w:val="00050D6B"/>
    <w:rsid w:val="000531C6"/>
    <w:rsid w:val="00054CA8"/>
    <w:rsid w:val="00060E8B"/>
    <w:rsid w:val="0006712B"/>
    <w:rsid w:val="00071DDE"/>
    <w:rsid w:val="00073C76"/>
    <w:rsid w:val="000779F8"/>
    <w:rsid w:val="00091DC9"/>
    <w:rsid w:val="0009660E"/>
    <w:rsid w:val="000B2757"/>
    <w:rsid w:val="000B422C"/>
    <w:rsid w:val="000C027A"/>
    <w:rsid w:val="000C06B2"/>
    <w:rsid w:val="000C10B1"/>
    <w:rsid w:val="000C5C77"/>
    <w:rsid w:val="000E035D"/>
    <w:rsid w:val="000E17A2"/>
    <w:rsid w:val="000E30FD"/>
    <w:rsid w:val="000E6897"/>
    <w:rsid w:val="000E6C86"/>
    <w:rsid w:val="000E714D"/>
    <w:rsid w:val="000F195A"/>
    <w:rsid w:val="000F3E07"/>
    <w:rsid w:val="001011C9"/>
    <w:rsid w:val="00104456"/>
    <w:rsid w:val="001046AE"/>
    <w:rsid w:val="001109B8"/>
    <w:rsid w:val="00114F82"/>
    <w:rsid w:val="0011563B"/>
    <w:rsid w:val="0011621E"/>
    <w:rsid w:val="00121B38"/>
    <w:rsid w:val="0012388A"/>
    <w:rsid w:val="00134968"/>
    <w:rsid w:val="00134A82"/>
    <w:rsid w:val="00135727"/>
    <w:rsid w:val="001407DF"/>
    <w:rsid w:val="00141552"/>
    <w:rsid w:val="001427E8"/>
    <w:rsid w:val="00146A4A"/>
    <w:rsid w:val="00181D83"/>
    <w:rsid w:val="001A0B45"/>
    <w:rsid w:val="001A47E8"/>
    <w:rsid w:val="001B4DE7"/>
    <w:rsid w:val="001C0937"/>
    <w:rsid w:val="001D2B87"/>
    <w:rsid w:val="001D37F8"/>
    <w:rsid w:val="001E04C5"/>
    <w:rsid w:val="001E06EA"/>
    <w:rsid w:val="001E6B40"/>
    <w:rsid w:val="00216D66"/>
    <w:rsid w:val="00226077"/>
    <w:rsid w:val="00226BDD"/>
    <w:rsid w:val="00230D59"/>
    <w:rsid w:val="0025004F"/>
    <w:rsid w:val="002624FA"/>
    <w:rsid w:val="00262687"/>
    <w:rsid w:val="00264D73"/>
    <w:rsid w:val="00271067"/>
    <w:rsid w:val="00272D95"/>
    <w:rsid w:val="00282033"/>
    <w:rsid w:val="002A1EE5"/>
    <w:rsid w:val="002A321B"/>
    <w:rsid w:val="002A39E8"/>
    <w:rsid w:val="002A471F"/>
    <w:rsid w:val="002A5622"/>
    <w:rsid w:val="002C22EA"/>
    <w:rsid w:val="002C7539"/>
    <w:rsid w:val="002C7C4C"/>
    <w:rsid w:val="002D1939"/>
    <w:rsid w:val="002D1ED6"/>
    <w:rsid w:val="002D439A"/>
    <w:rsid w:val="002D7D62"/>
    <w:rsid w:val="002E152A"/>
    <w:rsid w:val="002E1E06"/>
    <w:rsid w:val="002F1F3E"/>
    <w:rsid w:val="00302F30"/>
    <w:rsid w:val="003065C3"/>
    <w:rsid w:val="00311383"/>
    <w:rsid w:val="00333791"/>
    <w:rsid w:val="00347C58"/>
    <w:rsid w:val="003509E9"/>
    <w:rsid w:val="00352A8D"/>
    <w:rsid w:val="00371170"/>
    <w:rsid w:val="0038050E"/>
    <w:rsid w:val="00382888"/>
    <w:rsid w:val="00382C67"/>
    <w:rsid w:val="00383FA1"/>
    <w:rsid w:val="003900B4"/>
    <w:rsid w:val="003A5D02"/>
    <w:rsid w:val="003A671F"/>
    <w:rsid w:val="003A67ED"/>
    <w:rsid w:val="003C3F34"/>
    <w:rsid w:val="003C4931"/>
    <w:rsid w:val="003D15BD"/>
    <w:rsid w:val="003D1C82"/>
    <w:rsid w:val="003D33F0"/>
    <w:rsid w:val="003D5864"/>
    <w:rsid w:val="003D6010"/>
    <w:rsid w:val="003E33DA"/>
    <w:rsid w:val="003E4F4D"/>
    <w:rsid w:val="003F1241"/>
    <w:rsid w:val="00406579"/>
    <w:rsid w:val="00410DD1"/>
    <w:rsid w:val="00412938"/>
    <w:rsid w:val="00412BC2"/>
    <w:rsid w:val="00414A31"/>
    <w:rsid w:val="00416638"/>
    <w:rsid w:val="004171B5"/>
    <w:rsid w:val="0044414F"/>
    <w:rsid w:val="0044479D"/>
    <w:rsid w:val="004512EC"/>
    <w:rsid w:val="00451FD8"/>
    <w:rsid w:val="0045514B"/>
    <w:rsid w:val="00463956"/>
    <w:rsid w:val="00464E42"/>
    <w:rsid w:val="00467D47"/>
    <w:rsid w:val="004709AD"/>
    <w:rsid w:val="00471708"/>
    <w:rsid w:val="00474714"/>
    <w:rsid w:val="0048391F"/>
    <w:rsid w:val="0048561B"/>
    <w:rsid w:val="00492BAA"/>
    <w:rsid w:val="004938E5"/>
    <w:rsid w:val="00497F6F"/>
    <w:rsid w:val="004A2A7E"/>
    <w:rsid w:val="004A393A"/>
    <w:rsid w:val="004A57D6"/>
    <w:rsid w:val="004B1D9A"/>
    <w:rsid w:val="004B69ED"/>
    <w:rsid w:val="004C6D67"/>
    <w:rsid w:val="004D6ADE"/>
    <w:rsid w:val="004D7DFC"/>
    <w:rsid w:val="004E3CB9"/>
    <w:rsid w:val="004E524D"/>
    <w:rsid w:val="004F18E3"/>
    <w:rsid w:val="004F442B"/>
    <w:rsid w:val="004F5830"/>
    <w:rsid w:val="004F60FC"/>
    <w:rsid w:val="00505ADD"/>
    <w:rsid w:val="00510916"/>
    <w:rsid w:val="00510B33"/>
    <w:rsid w:val="00513087"/>
    <w:rsid w:val="00515691"/>
    <w:rsid w:val="0052247C"/>
    <w:rsid w:val="005253D7"/>
    <w:rsid w:val="00526140"/>
    <w:rsid w:val="0052761F"/>
    <w:rsid w:val="00532A24"/>
    <w:rsid w:val="0054405F"/>
    <w:rsid w:val="00545F95"/>
    <w:rsid w:val="0055121E"/>
    <w:rsid w:val="00555A6E"/>
    <w:rsid w:val="005619FC"/>
    <w:rsid w:val="005746AE"/>
    <w:rsid w:val="005777BD"/>
    <w:rsid w:val="005809C1"/>
    <w:rsid w:val="00590938"/>
    <w:rsid w:val="00597FB2"/>
    <w:rsid w:val="005A1490"/>
    <w:rsid w:val="005A155F"/>
    <w:rsid w:val="005B4D90"/>
    <w:rsid w:val="005D7052"/>
    <w:rsid w:val="005E151B"/>
    <w:rsid w:val="005E7BC3"/>
    <w:rsid w:val="005F182F"/>
    <w:rsid w:val="005F2280"/>
    <w:rsid w:val="005F3D82"/>
    <w:rsid w:val="005F4EEF"/>
    <w:rsid w:val="00603E35"/>
    <w:rsid w:val="00605763"/>
    <w:rsid w:val="00605D18"/>
    <w:rsid w:val="0061180E"/>
    <w:rsid w:val="006149E5"/>
    <w:rsid w:val="00614BCF"/>
    <w:rsid w:val="00627578"/>
    <w:rsid w:val="006300C6"/>
    <w:rsid w:val="006358A8"/>
    <w:rsid w:val="006438FB"/>
    <w:rsid w:val="006543AB"/>
    <w:rsid w:val="00657BCC"/>
    <w:rsid w:val="006622D5"/>
    <w:rsid w:val="00664503"/>
    <w:rsid w:val="006652F5"/>
    <w:rsid w:val="00666D2B"/>
    <w:rsid w:val="006713CF"/>
    <w:rsid w:val="006734F8"/>
    <w:rsid w:val="00674EE5"/>
    <w:rsid w:val="006775B3"/>
    <w:rsid w:val="00681591"/>
    <w:rsid w:val="00681A58"/>
    <w:rsid w:val="00693962"/>
    <w:rsid w:val="006947F1"/>
    <w:rsid w:val="006950B7"/>
    <w:rsid w:val="006A45DC"/>
    <w:rsid w:val="006A5015"/>
    <w:rsid w:val="006A62C1"/>
    <w:rsid w:val="006A7379"/>
    <w:rsid w:val="006B1EF0"/>
    <w:rsid w:val="006B59A7"/>
    <w:rsid w:val="006B6679"/>
    <w:rsid w:val="006C0C99"/>
    <w:rsid w:val="006E54B4"/>
    <w:rsid w:val="006E7802"/>
    <w:rsid w:val="006F3912"/>
    <w:rsid w:val="006F7AC9"/>
    <w:rsid w:val="007021F2"/>
    <w:rsid w:val="00704FD7"/>
    <w:rsid w:val="00710BE1"/>
    <w:rsid w:val="00722A6E"/>
    <w:rsid w:val="007236FD"/>
    <w:rsid w:val="00723C09"/>
    <w:rsid w:val="00725C9E"/>
    <w:rsid w:val="00727FDF"/>
    <w:rsid w:val="007348B1"/>
    <w:rsid w:val="007437A4"/>
    <w:rsid w:val="007451FF"/>
    <w:rsid w:val="00747CFB"/>
    <w:rsid w:val="007604E3"/>
    <w:rsid w:val="00765033"/>
    <w:rsid w:val="00766AC8"/>
    <w:rsid w:val="00767DFF"/>
    <w:rsid w:val="007702F8"/>
    <w:rsid w:val="00772019"/>
    <w:rsid w:val="007865B8"/>
    <w:rsid w:val="007909BF"/>
    <w:rsid w:val="00790C7F"/>
    <w:rsid w:val="00790F7D"/>
    <w:rsid w:val="007922B3"/>
    <w:rsid w:val="00794F19"/>
    <w:rsid w:val="007A2BFD"/>
    <w:rsid w:val="007B0475"/>
    <w:rsid w:val="007B6D2F"/>
    <w:rsid w:val="007C032B"/>
    <w:rsid w:val="007C045D"/>
    <w:rsid w:val="007C12CE"/>
    <w:rsid w:val="007C7E42"/>
    <w:rsid w:val="007D0B2A"/>
    <w:rsid w:val="007D3FA7"/>
    <w:rsid w:val="007D5D4D"/>
    <w:rsid w:val="007D600F"/>
    <w:rsid w:val="007E2DA6"/>
    <w:rsid w:val="007E3AD5"/>
    <w:rsid w:val="007E7355"/>
    <w:rsid w:val="007F049A"/>
    <w:rsid w:val="007F55E2"/>
    <w:rsid w:val="007F5A00"/>
    <w:rsid w:val="00804963"/>
    <w:rsid w:val="00816E36"/>
    <w:rsid w:val="0082379E"/>
    <w:rsid w:val="0082444E"/>
    <w:rsid w:val="00827079"/>
    <w:rsid w:val="00827081"/>
    <w:rsid w:val="00827150"/>
    <w:rsid w:val="008273B4"/>
    <w:rsid w:val="008302B0"/>
    <w:rsid w:val="00831242"/>
    <w:rsid w:val="00831425"/>
    <w:rsid w:val="00840568"/>
    <w:rsid w:val="008414C6"/>
    <w:rsid w:val="00843BC0"/>
    <w:rsid w:val="00846194"/>
    <w:rsid w:val="008463C9"/>
    <w:rsid w:val="00847738"/>
    <w:rsid w:val="00850B8D"/>
    <w:rsid w:val="00854E83"/>
    <w:rsid w:val="00855FCE"/>
    <w:rsid w:val="00857175"/>
    <w:rsid w:val="008709EB"/>
    <w:rsid w:val="008710A7"/>
    <w:rsid w:val="00874C5D"/>
    <w:rsid w:val="00874DC2"/>
    <w:rsid w:val="00881AE3"/>
    <w:rsid w:val="00883796"/>
    <w:rsid w:val="00884A8F"/>
    <w:rsid w:val="0089185D"/>
    <w:rsid w:val="00892102"/>
    <w:rsid w:val="00894384"/>
    <w:rsid w:val="0089516B"/>
    <w:rsid w:val="0089569D"/>
    <w:rsid w:val="008963D6"/>
    <w:rsid w:val="008A0B85"/>
    <w:rsid w:val="008A39D5"/>
    <w:rsid w:val="008A785F"/>
    <w:rsid w:val="008B3770"/>
    <w:rsid w:val="008B3CB8"/>
    <w:rsid w:val="008C29F0"/>
    <w:rsid w:val="008C597E"/>
    <w:rsid w:val="008D2439"/>
    <w:rsid w:val="008D2F56"/>
    <w:rsid w:val="008D32B9"/>
    <w:rsid w:val="008D53A1"/>
    <w:rsid w:val="008D5761"/>
    <w:rsid w:val="008E3569"/>
    <w:rsid w:val="008E5746"/>
    <w:rsid w:val="008E7922"/>
    <w:rsid w:val="009029A4"/>
    <w:rsid w:val="009227A5"/>
    <w:rsid w:val="00924EFA"/>
    <w:rsid w:val="00926EBB"/>
    <w:rsid w:val="009307C9"/>
    <w:rsid w:val="00935DE4"/>
    <w:rsid w:val="00945E38"/>
    <w:rsid w:val="00947369"/>
    <w:rsid w:val="00950BE7"/>
    <w:rsid w:val="00951F95"/>
    <w:rsid w:val="009537DA"/>
    <w:rsid w:val="009555A0"/>
    <w:rsid w:val="00962DF5"/>
    <w:rsid w:val="00967BA0"/>
    <w:rsid w:val="00971114"/>
    <w:rsid w:val="0098003D"/>
    <w:rsid w:val="00981447"/>
    <w:rsid w:val="00985336"/>
    <w:rsid w:val="009925BE"/>
    <w:rsid w:val="0099549E"/>
    <w:rsid w:val="009A5975"/>
    <w:rsid w:val="009A622F"/>
    <w:rsid w:val="009A78CE"/>
    <w:rsid w:val="009C0B72"/>
    <w:rsid w:val="009C2588"/>
    <w:rsid w:val="009C2C3A"/>
    <w:rsid w:val="009C36F8"/>
    <w:rsid w:val="009D1185"/>
    <w:rsid w:val="009E5CF9"/>
    <w:rsid w:val="009F4D5E"/>
    <w:rsid w:val="009F5ADC"/>
    <w:rsid w:val="00A1147E"/>
    <w:rsid w:val="00A151FA"/>
    <w:rsid w:val="00A158E9"/>
    <w:rsid w:val="00A263B2"/>
    <w:rsid w:val="00A3186B"/>
    <w:rsid w:val="00A45105"/>
    <w:rsid w:val="00A57B3B"/>
    <w:rsid w:val="00A66844"/>
    <w:rsid w:val="00A67D45"/>
    <w:rsid w:val="00A711A8"/>
    <w:rsid w:val="00A77878"/>
    <w:rsid w:val="00A90E49"/>
    <w:rsid w:val="00A9435C"/>
    <w:rsid w:val="00A96556"/>
    <w:rsid w:val="00AA20B4"/>
    <w:rsid w:val="00AA4DF7"/>
    <w:rsid w:val="00AB0304"/>
    <w:rsid w:val="00AC20C8"/>
    <w:rsid w:val="00AC2D08"/>
    <w:rsid w:val="00AC32ED"/>
    <w:rsid w:val="00AD16DF"/>
    <w:rsid w:val="00AD2033"/>
    <w:rsid w:val="00AD4E41"/>
    <w:rsid w:val="00AD5932"/>
    <w:rsid w:val="00AD6E35"/>
    <w:rsid w:val="00AE3C73"/>
    <w:rsid w:val="00AF19D8"/>
    <w:rsid w:val="00AF3355"/>
    <w:rsid w:val="00AF3FEB"/>
    <w:rsid w:val="00AF7920"/>
    <w:rsid w:val="00B037BD"/>
    <w:rsid w:val="00B14735"/>
    <w:rsid w:val="00B249B7"/>
    <w:rsid w:val="00B30904"/>
    <w:rsid w:val="00B32B28"/>
    <w:rsid w:val="00B36947"/>
    <w:rsid w:val="00B37132"/>
    <w:rsid w:val="00B37CD0"/>
    <w:rsid w:val="00B41464"/>
    <w:rsid w:val="00B44139"/>
    <w:rsid w:val="00B51AD2"/>
    <w:rsid w:val="00B8734D"/>
    <w:rsid w:val="00BA165F"/>
    <w:rsid w:val="00BA668D"/>
    <w:rsid w:val="00BB19C9"/>
    <w:rsid w:val="00BB1B30"/>
    <w:rsid w:val="00BB446F"/>
    <w:rsid w:val="00BB59CC"/>
    <w:rsid w:val="00BB61A7"/>
    <w:rsid w:val="00BC3875"/>
    <w:rsid w:val="00BE0A0D"/>
    <w:rsid w:val="00BE3511"/>
    <w:rsid w:val="00BE47ED"/>
    <w:rsid w:val="00BE67D6"/>
    <w:rsid w:val="00BF55D5"/>
    <w:rsid w:val="00BF5CF7"/>
    <w:rsid w:val="00BF5DA9"/>
    <w:rsid w:val="00BF5E7C"/>
    <w:rsid w:val="00C02E0E"/>
    <w:rsid w:val="00C02ED8"/>
    <w:rsid w:val="00C079D8"/>
    <w:rsid w:val="00C104FC"/>
    <w:rsid w:val="00C13FF3"/>
    <w:rsid w:val="00C162CA"/>
    <w:rsid w:val="00C21574"/>
    <w:rsid w:val="00C271B5"/>
    <w:rsid w:val="00C32DC0"/>
    <w:rsid w:val="00C52163"/>
    <w:rsid w:val="00C652BC"/>
    <w:rsid w:val="00C74E31"/>
    <w:rsid w:val="00C77BEE"/>
    <w:rsid w:val="00C92BB1"/>
    <w:rsid w:val="00CA104A"/>
    <w:rsid w:val="00CA21EA"/>
    <w:rsid w:val="00CA772A"/>
    <w:rsid w:val="00CA7C8E"/>
    <w:rsid w:val="00CC139E"/>
    <w:rsid w:val="00CC2F90"/>
    <w:rsid w:val="00CC6A29"/>
    <w:rsid w:val="00CD3BA9"/>
    <w:rsid w:val="00CE157C"/>
    <w:rsid w:val="00CE3FCA"/>
    <w:rsid w:val="00CE4F8F"/>
    <w:rsid w:val="00D00D90"/>
    <w:rsid w:val="00D05BD9"/>
    <w:rsid w:val="00D26A15"/>
    <w:rsid w:val="00D3109F"/>
    <w:rsid w:val="00D40D74"/>
    <w:rsid w:val="00D50500"/>
    <w:rsid w:val="00D52C83"/>
    <w:rsid w:val="00D54A36"/>
    <w:rsid w:val="00D644E0"/>
    <w:rsid w:val="00D64F79"/>
    <w:rsid w:val="00D747E0"/>
    <w:rsid w:val="00D837CA"/>
    <w:rsid w:val="00D84F44"/>
    <w:rsid w:val="00D85143"/>
    <w:rsid w:val="00D9158E"/>
    <w:rsid w:val="00D92783"/>
    <w:rsid w:val="00D93654"/>
    <w:rsid w:val="00D9568E"/>
    <w:rsid w:val="00DA10D9"/>
    <w:rsid w:val="00DA2EA3"/>
    <w:rsid w:val="00DA736D"/>
    <w:rsid w:val="00DC2CD7"/>
    <w:rsid w:val="00DC74E8"/>
    <w:rsid w:val="00DD140B"/>
    <w:rsid w:val="00DD2DBE"/>
    <w:rsid w:val="00DE5F5E"/>
    <w:rsid w:val="00DF03D6"/>
    <w:rsid w:val="00DF31BD"/>
    <w:rsid w:val="00E00E40"/>
    <w:rsid w:val="00E112A3"/>
    <w:rsid w:val="00E13278"/>
    <w:rsid w:val="00E155C2"/>
    <w:rsid w:val="00E16BA5"/>
    <w:rsid w:val="00E17BEE"/>
    <w:rsid w:val="00E374E5"/>
    <w:rsid w:val="00E378B1"/>
    <w:rsid w:val="00E45EEA"/>
    <w:rsid w:val="00E5117A"/>
    <w:rsid w:val="00E56E0B"/>
    <w:rsid w:val="00E60C94"/>
    <w:rsid w:val="00E6432B"/>
    <w:rsid w:val="00E70375"/>
    <w:rsid w:val="00E72804"/>
    <w:rsid w:val="00E753A4"/>
    <w:rsid w:val="00E811CB"/>
    <w:rsid w:val="00E94382"/>
    <w:rsid w:val="00E94966"/>
    <w:rsid w:val="00EB1773"/>
    <w:rsid w:val="00EC06E2"/>
    <w:rsid w:val="00EC6155"/>
    <w:rsid w:val="00ED5530"/>
    <w:rsid w:val="00EE6CAC"/>
    <w:rsid w:val="00EF0F8D"/>
    <w:rsid w:val="00EF7AD7"/>
    <w:rsid w:val="00EF7F82"/>
    <w:rsid w:val="00F012C8"/>
    <w:rsid w:val="00F06A62"/>
    <w:rsid w:val="00F11F55"/>
    <w:rsid w:val="00F12DA5"/>
    <w:rsid w:val="00F130B7"/>
    <w:rsid w:val="00F13B37"/>
    <w:rsid w:val="00F15297"/>
    <w:rsid w:val="00F21F82"/>
    <w:rsid w:val="00F3685B"/>
    <w:rsid w:val="00F464F3"/>
    <w:rsid w:val="00F51852"/>
    <w:rsid w:val="00F5298F"/>
    <w:rsid w:val="00F54080"/>
    <w:rsid w:val="00F633B9"/>
    <w:rsid w:val="00F7185C"/>
    <w:rsid w:val="00F73C1C"/>
    <w:rsid w:val="00F76ADF"/>
    <w:rsid w:val="00F779BF"/>
    <w:rsid w:val="00F80525"/>
    <w:rsid w:val="00F80DBF"/>
    <w:rsid w:val="00FA4B7B"/>
    <w:rsid w:val="00FB261A"/>
    <w:rsid w:val="00FB43F5"/>
    <w:rsid w:val="00FB4401"/>
    <w:rsid w:val="00FB5E58"/>
    <w:rsid w:val="00FB6965"/>
    <w:rsid w:val="00FC0A0B"/>
    <w:rsid w:val="00FC1051"/>
    <w:rsid w:val="00FC10EE"/>
    <w:rsid w:val="00FC2BF3"/>
    <w:rsid w:val="00FC4CDA"/>
    <w:rsid w:val="00FC648D"/>
    <w:rsid w:val="00FD4240"/>
    <w:rsid w:val="00FE7957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4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locked/>
    <w:rsid w:val="004B69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nhideWhenUsed/>
    <w:rsid w:val="004B69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4B69ED"/>
  </w:style>
  <w:style w:type="paragraph" w:styleId="2">
    <w:name w:val="Body Text Indent 2"/>
    <w:basedOn w:val="a"/>
    <w:link w:val="20"/>
    <w:uiPriority w:val="99"/>
    <w:semiHidden/>
    <w:unhideWhenUsed/>
    <w:rsid w:val="00F73C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3C1C"/>
  </w:style>
  <w:style w:type="table" w:styleId="a6">
    <w:name w:val="Table Grid"/>
    <w:basedOn w:val="a1"/>
    <w:uiPriority w:val="59"/>
    <w:rsid w:val="0087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1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6A29"/>
  </w:style>
  <w:style w:type="paragraph" w:styleId="ab">
    <w:name w:val="footer"/>
    <w:basedOn w:val="a"/>
    <w:link w:val="ac"/>
    <w:uiPriority w:val="99"/>
    <w:semiHidden/>
    <w:unhideWhenUsed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6A29"/>
  </w:style>
  <w:style w:type="paragraph" w:styleId="ad">
    <w:name w:val="Normal (Web)"/>
    <w:basedOn w:val="a"/>
    <w:uiPriority w:val="99"/>
    <w:semiHidden/>
    <w:unhideWhenUsed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32.800000000000004</c:v>
                </c:pt>
                <c:pt idx="1">
                  <c:v>33.1</c:v>
                </c:pt>
                <c:pt idx="2">
                  <c:v>34.9</c:v>
                </c:pt>
                <c:pt idx="3">
                  <c:v>34.200000000000003</c:v>
                </c:pt>
                <c:pt idx="4">
                  <c:v>22.3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73402240"/>
        <c:axId val="73417856"/>
      </c:barChart>
      <c:catAx>
        <c:axId val="73402240"/>
        <c:scaling>
          <c:orientation val="minMax"/>
        </c:scaling>
        <c:axPos val="b"/>
        <c:numFmt formatCode="General" sourceLinked="1"/>
        <c:tickLblPos val="nextTo"/>
        <c:crossAx val="73417856"/>
        <c:crosses val="autoZero"/>
        <c:auto val="1"/>
        <c:lblAlgn val="ctr"/>
        <c:lblOffset val="100"/>
      </c:catAx>
      <c:valAx>
        <c:axId val="73417856"/>
        <c:scaling>
          <c:orientation val="minMax"/>
        </c:scaling>
        <c:axPos val="l"/>
        <c:majorGridlines/>
        <c:numFmt formatCode="General" sourceLinked="1"/>
        <c:tickLblPos val="nextTo"/>
        <c:crossAx val="7340224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14 01 «Дотации на выравнивание бюджетной обеспеченности субъектов Российской Федерации и муниципальных образований»</c:v>
                </c:pt>
              </c:strCache>
            </c:strRef>
          </c:tx>
          <c:dLbls>
            <c:dLbl>
              <c:idx val="0"/>
              <c:layout>
                <c:manualLayout>
                  <c:x val="4.6296296296296727E-3"/>
                  <c:y val="0.25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20238095238095236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8671</c:v>
                </c:pt>
                <c:pt idx="2">
                  <c:v>4547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14 02 "Иные дотации"</c:v>
                </c:pt>
              </c:strCache>
            </c:strRef>
          </c:tx>
          <c:dLbls>
            <c:dLbl>
              <c:idx val="0"/>
              <c:layout>
                <c:manualLayout>
                  <c:x val="3.9351851851851853E-2"/>
                  <c:y val="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4.1666666666666664E-2"/>
                  <c:y val="5.9523809523809507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8086.4</c:v>
                </c:pt>
                <c:pt idx="2">
                  <c:v>6156.2</c:v>
                </c:pt>
              </c:numCache>
            </c:numRef>
          </c:val>
        </c:ser>
        <c:shape val="cylinder"/>
        <c:axId val="80127872"/>
        <c:axId val="80129408"/>
        <c:axId val="0"/>
      </c:bar3DChart>
      <c:catAx>
        <c:axId val="80127872"/>
        <c:scaling>
          <c:orientation val="minMax"/>
        </c:scaling>
        <c:axPos val="b"/>
        <c:numFmt formatCode="General" sourceLinked="1"/>
        <c:tickLblPos val="nextTo"/>
        <c:crossAx val="80129408"/>
        <c:crosses val="autoZero"/>
        <c:auto val="1"/>
        <c:lblAlgn val="ctr"/>
        <c:lblOffset val="100"/>
      </c:catAx>
      <c:valAx>
        <c:axId val="80129408"/>
        <c:scaling>
          <c:orientation val="minMax"/>
        </c:scaling>
        <c:axPos val="l"/>
        <c:majorGridlines/>
        <c:numFmt formatCode="General" sourceLinked="1"/>
        <c:tickLblPos val="nextTo"/>
        <c:crossAx val="8012787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331601778944295"/>
          <c:y val="5.5962379702537181E-2"/>
          <c:w val="0.87933836395450571"/>
          <c:h val="0.76096394200724859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71753</c:v>
                </c:pt>
                <c:pt idx="3">
                  <c:v>45111.7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Госпошлина</c:v>
                </c:pt>
              </c:strCache>
            </c:strRef>
          </c:tx>
          <c:dLbls>
            <c:dLbl>
              <c:idx val="1"/>
              <c:layout>
                <c:manualLayout>
                  <c:x val="4.1666666666666664E-2"/>
                  <c:y val="2.3809523809523812E-2"/>
                </c:manualLayout>
              </c:layout>
              <c:showVal val="1"/>
            </c:dLbl>
            <c:dLbl>
              <c:idx val="3"/>
              <c:layout>
                <c:manualLayout>
                  <c:x val="6.25E-2"/>
                  <c:y val="3.968253968253968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406.3</c:v>
                </c:pt>
                <c:pt idx="3">
                  <c:v>506.4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Отмененные доходы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28.9</c:v>
                </c:pt>
                <c:pt idx="3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Совокупный доход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5765.1</c:v>
                </c:pt>
                <c:pt idx="3">
                  <c:v>5403.4</c:v>
                </c:pt>
              </c:numCache>
            </c:numRef>
          </c:val>
        </c:ser>
        <c:shape val="box"/>
        <c:axId val="74826496"/>
        <c:axId val="75104640"/>
        <c:axId val="72277056"/>
      </c:bar3DChart>
      <c:catAx>
        <c:axId val="74826496"/>
        <c:scaling>
          <c:orientation val="minMax"/>
        </c:scaling>
        <c:axPos val="b"/>
        <c:numFmt formatCode="General" sourceLinked="1"/>
        <c:tickLblPos val="nextTo"/>
        <c:crossAx val="75104640"/>
        <c:crosses val="autoZero"/>
        <c:auto val="1"/>
        <c:lblAlgn val="ctr"/>
        <c:lblOffset val="100"/>
      </c:catAx>
      <c:valAx>
        <c:axId val="75104640"/>
        <c:scaling>
          <c:orientation val="minMax"/>
        </c:scaling>
        <c:axPos val="l"/>
        <c:majorGridlines/>
        <c:numFmt formatCode="General" sourceLinked="1"/>
        <c:tickLblPos val="nextTo"/>
        <c:crossAx val="74826496"/>
        <c:crosses val="autoZero"/>
        <c:crossBetween val="between"/>
      </c:valAx>
      <c:serAx>
        <c:axId val="72277056"/>
        <c:scaling>
          <c:orientation val="minMax"/>
        </c:scaling>
        <c:delete val="1"/>
        <c:axPos val="b"/>
        <c:tickLblPos val="none"/>
        <c:crossAx val="75104640"/>
        <c:crosses val="autoZero"/>
      </c:ser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1717791411043946E-2"/>
          <c:y val="0.19772727272727394"/>
          <c:w val="0.94601226993863397"/>
          <c:h val="0.401081185874503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муниципального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продажи материальных и нематериальных активов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2420.3000000000002</c:v>
                </c:pt>
                <c:pt idx="1">
                  <c:v>485.5</c:v>
                </c:pt>
                <c:pt idx="2">
                  <c:v>752.2</c:v>
                </c:pt>
                <c:pt idx="3">
                  <c:v>909</c:v>
                </c:pt>
                <c:pt idx="4">
                  <c:v>476.7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36118</c:v>
                </c:pt>
                <c:pt idx="2">
                  <c:v>40209.4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13274.1</c:v>
                </c:pt>
                <c:pt idx="2">
                  <c:v>17299.099999999897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104508.1</c:v>
                </c:pt>
                <c:pt idx="2">
                  <c:v>131412.6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dLbls>
            <c:dLbl>
              <c:idx val="2"/>
              <c:layout>
                <c:manualLayout>
                  <c:x val="9.8159509202454566E-3"/>
                  <c:y val="-7.4561403508771981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20479.7</c:v>
                </c:pt>
                <c:pt idx="2">
                  <c:v>6029.2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межбюджетных трансфертов</c:v>
                </c:pt>
              </c:strCache>
            </c:strRef>
          </c:tx>
          <c:dLbls>
            <c:dLbl>
              <c:idx val="0"/>
              <c:layout>
                <c:manualLayout>
                  <c:x val="1.8551760784503311E-3"/>
                  <c:y val="3.508771929824561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350</c:v>
                </c:pt>
              </c:numCache>
            </c:numRef>
          </c:val>
        </c:ser>
        <c:overlap val="100"/>
        <c:axId val="74620288"/>
        <c:axId val="75129984"/>
      </c:barChart>
      <c:catAx>
        <c:axId val="74620288"/>
        <c:scaling>
          <c:orientation val="minMax"/>
        </c:scaling>
        <c:axPos val="l"/>
        <c:numFmt formatCode="General" sourceLinked="1"/>
        <c:tickLblPos val="nextTo"/>
        <c:crossAx val="75129984"/>
        <c:crosses val="autoZero"/>
        <c:auto val="1"/>
        <c:lblAlgn val="ctr"/>
        <c:lblOffset val="100"/>
      </c:catAx>
      <c:valAx>
        <c:axId val="75129984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7462028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 13</c:v>
                </c:pt>
                <c:pt idx="10">
                  <c:v>Раздел  14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 13</c:v>
                </c:pt>
                <c:pt idx="10">
                  <c:v>Раздел  14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25718.9</c:v>
                </c:pt>
                <c:pt idx="1">
                  <c:v>381.1</c:v>
                </c:pt>
                <c:pt idx="2">
                  <c:v>1626.9</c:v>
                </c:pt>
                <c:pt idx="3" formatCode="#,##0.00">
                  <c:v>3516.5</c:v>
                </c:pt>
                <c:pt idx="4" formatCode="#,##0.00">
                  <c:v>7126.5</c:v>
                </c:pt>
                <c:pt idx="5">
                  <c:v>171098.6</c:v>
                </c:pt>
                <c:pt idx="6">
                  <c:v>9421.1</c:v>
                </c:pt>
                <c:pt idx="7">
                  <c:v>20004.8</c:v>
                </c:pt>
                <c:pt idx="8">
                  <c:v>971.5</c:v>
                </c:pt>
                <c:pt idx="9">
                  <c:v>357</c:v>
                </c:pt>
                <c:pt idx="10">
                  <c:v>16757.400000000001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Раздел  01</c:v>
                </c:pt>
                <c:pt idx="1">
                  <c:v>Раздел  02</c:v>
                </c:pt>
                <c:pt idx="2">
                  <c:v>Раздел  03</c:v>
                </c:pt>
                <c:pt idx="3">
                  <c:v>Раздел  04</c:v>
                </c:pt>
                <c:pt idx="4">
                  <c:v>Раздел  05</c:v>
                </c:pt>
                <c:pt idx="5">
                  <c:v>Раздел  07</c:v>
                </c:pt>
                <c:pt idx="6">
                  <c:v>Раздел  08</c:v>
                </c:pt>
                <c:pt idx="7">
                  <c:v>Раздел  10</c:v>
                </c:pt>
                <c:pt idx="8">
                  <c:v>Раздел  11</c:v>
                </c:pt>
                <c:pt idx="9">
                  <c:v>Раздел  13</c:v>
                </c:pt>
                <c:pt idx="10">
                  <c:v>Раздел  14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21671.8</c:v>
                </c:pt>
                <c:pt idx="1">
                  <c:v>393.8</c:v>
                </c:pt>
                <c:pt idx="2">
                  <c:v>1808.6</c:v>
                </c:pt>
                <c:pt idx="3" formatCode="#,##0.00">
                  <c:v>5507.5</c:v>
                </c:pt>
                <c:pt idx="4" formatCode="#,##0.00">
                  <c:v>1037.7</c:v>
                </c:pt>
                <c:pt idx="5">
                  <c:v>166716.9</c:v>
                </c:pt>
                <c:pt idx="6">
                  <c:v>20367.2</c:v>
                </c:pt>
                <c:pt idx="7">
                  <c:v>23922.1</c:v>
                </c:pt>
                <c:pt idx="8">
                  <c:v>810.5</c:v>
                </c:pt>
                <c:pt idx="9">
                  <c:v>225.4</c:v>
                </c:pt>
                <c:pt idx="10">
                  <c:v>10703.2</c:v>
                </c:pt>
              </c:numCache>
            </c:numRef>
          </c:val>
        </c:ser>
        <c:shape val="box"/>
        <c:axId val="75155712"/>
        <c:axId val="74252288"/>
        <c:axId val="74483456"/>
      </c:bar3DChart>
      <c:catAx>
        <c:axId val="75155712"/>
        <c:scaling>
          <c:orientation val="minMax"/>
        </c:scaling>
        <c:axPos val="b"/>
        <c:tickLblPos val="nextTo"/>
        <c:crossAx val="74252288"/>
        <c:crosses val="autoZero"/>
        <c:auto val="1"/>
        <c:lblAlgn val="ctr"/>
        <c:lblOffset val="100"/>
      </c:catAx>
      <c:valAx>
        <c:axId val="74252288"/>
        <c:scaling>
          <c:orientation val="minMax"/>
        </c:scaling>
        <c:axPos val="l"/>
        <c:majorGridlines/>
        <c:numFmt formatCode="General" sourceLinked="1"/>
        <c:tickLblPos val="nextTo"/>
        <c:crossAx val="75155712"/>
        <c:crosses val="autoZero"/>
        <c:crossBetween val="between"/>
      </c:valAx>
      <c:serAx>
        <c:axId val="74483456"/>
        <c:scaling>
          <c:orientation val="minMax"/>
        </c:scaling>
        <c:delete val="1"/>
        <c:axPos val="b"/>
        <c:tickLblPos val="none"/>
        <c:crossAx val="74252288"/>
        <c:crosses val="autoZero"/>
      </c:serAx>
    </c:plotArea>
    <c:legend>
      <c:legendPos val="b"/>
      <c:legendEntry>
        <c:idx val="0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393.8</c:v>
                </c:pt>
                <c:pt idx="2">
                  <c:v>381.1</c:v>
                </c:pt>
              </c:numCache>
            </c:numRef>
          </c:val>
        </c:ser>
        <c:shape val="cylinder"/>
        <c:axId val="74315264"/>
        <c:axId val="74316800"/>
        <c:axId val="0"/>
      </c:bar3DChart>
      <c:catAx>
        <c:axId val="74315264"/>
        <c:scaling>
          <c:orientation val="minMax"/>
        </c:scaling>
        <c:axPos val="b"/>
        <c:numFmt formatCode="General" sourceLinked="1"/>
        <c:tickLblPos val="nextTo"/>
        <c:crossAx val="74316800"/>
        <c:crosses val="autoZero"/>
        <c:auto val="1"/>
        <c:lblAlgn val="ctr"/>
        <c:lblOffset val="100"/>
      </c:catAx>
      <c:valAx>
        <c:axId val="74316800"/>
        <c:scaling>
          <c:orientation val="minMax"/>
        </c:scaling>
        <c:axPos val="l"/>
        <c:majorGridlines/>
        <c:numFmt formatCode="General" sourceLinked="1"/>
        <c:tickLblPos val="nextTo"/>
        <c:crossAx val="743152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03  "Коммунальное  хозяйство"</c:v>
                </c:pt>
                <c:pt idx="1">
                  <c:v>05 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6763.5</c:v>
                </c:pt>
                <c:pt idx="2">
                  <c:v>362.9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05 03  "Коммунальное  хозяйство"</c:v>
                </c:pt>
                <c:pt idx="1">
                  <c:v>05 01 "Жилищное хозяйство</c:v>
                </c:pt>
                <c:pt idx="2">
                  <c:v>05 03  "Благоустройство"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0">
                  <c:v>628.9</c:v>
                </c:pt>
                <c:pt idx="1">
                  <c:v>8.5</c:v>
                </c:pt>
                <c:pt idx="2">
                  <c:v>400.3</c:v>
                </c:pt>
              </c:numCache>
            </c:numRef>
          </c:val>
        </c:ser>
        <c:shape val="cylinder"/>
        <c:axId val="75142272"/>
        <c:axId val="75143808"/>
        <c:axId val="0"/>
      </c:bar3DChart>
      <c:catAx>
        <c:axId val="75142272"/>
        <c:scaling>
          <c:orientation val="minMax"/>
        </c:scaling>
        <c:axPos val="b"/>
        <c:numFmt formatCode="General" sourceLinked="1"/>
        <c:tickLblPos val="nextTo"/>
        <c:crossAx val="75143808"/>
        <c:crosses val="autoZero"/>
        <c:auto val="1"/>
        <c:lblAlgn val="ctr"/>
        <c:lblOffset val="100"/>
      </c:catAx>
      <c:valAx>
        <c:axId val="75143808"/>
        <c:scaling>
          <c:orientation val="minMax"/>
        </c:scaling>
        <c:axPos val="l"/>
        <c:majorGridlines/>
        <c:numFmt formatCode="General" sourceLinked="1"/>
        <c:tickLblPos val="nextTo"/>
        <c:crossAx val="75142272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1">
                  <c:v>9421.1</c:v>
                </c:pt>
                <c:pt idx="3" formatCode="#,##0.0">
                  <c:v>20269.7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области культуры</c:v>
                </c:pt>
              </c:strCache>
            </c:strRef>
          </c:tx>
          <c:dLbls>
            <c:dLbl>
              <c:idx val="3"/>
              <c:layout>
                <c:manualLayout>
                  <c:x val="1.6203703703703703E-2"/>
                  <c:y val="-6.349206349206350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1787.4</c:v>
                </c:pt>
                <c:pt idx="3">
                  <c:v>97.5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75181440"/>
        <c:axId val="75187328"/>
        <c:axId val="0"/>
      </c:bar3DChart>
      <c:catAx>
        <c:axId val="75181440"/>
        <c:scaling>
          <c:orientation val="minMax"/>
        </c:scaling>
        <c:axPos val="b"/>
        <c:numFmt formatCode="General" sourceLinked="1"/>
        <c:tickLblPos val="nextTo"/>
        <c:crossAx val="75187328"/>
        <c:crosses val="autoZero"/>
        <c:auto val="1"/>
        <c:lblAlgn val="ctr"/>
        <c:lblOffset val="100"/>
      </c:catAx>
      <c:valAx>
        <c:axId val="75187328"/>
        <c:scaling>
          <c:orientation val="minMax"/>
        </c:scaling>
        <c:axPos val="l"/>
        <c:majorGridlines/>
        <c:numFmt formatCode="General" sourceLinked="1"/>
        <c:tickLblPos val="nextTo"/>
        <c:crossAx val="75181440"/>
        <c:crosses val="autoZero"/>
        <c:crossBetween val="between"/>
      </c:valAx>
    </c:plotArea>
    <c:legend>
      <c:legendPos val="b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11 02  "Массовй спорт"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971.5</c:v>
                </c:pt>
                <c:pt idx="2" formatCode="#,##0.00">
                  <c:v>810.5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75197056"/>
        <c:axId val="75202944"/>
      </c:barChart>
      <c:catAx>
        <c:axId val="75197056"/>
        <c:scaling>
          <c:orientation val="minMax"/>
        </c:scaling>
        <c:axPos val="b"/>
        <c:numFmt formatCode="General" sourceLinked="1"/>
        <c:tickLblPos val="nextTo"/>
        <c:crossAx val="75202944"/>
        <c:crosses val="autoZero"/>
        <c:auto val="1"/>
        <c:lblAlgn val="ctr"/>
        <c:lblOffset val="100"/>
      </c:catAx>
      <c:valAx>
        <c:axId val="75202944"/>
        <c:scaling>
          <c:orientation val="minMax"/>
        </c:scaling>
        <c:axPos val="l"/>
        <c:majorGridlines/>
        <c:numFmt formatCode="General" sourceLinked="1"/>
        <c:tickLblPos val="nextTo"/>
        <c:crossAx val="75197056"/>
        <c:crosses val="autoZero"/>
        <c:crossBetween val="between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871D-0FF5-43FF-9E57-BBE8B7C6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32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177</cp:revision>
  <cp:lastPrinted>2015-05-06T05:18:00Z</cp:lastPrinted>
  <dcterms:created xsi:type="dcterms:W3CDTF">2015-01-14T10:50:00Z</dcterms:created>
  <dcterms:modified xsi:type="dcterms:W3CDTF">2015-11-11T05:55:00Z</dcterms:modified>
</cp:coreProperties>
</file>