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9B" w:rsidRDefault="00E60C9B" w:rsidP="00E60C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C9B" w:rsidRDefault="00E60C9B" w:rsidP="00E60C9B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0C9B" w:rsidRDefault="00E60C9B" w:rsidP="00E60C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C9B" w:rsidRDefault="00E60C9B" w:rsidP="00E60C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2pt" o:ole="" fillcolor="window">
            <v:imagedata r:id="rId6" o:title="" gain="192753f" blacklevel="-3932f"/>
          </v:shape>
          <o:OLEObject Type="Embed" ProgID="Photoshop.Image.6" ShapeID="_x0000_i1025" DrawAspect="Content" ObjectID="_1510988218" r:id="rId7">
            <o:FieldCodes>\s</o:FieldCodes>
          </o:OLEObject>
        </w:object>
      </w:r>
    </w:p>
    <w:p w:rsidR="00E60C9B" w:rsidRDefault="00E60C9B" w:rsidP="00E60C9B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0C9B" w:rsidRDefault="00E60C9B" w:rsidP="00E60C9B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0C9B" w:rsidRDefault="00E60C9B" w:rsidP="00E60C9B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E60C9B" w:rsidRDefault="00E60C9B" w:rsidP="00E60C9B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Дубровского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Алешинского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>«О бюджете муниципального образования</w:t>
      </w:r>
    </w:p>
    <w:p w:rsidR="00E60C9B" w:rsidRDefault="00E60C9B" w:rsidP="00E60C9B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Алешинское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сельское поселение»</w:t>
      </w:r>
    </w:p>
    <w:p w:rsidR="00E60C9B" w:rsidRDefault="00E60C9B" w:rsidP="00E60C9B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2016 год»</w:t>
      </w:r>
    </w:p>
    <w:p w:rsidR="00E60C9B" w:rsidRDefault="00E60C9B" w:rsidP="00E60C9B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0C9B" w:rsidRDefault="00E60C9B" w:rsidP="00E60C9B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E60C9B" w:rsidRDefault="00E60C9B" w:rsidP="00E60C9B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E60C9B" w:rsidRDefault="00E60C9B" w:rsidP="00E60C9B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E60C9B" w:rsidRDefault="00E60C9B" w:rsidP="00E60C9B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60C9B" w:rsidRDefault="00E60C9B" w:rsidP="00E60C9B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60C9B" w:rsidRDefault="00E60C9B" w:rsidP="00E60C9B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60C9B" w:rsidRDefault="00E60C9B" w:rsidP="00E60C9B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60C9B" w:rsidRDefault="00E60C9B" w:rsidP="00E60C9B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60C9B" w:rsidRDefault="00E60C9B" w:rsidP="00E60C9B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E60C9B" w:rsidRDefault="00E60C9B" w:rsidP="00E60C9B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60C9B" w:rsidRDefault="00E60C9B" w:rsidP="00E60C9B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60C9B" w:rsidRDefault="00E60C9B" w:rsidP="00E60C9B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60C9B" w:rsidRDefault="00E60C9B" w:rsidP="00E60C9B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60C9B" w:rsidRDefault="00E60C9B" w:rsidP="00E60C9B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60C9B" w:rsidRDefault="00E60C9B" w:rsidP="00E60C9B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60C9B" w:rsidRDefault="00E60C9B" w:rsidP="00E60C9B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60C9B" w:rsidRDefault="00E60C9B" w:rsidP="00E60C9B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60C9B" w:rsidRDefault="00E60C9B" w:rsidP="00E60C9B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E60C9B" w:rsidRDefault="00E60C9B" w:rsidP="00E60C9B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2015</w:t>
      </w:r>
    </w:p>
    <w:p w:rsidR="00E60C9B" w:rsidRDefault="00E60C9B" w:rsidP="00E60C9B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E60C9B" w:rsidRDefault="00E60C9B" w:rsidP="00E60C9B">
      <w:pPr>
        <w:pStyle w:val="a4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 w:rsidR="00337454">
        <w:rPr>
          <w:rFonts w:ascii="Times New Roman" w:hAnsi="Times New Roman" w:cs="Times New Roman"/>
        </w:rPr>
        <w:t>Алешинского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337454">
        <w:rPr>
          <w:rFonts w:ascii="Times New Roman" w:hAnsi="Times New Roman" w:cs="Times New Roman"/>
        </w:rPr>
        <w:t>Алешинское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2016 год»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</w:p>
    <w:p w:rsidR="00E60C9B" w:rsidRDefault="00E60C9B" w:rsidP="00E60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E60C9B" w:rsidRDefault="00E60C9B" w:rsidP="00E60C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337454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337454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 внесен </w:t>
      </w:r>
      <w:proofErr w:type="spellStart"/>
      <w:r w:rsidR="00337454"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337454"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 w:rsidR="00337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народных депутатов  до 1 декабря 2015 года.</w:t>
      </w:r>
    </w:p>
    <w:p w:rsidR="00E60C9B" w:rsidRDefault="00E60C9B" w:rsidP="00E60C9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бюджета на 2016 год сформированы в условиях снижения темпов поступлений отдельных налоговых и неналоговых доходов в бюджет, а также рисков невыполнения запланированных показателей поступлений в случае изменения геополитической и макроэкономической ситуации.</w:t>
      </w:r>
    </w:p>
    <w:p w:rsidR="00E60C9B" w:rsidRDefault="00E60C9B" w:rsidP="00E60C9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проекта бюджета на 2016 год связано со следующими особенностями: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соответствии с Решением от 1</w:t>
      </w:r>
      <w:r w:rsidR="003374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.10.2015 № </w:t>
      </w:r>
      <w:r w:rsidR="00337454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«Об особенностях составления и утверждения, проекта бюджета муниципального образования  «</w:t>
      </w:r>
      <w:proofErr w:type="spellStart"/>
      <w:r w:rsidR="00337454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337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бюджет сформирован только на 2016 год;</w:t>
      </w:r>
    </w:p>
    <w:p w:rsidR="00E60C9B" w:rsidRDefault="00E60C9B" w:rsidP="00E60C9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соответствии с приказом Минфина России от 08.06.2015 № 90н «О 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 65н» с 1 января 2016 года вносятся изменения в структуру кода бюджетной классификации расходов бюджета.</w:t>
      </w:r>
    </w:p>
    <w:p w:rsidR="00E60C9B" w:rsidRDefault="00E60C9B" w:rsidP="00E60C9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2016 год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 первоочередных мероприятий муниципальных программ, а также отказ от принятия обязательств, не обеспеченных финансовыми ресурсами.</w:t>
      </w:r>
    </w:p>
    <w:p w:rsidR="00E60C9B" w:rsidRDefault="00E60C9B" w:rsidP="00E60C9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337454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 включает </w:t>
      </w:r>
      <w:r w:rsidR="0033745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пунктов и 8 приложений. </w:t>
      </w:r>
    </w:p>
    <w:p w:rsidR="00E60C9B" w:rsidRDefault="00E60C9B" w:rsidP="00E60C9B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E60C9B" w:rsidRDefault="00E60C9B" w:rsidP="00E60C9B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ab/>
      </w:r>
      <w:r>
        <w:rPr>
          <w:rFonts w:ascii="Times New Roman" w:hAnsi="Times New Roman" w:cs="Times New Roman"/>
          <w:b/>
          <w:szCs w:val="28"/>
        </w:rPr>
        <w:t>2. Прогноз  социально-экономического развития муниципального образования «</w:t>
      </w:r>
      <w:proofErr w:type="spellStart"/>
      <w:r w:rsidR="0034200F">
        <w:rPr>
          <w:rFonts w:ascii="Times New Roman" w:hAnsi="Times New Roman" w:cs="Times New Roman"/>
          <w:b/>
          <w:szCs w:val="28"/>
        </w:rPr>
        <w:t>А</w:t>
      </w:r>
      <w:r w:rsidR="00E42644">
        <w:rPr>
          <w:rFonts w:ascii="Times New Roman" w:hAnsi="Times New Roman" w:cs="Times New Roman"/>
          <w:b/>
          <w:szCs w:val="28"/>
        </w:rPr>
        <w:t>лешинское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на 2016  и на период до 2018 года</w:t>
      </w:r>
    </w:p>
    <w:p w:rsidR="00E60C9B" w:rsidRDefault="00E60C9B" w:rsidP="00E60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="00E42644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2016  и на период до 2018 года разработан в  условиях замедления темпов роста экономики. В соответствии со статистическими данными за ряд предыдущих лет, оценкой текущего года и прогноза развития предприятий и организаций всех форм собственности находящихся на территории поселения.</w:t>
      </w:r>
    </w:p>
    <w:p w:rsidR="00E60C9B" w:rsidRDefault="00E60C9B" w:rsidP="00E60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 w:rsidR="005C1BBF">
        <w:rPr>
          <w:rFonts w:ascii="Times New Roman" w:hAnsi="Times New Roman" w:cs="Times New Roman"/>
          <w:sz w:val="28"/>
          <w:szCs w:val="28"/>
        </w:rPr>
        <w:t>Алешинском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характеризуется уменьшением численности населения в результате естественной убыли, низким уровнем рождаемости  и миграционными  процессами.</w:t>
      </w:r>
    </w:p>
    <w:p w:rsidR="00F22270" w:rsidRPr="00F22270" w:rsidRDefault="00F22270" w:rsidP="00F22270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2270">
        <w:rPr>
          <w:rFonts w:ascii="Times New Roman" w:hAnsi="Times New Roman" w:cs="Times New Roman"/>
          <w:sz w:val="28"/>
          <w:szCs w:val="28"/>
        </w:rPr>
        <w:t xml:space="preserve">По состоянию на 01.01.2015 года численность постоянного населения составила 555 человек, что ниже численности по состоянию на 01.01.2014 года </w:t>
      </w:r>
      <w:r>
        <w:rPr>
          <w:rFonts w:ascii="Times New Roman" w:hAnsi="Times New Roman" w:cs="Times New Roman"/>
          <w:sz w:val="28"/>
          <w:szCs w:val="28"/>
        </w:rPr>
        <w:t>на 11</w:t>
      </w:r>
      <w:r w:rsidRPr="00F22270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F22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270" w:rsidRPr="00F22270" w:rsidRDefault="00F22270" w:rsidP="00F2227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2270">
        <w:rPr>
          <w:rFonts w:ascii="Times New Roman" w:hAnsi="Times New Roman" w:cs="Times New Roman"/>
          <w:sz w:val="28"/>
          <w:szCs w:val="28"/>
        </w:rPr>
        <w:t xml:space="preserve">За 2015 год численность населения трудоспособного возраста уменьшилась на 0,1% и составила 364 человек, из них 46% - мужчины. </w:t>
      </w:r>
    </w:p>
    <w:p w:rsidR="00E60C9B" w:rsidRDefault="00E60C9B" w:rsidP="00F222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Анализ реализации основных задач, поставленных в Бюджетном послании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бюджетная, налоговая и долговая политика муниципального образования «</w:t>
      </w:r>
      <w:proofErr w:type="spellStart"/>
      <w:r w:rsidR="00131AAC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сформирована на основе приоритетов, определенных Президентом России в Послании Федеральному Собранию, указах Президента Российской Федерации от 7 мая 2012 года, а также проекте основных направлений бюджетной и налоговой политики Российской Федерации на 2016 год и на плановый период 2017 и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параметров бюджета муниципального образования «</w:t>
      </w:r>
      <w:proofErr w:type="spellStart"/>
      <w:r w:rsidR="00131AAC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13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 будет осуществлено с учётом индексации отдельных статей расходов.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2113"/>
        <w:gridCol w:w="3407"/>
      </w:tblGrid>
      <w:tr w:rsidR="00E60C9B" w:rsidTr="00E60C9B">
        <w:trPr>
          <w:trHeight w:val="806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применения </w:t>
            </w:r>
          </w:p>
          <w:p w:rsidR="00E60C9B" w:rsidRDefault="00E6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коэффициента </w:t>
            </w:r>
          </w:p>
          <w:p w:rsidR="00E60C9B" w:rsidRDefault="00E6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индексации</w:t>
            </w:r>
          </w:p>
        </w:tc>
      </w:tr>
      <w:tr w:rsidR="00E60C9B" w:rsidTr="00E60C9B">
        <w:trPr>
          <w:trHeight w:val="1227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9B" w:rsidRDefault="00E6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Публичные нормативные </w:t>
            </w:r>
          </w:p>
          <w:p w:rsidR="00E60C9B" w:rsidRDefault="00E6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и отдельные </w:t>
            </w:r>
          </w:p>
          <w:p w:rsidR="00E60C9B" w:rsidRDefault="00E6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выплаты (за счет средств областного бюджета)*</w:t>
            </w:r>
          </w:p>
          <w:p w:rsidR="00E60C9B" w:rsidRDefault="00E6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2016 года</w:t>
            </w:r>
          </w:p>
        </w:tc>
      </w:tr>
      <w:tr w:rsidR="00E60C9B" w:rsidTr="00E60C9B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9B" w:rsidRDefault="00E6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оплате коммунальных услуг и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  <w:p w:rsidR="00E60C9B" w:rsidRDefault="00E60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января 2016 года</w:t>
            </w:r>
          </w:p>
        </w:tc>
      </w:tr>
    </w:tbl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2016 году формирование фондов оплаты труда работников, повышение заработной платы которым осуществляется в рамках реализации указов Президента России, будет осуществлено исходя из достигнутого результата повышения оплаты труда в 2014 – 2015 годах, прогноза социально-экономического развития на 2016 год и на плановый период 2017 и 2018 годов с учетом изменения подходов к расчёту бюджетных ассигнований на указанные цели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основными направлениями бюджетной политики Российской Федерации на 2016 – 2018 годы в части уточнения динамики роста заработной платы и использования в качестве индикатора для мониторинга реализации вышеназванных указов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деятельности)». В этой связи будут скорректированы «дорожные карты» по установлению уровня зарплат на среднесрочный период.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Основными целями бюджетной политики на 2016 год являются: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сбалансированности бюджетной системы муниципального образования «</w:t>
      </w:r>
      <w:proofErr w:type="spellStart"/>
      <w:r w:rsidR="00EF0A18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EF0A1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исполнение принятых социальных обязательств перед гражданами; 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совершенствование механизма финансового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дальнейшее развитие программно-целевых методов управления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E60C9B" w:rsidRDefault="00E60C9B" w:rsidP="00E60C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Доходы проекта бюджета муниципального образования «</w:t>
      </w:r>
      <w:proofErr w:type="spellStart"/>
      <w:r w:rsidR="00FB3503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60C9B" w:rsidRDefault="00E60C9B" w:rsidP="00E60C9B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один год с учетом основных </w:t>
      </w:r>
      <w:r>
        <w:rPr>
          <w:rFonts w:ascii="Times New Roman" w:hAnsi="Times New Roman" w:cs="Times New Roman"/>
          <w:szCs w:val="28"/>
        </w:rPr>
        <w:lastRenderedPageBreak/>
        <w:t>направлений налоговой политики, прогноза социально-экономического развития села на трехлетний период, а также оценки поступлений доходов в бюджет в 2015 году.</w:t>
      </w:r>
    </w:p>
    <w:p w:rsidR="00E60C9B" w:rsidRDefault="00E60C9B" w:rsidP="00E60C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осуществлено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Совет народных депутатов.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вступающие в действие с 1 января 2016 года и последующие годы.</w:t>
      </w:r>
    </w:p>
    <w:p w:rsidR="00E60C9B" w:rsidRDefault="00E60C9B" w:rsidP="00E60C9B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вышеизложенных принципов и прогнозных условий социально-экономического развития муниципального образования, налоговые и неналоговые доходы на 2016 год прогнозируются в сумме </w:t>
      </w:r>
      <w:r w:rsidR="00741894">
        <w:rPr>
          <w:rFonts w:ascii="Times New Roman" w:hAnsi="Times New Roman" w:cs="Times New Roman"/>
          <w:sz w:val="28"/>
          <w:szCs w:val="28"/>
        </w:rPr>
        <w:t>567,0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Рост объема налоговых и неналоговых доходов бюджета к ожидаемой оценке поступлений 2015 года составляет </w:t>
      </w:r>
      <w:r w:rsidR="00741894">
        <w:rPr>
          <w:rFonts w:ascii="Times New Roman" w:hAnsi="Times New Roman" w:cs="Times New Roman"/>
          <w:sz w:val="28"/>
          <w:szCs w:val="28"/>
        </w:rPr>
        <w:t>15,5</w:t>
      </w:r>
      <w:r>
        <w:rPr>
          <w:rFonts w:ascii="Times New Roman" w:hAnsi="Times New Roman" w:cs="Times New Roman"/>
          <w:sz w:val="28"/>
          <w:szCs w:val="28"/>
        </w:rPr>
        <w:t xml:space="preserve">% или + </w:t>
      </w:r>
      <w:r w:rsidR="00741894">
        <w:rPr>
          <w:rFonts w:ascii="Times New Roman" w:hAnsi="Times New Roman" w:cs="Times New Roman"/>
          <w:sz w:val="28"/>
          <w:szCs w:val="28"/>
        </w:rPr>
        <w:t>76,0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0C9B" w:rsidRDefault="00E60C9B" w:rsidP="00E60C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</w:t>
      </w:r>
      <w:r w:rsidR="00741894">
        <w:rPr>
          <w:rFonts w:ascii="Times New Roman" w:hAnsi="Times New Roman" w:cs="Times New Roman"/>
          <w:sz w:val="28"/>
          <w:szCs w:val="28"/>
        </w:rPr>
        <w:t>951,2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60C9B" w:rsidRDefault="00E60C9B" w:rsidP="00E60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proofErr w:type="spellStart"/>
      <w:r w:rsidR="00741894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характеризуются понижением темпов роста к предшествующим годам: к оценке 2015 года </w:t>
      </w:r>
      <w:r w:rsidR="00741894">
        <w:rPr>
          <w:rFonts w:ascii="Times New Roman" w:hAnsi="Times New Roman" w:cs="Times New Roman"/>
          <w:sz w:val="28"/>
          <w:szCs w:val="28"/>
        </w:rPr>
        <w:t>50,1</w:t>
      </w:r>
      <w:r>
        <w:rPr>
          <w:rFonts w:ascii="Times New Roman" w:hAnsi="Times New Roman" w:cs="Times New Roman"/>
          <w:sz w:val="28"/>
          <w:szCs w:val="28"/>
        </w:rPr>
        <w:t>%,  к факту 2014 года 4</w:t>
      </w:r>
      <w:r w:rsidR="00741894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60C9B" w:rsidRDefault="00E60C9B" w:rsidP="00E60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2016 году доходов бюджета муниципального образования «</w:t>
      </w:r>
      <w:proofErr w:type="spellStart"/>
      <w:r w:rsidR="00741894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оценкой 2015 года связано с понижением безвозмездных поступлений.</w:t>
      </w:r>
    </w:p>
    <w:p w:rsidR="00E60C9B" w:rsidRDefault="00E60C9B" w:rsidP="00E60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D17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в 2016 году по сравнению отчетом 2014 года снижен на </w:t>
      </w:r>
      <w:r w:rsidR="00745EC2">
        <w:rPr>
          <w:rFonts w:ascii="Times New Roman" w:hAnsi="Times New Roman" w:cs="Times New Roman"/>
          <w:sz w:val="28"/>
          <w:szCs w:val="28"/>
        </w:rPr>
        <w:t>1566,3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45EC2">
        <w:rPr>
          <w:rFonts w:ascii="Times New Roman" w:hAnsi="Times New Roman" w:cs="Times New Roman"/>
          <w:sz w:val="28"/>
          <w:szCs w:val="28"/>
        </w:rPr>
        <w:t>73,4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>
        <w:rPr>
          <w:rFonts w:ascii="Times New Roman" w:hAnsi="Times New Roman" w:cs="Times New Roman"/>
          <w:sz w:val="28"/>
          <w:szCs w:val="28"/>
        </w:rPr>
        <w:br/>
        <w:t xml:space="preserve">2015 года увеличение составит </w:t>
      </w:r>
      <w:r w:rsidR="00745EC2">
        <w:rPr>
          <w:rFonts w:ascii="Times New Roman" w:hAnsi="Times New Roman" w:cs="Times New Roman"/>
          <w:sz w:val="28"/>
          <w:szCs w:val="28"/>
        </w:rPr>
        <w:t>76,0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745EC2">
        <w:rPr>
          <w:rFonts w:ascii="Times New Roman" w:hAnsi="Times New Roman" w:cs="Times New Roman"/>
          <w:sz w:val="28"/>
          <w:szCs w:val="28"/>
        </w:rPr>
        <w:t>15,5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60C9B" w:rsidRDefault="00E60C9B" w:rsidP="00E60C9B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характеристики бюджета «</w:t>
      </w:r>
      <w:proofErr w:type="spellStart"/>
      <w:r w:rsidR="00745EC2">
        <w:rPr>
          <w:spacing w:val="-2"/>
          <w:sz w:val="28"/>
          <w:szCs w:val="28"/>
        </w:rPr>
        <w:t>Алешинское</w:t>
      </w:r>
      <w:proofErr w:type="spellEnd"/>
      <w:r>
        <w:rPr>
          <w:spacing w:val="-2"/>
          <w:sz w:val="28"/>
          <w:szCs w:val="28"/>
        </w:rPr>
        <w:t xml:space="preserve"> сельское поселение» на 2016 год                                                                                          </w:t>
      </w:r>
    </w:p>
    <w:p w:rsidR="00E60C9B" w:rsidRDefault="00E60C9B" w:rsidP="00E60C9B">
      <w:pPr>
        <w:pStyle w:val="20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0" w:type="auto"/>
        <w:tblInd w:w="98" w:type="dxa"/>
        <w:tblLook w:val="04A0"/>
      </w:tblPr>
      <w:tblGrid>
        <w:gridCol w:w="5823"/>
        <w:gridCol w:w="1318"/>
        <w:gridCol w:w="1299"/>
        <w:gridCol w:w="1032"/>
      </w:tblGrid>
      <w:tr w:rsidR="00E60C9B" w:rsidTr="00E60C9B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/ период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0C9B" w:rsidRDefault="00E60C9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    оценка              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план</w:t>
            </w:r>
          </w:p>
        </w:tc>
      </w:tr>
      <w:tr w:rsidR="00E60C9B" w:rsidTr="00E60C9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0C9B" w:rsidRDefault="00E60C9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C9B" w:rsidTr="00E60C9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0C9B" w:rsidRDefault="00E60C9B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C9B" w:rsidTr="00E60C9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E60C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2 151,5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1 899,5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E43A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951,2</w:t>
            </w:r>
          </w:p>
        </w:tc>
      </w:tr>
      <w:tr w:rsidR="00E60C9B" w:rsidTr="00E60C9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0C9B" w:rsidRDefault="00E60C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2 133,3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E43A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567,0</w:t>
            </w:r>
          </w:p>
        </w:tc>
      </w:tr>
      <w:tr w:rsidR="00E60C9B" w:rsidTr="00E60C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0C9B" w:rsidRDefault="00E60C9B" w:rsidP="0074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</w:t>
            </w:r>
            <w:r w:rsidR="00745EC2">
              <w:rPr>
                <w:rFonts w:ascii="Times New Roman" w:hAnsi="Times New Roman" w:cs="Times New Roman"/>
              </w:rPr>
              <w:t>ических</w:t>
            </w:r>
            <w:r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E43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</w:tr>
      <w:tr w:rsidR="00E60C9B" w:rsidTr="00E60C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0C9B" w:rsidRDefault="00E6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на бензин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C9B" w:rsidTr="00E60C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0C9B" w:rsidRDefault="00E60C9B" w:rsidP="0074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</w:t>
            </w:r>
            <w:r w:rsidR="00745EC2">
              <w:rPr>
                <w:rFonts w:ascii="Times New Roman" w:hAnsi="Times New Roman" w:cs="Times New Roman"/>
              </w:rPr>
              <w:t xml:space="preserve">яйственный </w:t>
            </w:r>
            <w:r>
              <w:rPr>
                <w:rFonts w:ascii="Times New Roman" w:hAnsi="Times New Roman" w:cs="Times New Roman"/>
              </w:rPr>
              <w:t>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E43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</w:tr>
      <w:tr w:rsidR="00E60C9B" w:rsidTr="00E60C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0C9B" w:rsidRDefault="00E6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</w:t>
            </w:r>
            <w:r w:rsidR="00745EC2">
              <w:rPr>
                <w:rFonts w:ascii="Times New Roman" w:hAnsi="Times New Roman" w:cs="Times New Roman"/>
              </w:rPr>
              <w:t>ество</w:t>
            </w:r>
            <w:r>
              <w:rPr>
                <w:rFonts w:ascii="Times New Roman" w:hAnsi="Times New Roman" w:cs="Times New Roman"/>
              </w:rPr>
              <w:t xml:space="preserve"> физ</w:t>
            </w:r>
            <w:r w:rsidR="00745EC2">
              <w:rPr>
                <w:rFonts w:ascii="Times New Roman" w:hAnsi="Times New Roman" w:cs="Times New Roman"/>
              </w:rPr>
              <w:t>ических</w:t>
            </w:r>
            <w:r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E43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E60C9B" w:rsidTr="00E60C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0C9B" w:rsidRDefault="00E6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E43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413,0</w:t>
            </w:r>
          </w:p>
        </w:tc>
      </w:tr>
      <w:tr w:rsidR="00E60C9B" w:rsidTr="00E60C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0C9B" w:rsidRDefault="0074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оказания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C9B" w:rsidTr="00E60C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0C9B" w:rsidRDefault="00E6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</w:tr>
      <w:tr w:rsidR="00E60C9B" w:rsidTr="00E60C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0C9B" w:rsidRDefault="00E60C9B" w:rsidP="0074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 за соверш</w:t>
            </w:r>
            <w:r w:rsidR="00745EC2">
              <w:rPr>
                <w:rFonts w:ascii="Times New Roman" w:hAnsi="Times New Roman" w:cs="Times New Roman"/>
              </w:rPr>
              <w:t xml:space="preserve">ение </w:t>
            </w:r>
            <w:r>
              <w:rPr>
                <w:rFonts w:ascii="Times New Roman" w:hAnsi="Times New Roman" w:cs="Times New Roman"/>
              </w:rPr>
              <w:t>нотариальн</w:t>
            </w:r>
            <w:r w:rsidR="00745EC2">
              <w:rPr>
                <w:rFonts w:ascii="Times New Roman" w:hAnsi="Times New Roman" w:cs="Times New Roman"/>
              </w:rPr>
              <w:t>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E60C9B" w:rsidTr="00E60C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0C9B" w:rsidRDefault="00E6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арендной платы за земельные участки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C9B" w:rsidTr="00E60C9B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0C9B" w:rsidRDefault="00E60C9B" w:rsidP="00A4443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Безвозмездные  </w:t>
            </w:r>
            <w:r w:rsidR="00A4443C">
              <w:rPr>
                <w:rFonts w:ascii="Times New Roman" w:hAnsi="Times New Roman" w:cs="Times New Roman"/>
                <w:b/>
                <w:bCs/>
              </w:rPr>
              <w:t>поступления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т.ч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19 381,6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1 408,5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384,2</w:t>
            </w:r>
          </w:p>
        </w:tc>
      </w:tr>
      <w:tr w:rsidR="00E60C9B" w:rsidTr="00E60C9B">
        <w:trPr>
          <w:trHeight w:val="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0C9B" w:rsidRDefault="00E60C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0C9B" w:rsidTr="00E60C9B">
        <w:trPr>
          <w:trHeight w:val="6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0C9B" w:rsidRDefault="00E6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бюджетам поселений на поддержку мер по обеспечению мер по сбалансированности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A13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A13A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</w:t>
            </w:r>
          </w:p>
        </w:tc>
      </w:tr>
      <w:tr w:rsidR="00E60C9B" w:rsidTr="00E60C9B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0C9B" w:rsidRDefault="00E6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E60C9B" w:rsidTr="00E60C9B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0C9B" w:rsidRDefault="0074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E43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E43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C9B" w:rsidTr="00E60C9B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0C9B" w:rsidRDefault="00E60C9B" w:rsidP="0074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</w:t>
            </w:r>
            <w:r w:rsidR="00745EC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поселений на осуществл</w:t>
            </w:r>
            <w:r w:rsidR="00745EC2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первичного воинского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0C9B" w:rsidRDefault="00E43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E43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</w:tr>
      <w:tr w:rsidR="00E60C9B" w:rsidTr="00E60C9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60C9B" w:rsidRDefault="00E6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60C9B" w:rsidRDefault="00E43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E43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C9B" w:rsidTr="00E60C9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E60C9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745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21 500,3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60C9B" w:rsidRDefault="00E43A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1 922,3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E43A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951,2</w:t>
            </w:r>
          </w:p>
        </w:tc>
      </w:tr>
      <w:tr w:rsidR="00E60C9B" w:rsidTr="00E60C9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60C9B" w:rsidRDefault="00E6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 (-) 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(+) </w:t>
            </w:r>
          </w:p>
        </w:tc>
        <w:tc>
          <w:tcPr>
            <w:tcW w:w="0" w:type="auto"/>
            <w:noWrap/>
            <w:vAlign w:val="center"/>
            <w:hideMark/>
          </w:tcPr>
          <w:p w:rsidR="00E60C9B" w:rsidRDefault="008A1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-14,6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60C9B" w:rsidRDefault="00E43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-22,8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E60C9B" w:rsidRDefault="00E43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60C9B" w:rsidTr="00E60C9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E60C9B" w:rsidRDefault="00E60C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E60C9B" w:rsidRDefault="00E60C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60C9B" w:rsidRDefault="00E60C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C9B" w:rsidTr="00E60C9B">
        <w:trPr>
          <w:trHeight w:val="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E60C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0C9B" w:rsidRDefault="00E60C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60C9B" w:rsidRDefault="00E60C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C9B" w:rsidRDefault="00E60C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«</w:t>
      </w:r>
      <w:proofErr w:type="spellStart"/>
      <w:r w:rsidR="000030C0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 w:rsidR="00003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в 2016 году по сравнению с предшествующим годом прогнозируются с сокращением на </w:t>
      </w:r>
      <w:r w:rsidR="000030C0">
        <w:rPr>
          <w:rFonts w:ascii="Times New Roman" w:hAnsi="Times New Roman" w:cs="Times New Roman"/>
          <w:sz w:val="28"/>
          <w:szCs w:val="28"/>
        </w:rPr>
        <w:t>971,1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030C0">
        <w:rPr>
          <w:rFonts w:ascii="Times New Roman" w:hAnsi="Times New Roman" w:cs="Times New Roman"/>
          <w:sz w:val="28"/>
          <w:szCs w:val="28"/>
        </w:rPr>
        <w:t>50,5</w:t>
      </w:r>
      <w:r>
        <w:rPr>
          <w:rFonts w:ascii="Times New Roman" w:hAnsi="Times New Roman" w:cs="Times New Roman"/>
          <w:sz w:val="28"/>
          <w:szCs w:val="28"/>
        </w:rPr>
        <w:t xml:space="preserve"> процента. Исполнение бюджета муниципального образования «</w:t>
      </w:r>
      <w:proofErr w:type="spellStart"/>
      <w:r w:rsidR="000030C0"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 2016 году прогнозируется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C9B" w:rsidRDefault="00E60C9B" w:rsidP="00E60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 доходов бюджета представлена на диаграмме</w:t>
      </w:r>
    </w:p>
    <w:p w:rsidR="00E60C9B" w:rsidRDefault="00E60C9B" w:rsidP="00E60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3545" cy="320929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0C9B" w:rsidRDefault="00E60C9B" w:rsidP="00E60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C9B" w:rsidRDefault="00E60C9B" w:rsidP="00E60C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2016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0030C0">
        <w:rPr>
          <w:rFonts w:ascii="Times New Roman" w:hAnsi="Times New Roman" w:cs="Times New Roman"/>
          <w:sz w:val="28"/>
          <w:szCs w:val="28"/>
        </w:rPr>
        <w:t>567,0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ожидаемому исполнению 2015 года составит </w:t>
      </w:r>
      <w:r w:rsidR="000030C0">
        <w:rPr>
          <w:rFonts w:ascii="Times New Roman" w:hAnsi="Times New Roman" w:cs="Times New Roman"/>
          <w:sz w:val="28"/>
          <w:szCs w:val="28"/>
        </w:rPr>
        <w:t>115,5</w:t>
      </w:r>
      <w:r>
        <w:rPr>
          <w:rFonts w:ascii="Times New Roman" w:hAnsi="Times New Roman" w:cs="Times New Roman"/>
          <w:sz w:val="28"/>
          <w:szCs w:val="28"/>
        </w:rPr>
        <w:t xml:space="preserve">%, к исполнению бюджета 2014 года –  </w:t>
      </w:r>
      <w:r w:rsidR="000030C0">
        <w:rPr>
          <w:rFonts w:ascii="Times New Roman" w:hAnsi="Times New Roman" w:cs="Times New Roman"/>
          <w:sz w:val="28"/>
          <w:szCs w:val="28"/>
        </w:rPr>
        <w:t>26,6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E60C9B" w:rsidRDefault="00E60C9B" w:rsidP="00E60C9B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0030C0">
        <w:rPr>
          <w:rFonts w:ascii="Times New Roman" w:hAnsi="Times New Roman" w:cs="Times New Roman"/>
          <w:szCs w:val="28"/>
        </w:rPr>
        <w:t>59,6</w:t>
      </w:r>
      <w:r>
        <w:rPr>
          <w:rFonts w:ascii="Times New Roman" w:hAnsi="Times New Roman" w:cs="Times New Roman"/>
          <w:szCs w:val="28"/>
        </w:rPr>
        <w:t xml:space="preserve">%, что на </w:t>
      </w:r>
      <w:r w:rsidR="000030C0">
        <w:rPr>
          <w:rFonts w:ascii="Times New Roman" w:hAnsi="Times New Roman" w:cs="Times New Roman"/>
          <w:szCs w:val="28"/>
        </w:rPr>
        <w:t>33,8</w:t>
      </w:r>
      <w:r>
        <w:rPr>
          <w:rFonts w:ascii="Times New Roman" w:hAnsi="Times New Roman" w:cs="Times New Roman"/>
          <w:szCs w:val="28"/>
        </w:rPr>
        <w:t xml:space="preserve"> процентного пункта выше удельного веса оценки исполнении бюджета 2015 года.</w:t>
      </w:r>
    </w:p>
    <w:p w:rsidR="00E60C9B" w:rsidRDefault="00E60C9B" w:rsidP="00E60C9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ED3CDF">
        <w:rPr>
          <w:rFonts w:ascii="Times New Roman" w:hAnsi="Times New Roman" w:cs="Times New Roman"/>
          <w:sz w:val="28"/>
          <w:szCs w:val="28"/>
        </w:rPr>
        <w:t>501,0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D3CDF">
        <w:rPr>
          <w:rFonts w:ascii="Times New Roman" w:hAnsi="Times New Roman" w:cs="Times New Roman"/>
          <w:sz w:val="28"/>
          <w:szCs w:val="28"/>
        </w:rPr>
        <w:t>88,3</w:t>
      </w:r>
      <w:r>
        <w:rPr>
          <w:rFonts w:ascii="Times New Roman" w:hAnsi="Times New Roman" w:cs="Times New Roman"/>
          <w:sz w:val="28"/>
          <w:szCs w:val="28"/>
        </w:rPr>
        <w:t xml:space="preserve"> процента, неналоговых доходов – </w:t>
      </w:r>
      <w:r w:rsidR="00ED3CDF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,0  тыс. рублей или </w:t>
      </w:r>
      <w:r w:rsidR="00ED3CDF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60C9B" w:rsidRDefault="00E60C9B" w:rsidP="00E60C9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2016 году будут составлять доходы от  земельного налога – </w:t>
      </w:r>
      <w:r w:rsidR="00ED3C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2,</w:t>
      </w:r>
      <w:r w:rsidR="00ED3C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                   </w:t>
      </w:r>
    </w:p>
    <w:p w:rsidR="00E60C9B" w:rsidRDefault="00E60C9B" w:rsidP="00E60C9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(далее - НДФЛ) в бюджет</w:t>
      </w:r>
      <w:r w:rsidR="00ED3C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2016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br/>
      </w:r>
      <w:r w:rsidR="00ED3CDF">
        <w:rPr>
          <w:rFonts w:ascii="Times New Roman" w:hAnsi="Times New Roman" w:cs="Times New Roman"/>
          <w:sz w:val="28"/>
          <w:szCs w:val="28"/>
        </w:rPr>
        <w:t>29,0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на 1,0 тыс. рублей, или 3</w:t>
      </w:r>
      <w:r w:rsidR="00ED3CDF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% выше показателя оценки 2015 года. Темп роста прогноза к 2014 года составит 2</w:t>
      </w:r>
      <w:r w:rsidR="00ED3CDF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60C9B" w:rsidRDefault="00E60C9B" w:rsidP="00E60C9B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2016 год составляет </w:t>
      </w:r>
      <w:r w:rsidR="00ED3CDF">
        <w:rPr>
          <w:rFonts w:ascii="Times New Roman" w:hAnsi="Times New Roman" w:cs="Times New Roman"/>
          <w:spacing w:val="-8"/>
          <w:sz w:val="28"/>
          <w:szCs w:val="28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>,0%,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выше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 2015 года на 1,</w:t>
      </w:r>
      <w:r w:rsidR="00ED3CDF">
        <w:rPr>
          <w:rFonts w:ascii="Times New Roman" w:hAnsi="Times New Roman" w:cs="Times New Roman"/>
          <w:spacing w:val="-8"/>
          <w:sz w:val="28"/>
          <w:szCs w:val="28"/>
        </w:rPr>
        <w:t>5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E60C9B" w:rsidRDefault="00E60C9B" w:rsidP="00E60C9B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на 2016 год прогнозируются в сумме </w:t>
      </w:r>
      <w:r w:rsidR="00ED3CDF">
        <w:rPr>
          <w:rFonts w:ascii="Times New Roman" w:hAnsi="Times New Roman" w:cs="Times New Roman"/>
          <w:spacing w:val="-10"/>
          <w:sz w:val="28"/>
          <w:szCs w:val="28"/>
        </w:rPr>
        <w:t>15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,0 тыс. рублей, или  </w:t>
      </w:r>
      <w:r w:rsidR="00ED3CDF">
        <w:rPr>
          <w:rFonts w:ascii="Times New Roman" w:hAnsi="Times New Roman" w:cs="Times New Roman"/>
          <w:spacing w:val="-10"/>
          <w:sz w:val="28"/>
          <w:szCs w:val="28"/>
        </w:rPr>
        <w:t>111,1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% к показателю исполнения 2014 года и </w:t>
      </w:r>
      <w:r w:rsidR="00ED3CDF">
        <w:rPr>
          <w:rFonts w:ascii="Times New Roman" w:hAnsi="Times New Roman" w:cs="Times New Roman"/>
          <w:spacing w:val="-10"/>
          <w:sz w:val="28"/>
          <w:szCs w:val="28"/>
        </w:rPr>
        <w:t>93,7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 xml:space="preserve">в  2015 году. </w:t>
      </w:r>
    </w:p>
    <w:p w:rsidR="00E60C9B" w:rsidRDefault="00E60C9B" w:rsidP="00E60C9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2016 году </w:t>
      </w:r>
      <w:r w:rsidR="00ED3CDF">
        <w:rPr>
          <w:rFonts w:ascii="Times New Roman" w:hAnsi="Times New Roman" w:cs="Times New Roman"/>
          <w:sz w:val="28"/>
          <w:szCs w:val="28"/>
        </w:rPr>
        <w:t>413,0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D3C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жидаемая оценка 2015 года составит </w:t>
      </w:r>
      <w:r w:rsidR="00ED3CDF">
        <w:rPr>
          <w:rFonts w:ascii="Times New Roman" w:hAnsi="Times New Roman" w:cs="Times New Roman"/>
          <w:sz w:val="28"/>
          <w:szCs w:val="28"/>
        </w:rPr>
        <w:t>340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исполнено в 2014 году </w:t>
      </w:r>
      <w:r w:rsidR="00ED3CDF">
        <w:rPr>
          <w:rFonts w:ascii="Times New Roman" w:hAnsi="Times New Roman" w:cs="Times New Roman"/>
          <w:sz w:val="28"/>
          <w:szCs w:val="28"/>
        </w:rPr>
        <w:t>274,0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0C9B" w:rsidRDefault="00E60C9B" w:rsidP="00E60C9B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Прогноз поступления </w:t>
      </w:r>
      <w:r>
        <w:rPr>
          <w:rFonts w:ascii="Times New Roman" w:hAnsi="Times New Roman" w:cs="Times New Roman"/>
          <w:b/>
          <w:szCs w:val="28"/>
        </w:rPr>
        <w:t xml:space="preserve">единого сельскохозяйственного налога </w:t>
      </w:r>
      <w:r>
        <w:rPr>
          <w:rFonts w:ascii="Times New Roman" w:hAnsi="Times New Roman" w:cs="Times New Roman"/>
          <w:szCs w:val="28"/>
        </w:rPr>
        <w:t xml:space="preserve">на 2016 год составляет </w:t>
      </w:r>
      <w:r w:rsidR="00ED3CDF">
        <w:rPr>
          <w:rFonts w:ascii="Times New Roman" w:hAnsi="Times New Roman" w:cs="Times New Roman"/>
          <w:szCs w:val="28"/>
        </w:rPr>
        <w:t>41</w:t>
      </w:r>
      <w:r>
        <w:rPr>
          <w:rFonts w:ascii="Times New Roman" w:hAnsi="Times New Roman" w:cs="Times New Roman"/>
          <w:szCs w:val="28"/>
        </w:rPr>
        <w:t xml:space="preserve">,0 тыс. рублей, к ожидаемой оценке 2015 года составит </w:t>
      </w:r>
      <w:r w:rsidR="003B457A">
        <w:rPr>
          <w:rFonts w:ascii="Times New Roman" w:hAnsi="Times New Roman" w:cs="Times New Roman"/>
          <w:szCs w:val="28"/>
        </w:rPr>
        <w:t>105,1</w:t>
      </w:r>
      <w:r>
        <w:rPr>
          <w:rFonts w:ascii="Times New Roman" w:hAnsi="Times New Roman" w:cs="Times New Roman"/>
          <w:szCs w:val="28"/>
        </w:rPr>
        <w:t xml:space="preserve">%, к показателю исполнения 2014 года прогнозируется снижение  на </w:t>
      </w:r>
      <w:r w:rsidR="003B457A">
        <w:rPr>
          <w:rFonts w:ascii="Times New Roman" w:hAnsi="Times New Roman" w:cs="Times New Roman"/>
          <w:szCs w:val="28"/>
        </w:rPr>
        <w:t>36,9</w:t>
      </w:r>
      <w:r>
        <w:rPr>
          <w:rFonts w:ascii="Times New Roman" w:hAnsi="Times New Roman" w:cs="Times New Roman"/>
          <w:szCs w:val="28"/>
        </w:rPr>
        <w:t xml:space="preserve">% процента. </w:t>
      </w:r>
    </w:p>
    <w:p w:rsidR="00E60C9B" w:rsidRDefault="00E60C9B" w:rsidP="00E60C9B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Cs w:val="28"/>
        </w:rPr>
        <w:t xml:space="preserve"> муниципальной собственности в 2016 году планируются в сумме </w:t>
      </w:r>
      <w:r w:rsidR="003B457A">
        <w:rPr>
          <w:rFonts w:ascii="Times New Roman" w:hAnsi="Times New Roman" w:cs="Times New Roman"/>
          <w:szCs w:val="28"/>
        </w:rPr>
        <w:t>66</w:t>
      </w:r>
      <w:r>
        <w:rPr>
          <w:rFonts w:ascii="Times New Roman" w:hAnsi="Times New Roman" w:cs="Times New Roman"/>
          <w:szCs w:val="28"/>
        </w:rPr>
        <w:t xml:space="preserve">,0 рублей или </w:t>
      </w:r>
      <w:r w:rsidR="003B457A">
        <w:rPr>
          <w:rFonts w:ascii="Times New Roman" w:hAnsi="Times New Roman" w:cs="Times New Roman"/>
          <w:szCs w:val="28"/>
        </w:rPr>
        <w:t>92,3</w:t>
      </w:r>
      <w:r>
        <w:rPr>
          <w:rFonts w:ascii="Times New Roman" w:hAnsi="Times New Roman" w:cs="Times New Roman"/>
          <w:szCs w:val="28"/>
        </w:rPr>
        <w:t xml:space="preserve">% к показателю исполнения 2014 года и </w:t>
      </w:r>
      <w:r w:rsidR="003B457A">
        <w:rPr>
          <w:rFonts w:ascii="Times New Roman" w:hAnsi="Times New Roman" w:cs="Times New Roman"/>
          <w:szCs w:val="28"/>
        </w:rPr>
        <w:t>100,0</w:t>
      </w:r>
      <w:r>
        <w:rPr>
          <w:rFonts w:ascii="Times New Roman" w:hAnsi="Times New Roman" w:cs="Times New Roman"/>
          <w:szCs w:val="28"/>
        </w:rPr>
        <w:t>% к оценке поступления налога в 2015 году.</w:t>
      </w:r>
    </w:p>
    <w:p w:rsidR="00E60C9B" w:rsidRDefault="00E60C9B" w:rsidP="00E60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Госпошлина </w:t>
      </w:r>
      <w:r>
        <w:rPr>
          <w:rFonts w:ascii="Times New Roman" w:hAnsi="Times New Roman" w:cs="Times New Roman"/>
          <w:sz w:val="28"/>
          <w:szCs w:val="28"/>
        </w:rPr>
        <w:t xml:space="preserve">в 2016 году составит </w:t>
      </w:r>
      <w:r w:rsidR="003B45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или </w:t>
      </w:r>
      <w:r w:rsidR="003B457A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% к ожидаемой оценке 2015 года или </w:t>
      </w:r>
      <w:r w:rsidR="003B457A">
        <w:rPr>
          <w:rFonts w:ascii="Times New Roman" w:hAnsi="Times New Roman" w:cs="Times New Roman"/>
          <w:sz w:val="28"/>
          <w:szCs w:val="28"/>
        </w:rPr>
        <w:t>23,1</w:t>
      </w:r>
      <w:r>
        <w:rPr>
          <w:rFonts w:ascii="Times New Roman" w:hAnsi="Times New Roman" w:cs="Times New Roman"/>
          <w:sz w:val="28"/>
          <w:szCs w:val="28"/>
        </w:rPr>
        <w:t xml:space="preserve">% к факту 2014 года. </w:t>
      </w:r>
    </w:p>
    <w:p w:rsidR="00E60C9B" w:rsidRDefault="00E60C9B" w:rsidP="00E60C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E60C9B" w:rsidRDefault="00E60C9B" w:rsidP="00E60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2016  годы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предусматриваются в объеме </w:t>
      </w:r>
      <w:r w:rsidR="003B457A">
        <w:rPr>
          <w:rFonts w:ascii="Times New Roman" w:hAnsi="Times New Roman" w:cs="Times New Roman"/>
          <w:sz w:val="28"/>
          <w:szCs w:val="28"/>
        </w:rPr>
        <w:t>384,2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Понижение к ожидаемой оценке 2015 года составляет  </w:t>
      </w:r>
      <w:r w:rsidR="003B457A">
        <w:rPr>
          <w:rFonts w:ascii="Times New Roman" w:hAnsi="Times New Roman" w:cs="Times New Roman"/>
          <w:sz w:val="28"/>
          <w:szCs w:val="28"/>
        </w:rPr>
        <w:t>1024,3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B457A">
        <w:rPr>
          <w:rFonts w:ascii="Times New Roman" w:hAnsi="Times New Roman" w:cs="Times New Roman"/>
          <w:sz w:val="28"/>
          <w:szCs w:val="28"/>
        </w:rPr>
        <w:t>27,3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E60C9B" w:rsidRDefault="00E60C9B" w:rsidP="00E60C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450F18">
        <w:rPr>
          <w:rFonts w:ascii="Times New Roman" w:hAnsi="Times New Roman" w:cs="Times New Roman"/>
          <w:sz w:val="28"/>
          <w:szCs w:val="28"/>
        </w:rPr>
        <w:t>40,4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3161AF">
        <w:rPr>
          <w:rFonts w:ascii="Times New Roman" w:hAnsi="Times New Roman" w:cs="Times New Roman"/>
          <w:sz w:val="28"/>
          <w:szCs w:val="28"/>
        </w:rPr>
        <w:t>33,7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ниже уровня оценки 2015 года (</w:t>
      </w:r>
      <w:r w:rsidR="003161AF">
        <w:rPr>
          <w:rFonts w:ascii="Times New Roman" w:hAnsi="Times New Roman" w:cs="Times New Roman"/>
          <w:sz w:val="28"/>
          <w:szCs w:val="28"/>
        </w:rPr>
        <w:t>74,1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из средств областного бюджета наибольший удельный вес занимают дотации </w:t>
      </w:r>
      <w:r w:rsidR="003161AF">
        <w:rPr>
          <w:rFonts w:ascii="Times New Roman" w:hAnsi="Times New Roman" w:cs="Times New Roman"/>
          <w:sz w:val="28"/>
          <w:szCs w:val="28"/>
        </w:rPr>
        <w:t>83,3</w:t>
      </w:r>
      <w:r>
        <w:rPr>
          <w:rFonts w:ascii="Times New Roman" w:hAnsi="Times New Roman" w:cs="Times New Roman"/>
          <w:sz w:val="28"/>
          <w:szCs w:val="28"/>
        </w:rPr>
        <w:t xml:space="preserve"> процента: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в 2016 году составляют  </w:t>
      </w:r>
      <w:r w:rsidR="003161AF">
        <w:rPr>
          <w:rFonts w:ascii="Times New Roman" w:hAnsi="Times New Roman" w:cs="Times New Roman"/>
          <w:sz w:val="28"/>
          <w:szCs w:val="28"/>
        </w:rPr>
        <w:t>255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бюджетам поселений на выравнивание бюджетной обеспеченности   в 2016 году – </w:t>
      </w:r>
      <w:r w:rsidR="003161AF">
        <w:rPr>
          <w:rFonts w:ascii="Times New Roman" w:hAnsi="Times New Roman" w:cs="Times New Roman"/>
          <w:sz w:val="28"/>
          <w:szCs w:val="28"/>
        </w:rPr>
        <w:t>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161AF">
        <w:rPr>
          <w:rFonts w:ascii="Times New Roman" w:hAnsi="Times New Roman" w:cs="Times New Roman"/>
          <w:sz w:val="28"/>
          <w:szCs w:val="28"/>
        </w:rPr>
        <w:t>.</w:t>
      </w:r>
    </w:p>
    <w:p w:rsidR="00E60C9B" w:rsidRDefault="003161AF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0C9B">
        <w:rPr>
          <w:rFonts w:ascii="Times New Roman" w:hAnsi="Times New Roman" w:cs="Times New Roman"/>
          <w:sz w:val="28"/>
          <w:szCs w:val="28"/>
        </w:rPr>
        <w:t xml:space="preserve">убвенции бюджетам поселений  на осуществление первичного воинского учета на территориях, где отсутствуют военные комиссариаты в 2016 году – </w:t>
      </w:r>
      <w:r>
        <w:rPr>
          <w:rFonts w:ascii="Times New Roman" w:hAnsi="Times New Roman" w:cs="Times New Roman"/>
          <w:sz w:val="28"/>
          <w:szCs w:val="28"/>
        </w:rPr>
        <w:t>64,2</w:t>
      </w:r>
      <w:r w:rsidR="00E60C9B">
        <w:rPr>
          <w:rFonts w:ascii="Times New Roman" w:hAnsi="Times New Roman" w:cs="Times New Roman"/>
          <w:sz w:val="28"/>
          <w:szCs w:val="28"/>
        </w:rPr>
        <w:t xml:space="preserve"> тыс. рублей, повышение к ожидаемой оценке 2015 года составляет  </w:t>
      </w:r>
      <w:r>
        <w:rPr>
          <w:rFonts w:ascii="Times New Roman" w:hAnsi="Times New Roman" w:cs="Times New Roman"/>
          <w:sz w:val="28"/>
          <w:szCs w:val="28"/>
        </w:rPr>
        <w:t>9,1</w:t>
      </w:r>
      <w:r w:rsidR="00E60C9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16,5</w:t>
      </w:r>
      <w:r w:rsidR="00E60C9B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E60C9B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E60C9B" w:rsidRDefault="00E60C9B" w:rsidP="00E6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9B" w:rsidRDefault="00E60C9B" w:rsidP="00E60C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Расходы проекта бюджета муниципального образования «</w:t>
      </w:r>
      <w:proofErr w:type="spellStart"/>
      <w:r w:rsidR="003161AF">
        <w:rPr>
          <w:rFonts w:ascii="Times New Roman" w:hAnsi="Times New Roman" w:cs="Times New Roman"/>
          <w:b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60C9B" w:rsidRDefault="00E60C9B" w:rsidP="00E60C9B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расходов, определенный в проекте решения </w:t>
      </w:r>
      <w:proofErr w:type="spellStart"/>
      <w:r w:rsidR="003161AF">
        <w:rPr>
          <w:rFonts w:ascii="Times New Roman" w:hAnsi="Times New Roman" w:cs="Times New Roman"/>
          <w:bCs/>
          <w:color w:val="000000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3161AF">
        <w:rPr>
          <w:rFonts w:ascii="Times New Roman" w:hAnsi="Times New Roman" w:cs="Times New Roman"/>
          <w:bCs/>
          <w:color w:val="000000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2016 год составляет -  </w:t>
      </w:r>
      <w:r w:rsidR="003161AF">
        <w:rPr>
          <w:rFonts w:ascii="Times New Roman" w:hAnsi="Times New Roman" w:cs="Times New Roman"/>
          <w:color w:val="000000"/>
          <w:sz w:val="28"/>
          <w:szCs w:val="28"/>
        </w:rPr>
        <w:t>951,2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E60C9B" w:rsidRDefault="00E60C9B" w:rsidP="00E60C9B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2015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2016 год меньше на </w:t>
      </w:r>
      <w:r w:rsidR="003161AF">
        <w:rPr>
          <w:rFonts w:ascii="Times New Roman" w:hAnsi="Times New Roman" w:cs="Times New Roman"/>
          <w:sz w:val="28"/>
          <w:szCs w:val="28"/>
        </w:rPr>
        <w:t xml:space="preserve">50,5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16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1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уровню 2014 года </w:t>
      </w:r>
      <w:r w:rsidR="003161AF">
        <w:rPr>
          <w:rFonts w:ascii="Times New Roman" w:hAnsi="Times New Roman" w:cs="Times New Roman"/>
          <w:sz w:val="28"/>
          <w:szCs w:val="28"/>
        </w:rPr>
        <w:t>расходы составят 4,4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60C9B" w:rsidRDefault="00E60C9B" w:rsidP="00E60C9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2014 - 2016 годах в разрезе разделов классификации расходов бюджетов представлена в таблице.</w:t>
      </w:r>
    </w:p>
    <w:p w:rsidR="00E60C9B" w:rsidRDefault="00E60C9B" w:rsidP="00E60C9B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892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0"/>
        <w:gridCol w:w="424"/>
        <w:gridCol w:w="2129"/>
        <w:gridCol w:w="1985"/>
        <w:gridCol w:w="1837"/>
      </w:tblGrid>
      <w:tr w:rsidR="00E60C9B" w:rsidTr="00E60C9B">
        <w:trPr>
          <w:trHeight w:val="68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бюджета </w:t>
            </w:r>
          </w:p>
          <w:p w:rsidR="00E60C9B" w:rsidRDefault="00E60C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2016 год </w:t>
            </w:r>
          </w:p>
          <w:p w:rsidR="00E60C9B" w:rsidRDefault="00E60C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C9B" w:rsidRDefault="00E6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E60C9B" w:rsidRDefault="00E6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2015 </w:t>
            </w:r>
          </w:p>
          <w:p w:rsidR="00E60C9B" w:rsidRDefault="00E60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C9B" w:rsidRDefault="00E60C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E60C9B" w:rsidRDefault="00E60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2014</w:t>
            </w:r>
          </w:p>
          <w:p w:rsidR="00E60C9B" w:rsidRDefault="00E60C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</w:tr>
      <w:tr w:rsidR="00E60C9B" w:rsidTr="00E60C9B">
        <w:trPr>
          <w:trHeight w:hRule="exact" w:val="374"/>
        </w:trPr>
        <w:tc>
          <w:tcPr>
            <w:tcW w:w="2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C9B" w:rsidRDefault="00E6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0C9B" w:rsidRDefault="00E6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C9B" w:rsidRDefault="00E6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0C9B" w:rsidRDefault="00E6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E60C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C9B" w:rsidTr="00E60C9B">
        <w:trPr>
          <w:trHeight w:hRule="exact" w:val="51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C9B" w:rsidRDefault="00316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31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1 193,4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59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1 451,7</w:t>
            </w:r>
          </w:p>
        </w:tc>
      </w:tr>
      <w:tr w:rsidR="00E60C9B" w:rsidTr="00E60C9B">
        <w:trPr>
          <w:trHeight w:hRule="exact" w:val="34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C9B" w:rsidRDefault="00316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31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59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3161AF" w:rsidTr="005922AD">
        <w:trPr>
          <w:trHeight w:hRule="exact" w:val="81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61AF" w:rsidRDefault="003161A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22AD" w:rsidRDefault="005922A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61AF" w:rsidRDefault="005922A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  <w:p w:rsidR="005922AD" w:rsidRDefault="005922AD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61AF" w:rsidRDefault="005922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AF" w:rsidRDefault="00592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1AF" w:rsidRDefault="0059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0C9B" w:rsidTr="00E60C9B">
        <w:trPr>
          <w:trHeight w:hRule="exact" w:val="34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C9B" w:rsidRDefault="005922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31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59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18 213,0</w:t>
            </w:r>
          </w:p>
        </w:tc>
      </w:tr>
      <w:tr w:rsidR="00E60C9B" w:rsidTr="00E60C9B">
        <w:trPr>
          <w:trHeight w:hRule="exact" w:val="718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C9B" w:rsidRDefault="005922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31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59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</w:tr>
      <w:tr w:rsidR="00E60C9B" w:rsidTr="00E60C9B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C9B" w:rsidRDefault="005922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31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614,4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59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709,6</w:t>
            </w:r>
          </w:p>
        </w:tc>
      </w:tr>
      <w:tr w:rsidR="00E60C9B" w:rsidTr="00E60C9B">
        <w:trPr>
          <w:trHeight w:hRule="exact" w:val="349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C9B" w:rsidRDefault="005922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31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59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60C9B" w:rsidTr="00E60C9B">
        <w:trPr>
          <w:trHeight w:hRule="exact" w:val="556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C9B" w:rsidRDefault="005922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31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59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E60C9B" w:rsidTr="00E60C9B">
        <w:trPr>
          <w:trHeight w:hRule="exact" w:val="37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0C9B" w:rsidRDefault="00E60C9B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C9B" w:rsidRDefault="00E60C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0C9B" w:rsidRDefault="00316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316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1 922,3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C9B" w:rsidRDefault="00316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21 500,3</w:t>
            </w:r>
          </w:p>
        </w:tc>
      </w:tr>
    </w:tbl>
    <w:p w:rsidR="00E60C9B" w:rsidRDefault="00E60C9B" w:rsidP="00E60C9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общего объема расходов бюджета наибольший удельный вес занимают расходы по разделам </w:t>
      </w:r>
      <w:r w:rsidR="005922AD">
        <w:rPr>
          <w:rFonts w:ascii="Times New Roman" w:hAnsi="Times New Roman" w:cs="Times New Roman"/>
          <w:color w:val="000000"/>
          <w:sz w:val="28"/>
          <w:szCs w:val="28"/>
        </w:rPr>
        <w:t xml:space="preserve">«Общегосударственные вопросы» (46,7%), </w:t>
      </w:r>
      <w:r>
        <w:rPr>
          <w:rFonts w:ascii="Times New Roman" w:hAnsi="Times New Roman" w:cs="Times New Roman"/>
          <w:color w:val="000000"/>
          <w:sz w:val="28"/>
          <w:szCs w:val="28"/>
        </w:rPr>
        <w:t>«Культура, кинематография» (</w:t>
      </w:r>
      <w:r w:rsidR="005922AD">
        <w:rPr>
          <w:rFonts w:ascii="Times New Roman" w:hAnsi="Times New Roman" w:cs="Times New Roman"/>
          <w:color w:val="000000"/>
          <w:sz w:val="28"/>
          <w:szCs w:val="28"/>
        </w:rPr>
        <w:t>43,2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%), объем которых в совокупности составляет в расходах 2016 года – </w:t>
      </w:r>
      <w:r w:rsidR="005922AD">
        <w:rPr>
          <w:rFonts w:ascii="Times New Roman" w:hAnsi="Times New Roman" w:cs="Times New Roman"/>
          <w:color w:val="000000"/>
          <w:sz w:val="28"/>
          <w:szCs w:val="28"/>
        </w:rPr>
        <w:t>89,9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E60C9B" w:rsidRDefault="00E60C9B" w:rsidP="00E60C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065">
        <w:rPr>
          <w:rFonts w:ascii="Times New Roman" w:hAnsi="Times New Roman" w:cs="Times New Roman"/>
          <w:b/>
          <w:color w:val="000000"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E60C9B" w:rsidRDefault="00E60C9B" w:rsidP="00E60C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 2014 года – </w:t>
      </w:r>
      <w:r w:rsidR="0072427F">
        <w:rPr>
          <w:rFonts w:ascii="Times New Roman" w:hAnsi="Times New Roman" w:cs="Times New Roman"/>
          <w:color w:val="000000"/>
          <w:sz w:val="28"/>
          <w:szCs w:val="28"/>
        </w:rPr>
        <w:t>444,5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E60C9B" w:rsidRDefault="00E60C9B" w:rsidP="00E60C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оценка 2015 года – </w:t>
      </w:r>
      <w:r w:rsidR="0072427F">
        <w:rPr>
          <w:rFonts w:ascii="Times New Roman" w:hAnsi="Times New Roman" w:cs="Times New Roman"/>
          <w:color w:val="000000"/>
          <w:sz w:val="28"/>
          <w:szCs w:val="28"/>
        </w:rPr>
        <w:t>1193,4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E60C9B" w:rsidRDefault="00E60C9B" w:rsidP="00E60C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2016 год – </w:t>
      </w:r>
      <w:r w:rsidR="0072427F">
        <w:rPr>
          <w:rFonts w:ascii="Times New Roman" w:eastAsia="Times New Roman" w:hAnsi="Times New Roman" w:cs="Times New Roman"/>
          <w:sz w:val="28"/>
          <w:szCs w:val="28"/>
        </w:rPr>
        <w:t>1451,7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E60C9B" w:rsidRDefault="00E60C9B" w:rsidP="00E60C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динамики расходов бюджета по данному разделу показывает, что расходы 2016 года ниже оценки 2015 года на </w:t>
      </w:r>
      <w:r w:rsidR="00ED27E1">
        <w:rPr>
          <w:rFonts w:ascii="Times New Roman" w:hAnsi="Times New Roman" w:cs="Times New Roman"/>
          <w:color w:val="000000"/>
          <w:sz w:val="28"/>
          <w:szCs w:val="28"/>
        </w:rPr>
        <w:t>62,8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и ниже расходов  2014 года на </w:t>
      </w:r>
      <w:r w:rsidR="00ED27E1">
        <w:rPr>
          <w:rFonts w:ascii="Times New Roman" w:hAnsi="Times New Roman" w:cs="Times New Roman"/>
          <w:color w:val="000000"/>
          <w:sz w:val="28"/>
          <w:szCs w:val="28"/>
        </w:rPr>
        <w:t>69,4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E60C9B" w:rsidRDefault="00E60C9B" w:rsidP="00E60C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ED27E1">
        <w:rPr>
          <w:rFonts w:ascii="Times New Roman" w:hAnsi="Times New Roman" w:cs="Times New Roman"/>
          <w:color w:val="000000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9B3065">
        <w:rPr>
          <w:rFonts w:ascii="Times New Roman" w:hAnsi="Times New Roman" w:cs="Times New Roman"/>
          <w:color w:val="000000"/>
          <w:sz w:val="28"/>
          <w:szCs w:val="28"/>
        </w:rPr>
        <w:t>309,0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Денежное содержание главы исполнительной власти </w:t>
      </w:r>
      <w:r w:rsidR="009B306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2016 год </w:t>
      </w:r>
      <w:r w:rsidR="009B3065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запланировано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065">
        <w:rPr>
          <w:rFonts w:ascii="Times New Roman" w:hAnsi="Times New Roman" w:cs="Times New Roman"/>
          <w:color w:val="000000"/>
          <w:sz w:val="28"/>
          <w:szCs w:val="28"/>
        </w:rPr>
        <w:t>130,0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E60C9B" w:rsidRDefault="00E60C9B" w:rsidP="00E60C9B">
      <w:pPr>
        <w:pStyle w:val="ConsPlusNormal"/>
        <w:ind w:firstLine="540"/>
        <w:jc w:val="both"/>
      </w:pPr>
      <w:r>
        <w:rPr>
          <w:color w:val="000000"/>
        </w:rPr>
        <w:t>На обеспечение деятельности Контрольно-счетной палаты запланировано 0,5 тыс. рублей.</w:t>
      </w:r>
      <w:r>
        <w:t xml:space="preserve"> </w:t>
      </w:r>
    </w:p>
    <w:p w:rsidR="00E60C9B" w:rsidRDefault="00E60C9B" w:rsidP="00E60C9B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rStyle w:val="a5"/>
            <w:color w:val="000000" w:themeColor="text1"/>
            <w:u w:val="none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утвержденного указанным решением общего объема расходов местного бюджета – </w:t>
      </w:r>
      <w:r w:rsidR="009B3065">
        <w:t>5</w:t>
      </w:r>
      <w:r>
        <w:t>,0 тыс. рублей.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D17">
        <w:rPr>
          <w:rFonts w:ascii="Times New Roman" w:hAnsi="Times New Roman" w:cs="Times New Roman"/>
          <w:b/>
          <w:color w:val="000000"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E60C9B" w:rsidRDefault="00E60C9B" w:rsidP="00E60C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 2014 год – </w:t>
      </w:r>
      <w:r w:rsidR="00141D17">
        <w:rPr>
          <w:rFonts w:ascii="Times New Roman" w:hAnsi="Times New Roman" w:cs="Times New Roman"/>
          <w:color w:val="000000"/>
          <w:sz w:val="28"/>
          <w:szCs w:val="28"/>
        </w:rPr>
        <w:t>52,5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E60C9B" w:rsidRDefault="00E60C9B" w:rsidP="00E60C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2015 год – 51,9 тыс. рублей;</w:t>
      </w:r>
    </w:p>
    <w:p w:rsidR="00E60C9B" w:rsidRDefault="00E60C9B" w:rsidP="00E60C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2016 год – </w:t>
      </w:r>
      <w:r w:rsidR="00141D17">
        <w:rPr>
          <w:rFonts w:ascii="Times New Roman" w:hAnsi="Times New Roman" w:cs="Times New Roman"/>
          <w:color w:val="000000"/>
          <w:sz w:val="28"/>
          <w:szCs w:val="28"/>
        </w:rPr>
        <w:t>61,0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рублей. </w:t>
      </w:r>
    </w:p>
    <w:p w:rsidR="00E60C9B" w:rsidRDefault="00E60C9B" w:rsidP="00E60C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динамики расходов бюджета по данному разделу показывает,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что расходы 2016 года, по сравнению с оценкой 2015 года, увеличатся на </w:t>
      </w:r>
      <w:r w:rsidR="00141D17">
        <w:rPr>
          <w:rFonts w:ascii="Times New Roman" w:hAnsi="Times New Roman" w:cs="Times New Roman"/>
          <w:color w:val="000000"/>
          <w:sz w:val="28"/>
          <w:szCs w:val="28"/>
        </w:rPr>
        <w:t>17,5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процента, к уровню 2014 года увеличение составит </w:t>
      </w:r>
      <w:r w:rsidR="00141D17">
        <w:rPr>
          <w:rFonts w:ascii="Times New Roman" w:hAnsi="Times New Roman" w:cs="Times New Roman"/>
          <w:color w:val="000000"/>
          <w:sz w:val="28"/>
          <w:szCs w:val="28"/>
        </w:rPr>
        <w:t>16,2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141D17" w:rsidRDefault="00D7233D" w:rsidP="00E60C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270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04 «Национальная экономика»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спроектированы в объеме 10,5 тыс. рублей. Увеличение к оценке 2015 года составит 2,6 тыс. рублей, или 32,9 процента.     </w:t>
      </w:r>
    </w:p>
    <w:p w:rsidR="00E60C9B" w:rsidRDefault="00E60C9B" w:rsidP="00E60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33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асходы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 на 2016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270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E60C9B" w:rsidRDefault="00E60C9B" w:rsidP="00E6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динамики расходов проекта бюджета по данному разделу характеризует снижение расходов по сравнению с предшествующими годами.</w:t>
      </w:r>
    </w:p>
    <w:p w:rsidR="00E60C9B" w:rsidRDefault="00E60C9B" w:rsidP="00E60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 расходов 2016 года к уровню 2014 года составляет </w:t>
      </w:r>
      <w:r w:rsidR="00617270">
        <w:rPr>
          <w:rFonts w:ascii="Times New Roman" w:hAnsi="Times New Roman" w:cs="Times New Roman"/>
          <w:sz w:val="28"/>
          <w:szCs w:val="28"/>
        </w:rPr>
        <w:t>40,1</w:t>
      </w:r>
      <w:r>
        <w:rPr>
          <w:rFonts w:ascii="Times New Roman" w:hAnsi="Times New Roman" w:cs="Times New Roman"/>
          <w:sz w:val="28"/>
          <w:szCs w:val="28"/>
        </w:rPr>
        <w:t xml:space="preserve"> тыс. рублей  или  </w:t>
      </w:r>
      <w:r w:rsidR="00617270">
        <w:rPr>
          <w:rFonts w:ascii="Times New Roman" w:hAnsi="Times New Roman" w:cs="Times New Roman"/>
          <w:sz w:val="28"/>
          <w:szCs w:val="28"/>
        </w:rPr>
        <w:t>66,7</w:t>
      </w:r>
      <w:r>
        <w:rPr>
          <w:rFonts w:ascii="Times New Roman" w:hAnsi="Times New Roman" w:cs="Times New Roman"/>
          <w:sz w:val="28"/>
          <w:szCs w:val="28"/>
        </w:rPr>
        <w:t xml:space="preserve"> процента, к оценке 2015 года уменьшение составило </w:t>
      </w:r>
      <w:r w:rsidR="00617270">
        <w:rPr>
          <w:rFonts w:ascii="Times New Roman" w:hAnsi="Times New Roman" w:cs="Times New Roman"/>
          <w:sz w:val="28"/>
          <w:szCs w:val="28"/>
        </w:rPr>
        <w:t>31,6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17270">
        <w:rPr>
          <w:rFonts w:ascii="Times New Roman" w:hAnsi="Times New Roman" w:cs="Times New Roman"/>
          <w:sz w:val="28"/>
          <w:szCs w:val="28"/>
        </w:rPr>
        <w:t>61,3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60C9B" w:rsidRDefault="00E60C9B" w:rsidP="00E6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 году расходы направлены по подразделу 0503 «Благоустройство» в том числе:</w:t>
      </w:r>
    </w:p>
    <w:p w:rsidR="00E60C9B" w:rsidRDefault="00E60C9B" w:rsidP="00E6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уличное освещение – </w:t>
      </w:r>
      <w:r w:rsidR="00617270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17270" w:rsidRDefault="00617270" w:rsidP="00E6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организация и содержание мест захоронения – 6,0 тыс. рублей,</w:t>
      </w:r>
    </w:p>
    <w:p w:rsidR="00E60C9B" w:rsidRDefault="00E60C9B" w:rsidP="00E6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прочие мероприятия по благоустройству – </w:t>
      </w:r>
      <w:r w:rsidR="0061727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E60C9B" w:rsidRDefault="00E60C9B" w:rsidP="00E60C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08 «Культура и кинематография» расходы</w:t>
      </w:r>
      <w:r>
        <w:rPr>
          <w:rFonts w:ascii="Times New Roman" w:hAnsi="Times New Roman" w:cs="Times New Roman"/>
          <w:sz w:val="28"/>
          <w:szCs w:val="28"/>
        </w:rPr>
        <w:t xml:space="preserve"> на 2016 год определены в проекте бюджета в объеме </w:t>
      </w:r>
      <w:r w:rsidR="00CC566C">
        <w:rPr>
          <w:rFonts w:ascii="Times New Roman" w:hAnsi="Times New Roman" w:cs="Times New Roman"/>
          <w:sz w:val="28"/>
          <w:szCs w:val="28"/>
        </w:rPr>
        <w:t>411,2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0C9B" w:rsidRDefault="00E60C9B" w:rsidP="00E60C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на 2016 год расходы раздела состоят из одного подраздела 0801 «Культура», обеспечивающих деятельность государственных учреждений в области культуры. В том числе запланированы расходы из средств областного на предоставление мер социальной 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 в сумме </w:t>
      </w:r>
      <w:r w:rsidR="00126275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60C9B" w:rsidRDefault="00E60C9B" w:rsidP="00E60C9B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динамики расходов проекта бюджета по данному разделу характеризует снижение расходов на 2016 года по сравнению с предыдущим годом и оценкой соответственно на </w:t>
      </w:r>
      <w:r w:rsidR="00126275">
        <w:rPr>
          <w:rFonts w:ascii="Times New Roman" w:hAnsi="Times New Roman" w:cs="Times New Roman"/>
          <w:sz w:val="28"/>
          <w:szCs w:val="28"/>
        </w:rPr>
        <w:t>42,1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126275">
        <w:rPr>
          <w:rFonts w:ascii="Times New Roman" w:hAnsi="Times New Roman" w:cs="Times New Roman"/>
          <w:sz w:val="28"/>
          <w:szCs w:val="28"/>
        </w:rPr>
        <w:t>33,1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0C9B" w:rsidRDefault="00E60C9B" w:rsidP="00E60C9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>
        <w:rPr>
          <w:rFonts w:ascii="Times New Roman" w:hAnsi="Times New Roman" w:cs="Times New Roman"/>
          <w:sz w:val="28"/>
          <w:szCs w:val="28"/>
        </w:rPr>
        <w:t xml:space="preserve">на 2016 год расходные обязательства    проектом    бюджета     определены в объеме </w:t>
      </w:r>
      <w:r>
        <w:rPr>
          <w:rFonts w:ascii="Times New Roman" w:hAnsi="Times New Roman" w:cs="Times New Roman"/>
          <w:sz w:val="28"/>
          <w:szCs w:val="28"/>
        </w:rPr>
        <w:br/>
      </w:r>
      <w:r w:rsidR="00E149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 или 100% к 2015 и 2014 году. В   общем   объеме   бюджета   доля    расходов    по разделу составит 0,</w:t>
      </w:r>
      <w:r w:rsidR="00E149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</w:t>
      </w:r>
    </w:p>
    <w:p w:rsidR="00E60C9B" w:rsidRDefault="00E60C9B" w:rsidP="00E60C9B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Выводы</w:t>
      </w:r>
    </w:p>
    <w:p w:rsidR="00652FAD" w:rsidRDefault="00652FAD" w:rsidP="00652F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год»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до 1 декабря 2015 года.</w:t>
      </w:r>
    </w:p>
    <w:p w:rsidR="00652FAD" w:rsidRDefault="00652FAD" w:rsidP="00652F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на 2016 год сформированы в условиях снижения темпов поступлений отдельных налоговых и неналоговых доходов в бюджет, а также рисков невыполнения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запланированных показателей поступлений в случае изменения геополитической и макроэкономической ситуации.</w:t>
      </w:r>
    </w:p>
    <w:p w:rsidR="00652FAD" w:rsidRDefault="00652FAD" w:rsidP="00652F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2016 год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 первоочередных мероприятий муниципальных программ, а также отказ от принятия обязательств, не обеспеченных финансовыми ресурсами.</w:t>
      </w:r>
    </w:p>
    <w:p w:rsidR="00652FAD" w:rsidRDefault="00652FAD" w:rsidP="00652F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характеризуется уменьшением численности населения в результате естественной убыли, низким уровнем рождаемости  и миграционными  процессами.</w:t>
      </w:r>
    </w:p>
    <w:p w:rsidR="00652FAD" w:rsidRDefault="00652FAD" w:rsidP="00652FAD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Доходы бюджета сформированы на один год с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2015 году.</w:t>
      </w:r>
    </w:p>
    <w:p w:rsidR="00E52741" w:rsidRDefault="00E52741" w:rsidP="00E527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  с объемом доходов и расходов в 2016 году в сумме 951,2 тыс. рублей. </w:t>
      </w:r>
    </w:p>
    <w:p w:rsidR="00E52741" w:rsidRDefault="00E52741" w:rsidP="00E5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характеризуются понижением темпов роста к предшествующим годам: к оценке 2015 года 50,1%,  к факту 2014 года 44,2 процента. </w:t>
      </w:r>
    </w:p>
    <w:p w:rsidR="00E52741" w:rsidRDefault="00E52741" w:rsidP="00E5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2016 году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оценкой 2015 года связано с понижением безвозмездных поступлений.</w:t>
      </w:r>
    </w:p>
    <w:p w:rsidR="00E52741" w:rsidRDefault="00E52741" w:rsidP="00E5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D17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в 2016 году по сравнению отчетом 2014 года снижен на 1566,3 тыс. рублей, или на 73,4%, к оценке </w:t>
      </w:r>
      <w:r>
        <w:rPr>
          <w:rFonts w:ascii="Times New Roman" w:hAnsi="Times New Roman" w:cs="Times New Roman"/>
          <w:sz w:val="28"/>
          <w:szCs w:val="28"/>
        </w:rPr>
        <w:br/>
        <w:t xml:space="preserve">2015 года увеличение составит 76,0 тыс. рублей, или  15,5 процента. </w:t>
      </w:r>
    </w:p>
    <w:p w:rsidR="00E52741" w:rsidRDefault="00E52741" w:rsidP="00E527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2016 году по сравнению с предшествующим годом прогнозируются с сокращением на 971,1 тыс. рублей, или на 50,5 процента. Исполнение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 2016 году прогнозируется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сбалансированным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AA3" w:rsidRDefault="00CA5AA3" w:rsidP="00E60C9B">
      <w:pPr>
        <w:pStyle w:val="0020"/>
        <w:rPr>
          <w:rFonts w:ascii="Times New Roman" w:hAnsi="Times New Roman" w:cs="Times New Roman"/>
          <w:b/>
          <w:color w:val="000000"/>
        </w:rPr>
      </w:pPr>
    </w:p>
    <w:p w:rsidR="00E60C9B" w:rsidRDefault="00E60C9B" w:rsidP="00E60C9B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Предложения</w:t>
      </w:r>
    </w:p>
    <w:p w:rsidR="00E60C9B" w:rsidRDefault="00E60C9B" w:rsidP="00E60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CA5AA3">
        <w:rPr>
          <w:rFonts w:ascii="Times New Roman" w:hAnsi="Times New Roman" w:cs="Times New Roman"/>
          <w:sz w:val="28"/>
          <w:szCs w:val="28"/>
        </w:rPr>
        <w:t>Алешинского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E60C9B" w:rsidRDefault="00E60C9B" w:rsidP="00E60C9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A54" w:rsidRDefault="00196A54" w:rsidP="00E60C9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A54" w:rsidRDefault="00196A54" w:rsidP="00E60C9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C9B" w:rsidRDefault="00E60C9B" w:rsidP="00E60C9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57C5" w:rsidRPr="00E60C9B" w:rsidRDefault="005457C5" w:rsidP="00E60C9B"/>
    <w:sectPr w:rsidR="005457C5" w:rsidRPr="00E60C9B" w:rsidSect="00B330E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B1" w:rsidRDefault="000C3CB1" w:rsidP="00B330E1">
      <w:pPr>
        <w:spacing w:after="0" w:line="240" w:lineRule="auto"/>
      </w:pPr>
      <w:r>
        <w:separator/>
      </w:r>
    </w:p>
  </w:endnote>
  <w:endnote w:type="continuationSeparator" w:id="0">
    <w:p w:rsidR="000C3CB1" w:rsidRDefault="000C3CB1" w:rsidP="00B3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B1" w:rsidRDefault="000C3CB1" w:rsidP="00B330E1">
      <w:pPr>
        <w:spacing w:after="0" w:line="240" w:lineRule="auto"/>
      </w:pPr>
      <w:r>
        <w:separator/>
      </w:r>
    </w:p>
  </w:footnote>
  <w:footnote w:type="continuationSeparator" w:id="0">
    <w:p w:rsidR="000C3CB1" w:rsidRDefault="000C3CB1" w:rsidP="00B3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594"/>
      <w:docPartObj>
        <w:docPartGallery w:val="Page Numbers (Top of Page)"/>
        <w:docPartUnique/>
      </w:docPartObj>
    </w:sdtPr>
    <w:sdtContent>
      <w:p w:rsidR="00B330E1" w:rsidRDefault="009B35C9">
        <w:pPr>
          <w:pStyle w:val="a6"/>
          <w:jc w:val="center"/>
        </w:pPr>
        <w:fldSimple w:instr=" PAGE   \* MERGEFORMAT ">
          <w:r w:rsidR="00A4443C">
            <w:rPr>
              <w:noProof/>
            </w:rPr>
            <w:t>6</w:t>
          </w:r>
        </w:fldSimple>
      </w:p>
    </w:sdtContent>
  </w:sdt>
  <w:p w:rsidR="00B330E1" w:rsidRDefault="00B330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86256"/>
    <w:rsid w:val="000013DD"/>
    <w:rsid w:val="000030C0"/>
    <w:rsid w:val="000C3CB1"/>
    <w:rsid w:val="00126275"/>
    <w:rsid w:val="00131AAC"/>
    <w:rsid w:val="00141D17"/>
    <w:rsid w:val="00196A54"/>
    <w:rsid w:val="002105D8"/>
    <w:rsid w:val="00264031"/>
    <w:rsid w:val="003161AF"/>
    <w:rsid w:val="00337454"/>
    <w:rsid w:val="0034200F"/>
    <w:rsid w:val="003B457A"/>
    <w:rsid w:val="00450F18"/>
    <w:rsid w:val="004B6EC7"/>
    <w:rsid w:val="004F33C9"/>
    <w:rsid w:val="005457C5"/>
    <w:rsid w:val="005922AD"/>
    <w:rsid w:val="005C1BBF"/>
    <w:rsid w:val="005C62DD"/>
    <w:rsid w:val="00617270"/>
    <w:rsid w:val="00652FAD"/>
    <w:rsid w:val="0072427F"/>
    <w:rsid w:val="00741894"/>
    <w:rsid w:val="00745EC2"/>
    <w:rsid w:val="008A1881"/>
    <w:rsid w:val="00940A40"/>
    <w:rsid w:val="009B3065"/>
    <w:rsid w:val="009B35C9"/>
    <w:rsid w:val="00A13A3F"/>
    <w:rsid w:val="00A4443C"/>
    <w:rsid w:val="00A87F0A"/>
    <w:rsid w:val="00B330E1"/>
    <w:rsid w:val="00BE505F"/>
    <w:rsid w:val="00CA5AA3"/>
    <w:rsid w:val="00CC566C"/>
    <w:rsid w:val="00CE660A"/>
    <w:rsid w:val="00D7233D"/>
    <w:rsid w:val="00D84D54"/>
    <w:rsid w:val="00E14909"/>
    <w:rsid w:val="00E42644"/>
    <w:rsid w:val="00E43A61"/>
    <w:rsid w:val="00E52741"/>
    <w:rsid w:val="00E60C9B"/>
    <w:rsid w:val="00E96B6A"/>
    <w:rsid w:val="00ED27E1"/>
    <w:rsid w:val="00ED3CDF"/>
    <w:rsid w:val="00EF0A18"/>
    <w:rsid w:val="00F22270"/>
    <w:rsid w:val="00F86256"/>
    <w:rsid w:val="00FA09C2"/>
    <w:rsid w:val="00FB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9B"/>
  </w:style>
  <w:style w:type="paragraph" w:styleId="3">
    <w:name w:val="heading 3"/>
    <w:basedOn w:val="a"/>
    <w:next w:val="a"/>
    <w:link w:val="30"/>
    <w:qFormat/>
    <w:rsid w:val="00F222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F86256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F86256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F86256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F86256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F8625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F86256"/>
  </w:style>
  <w:style w:type="paragraph" w:customStyle="1" w:styleId="rvps698610">
    <w:name w:val="rvps698610"/>
    <w:basedOn w:val="a"/>
    <w:rsid w:val="00F86256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8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62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E60C9B"/>
    <w:rPr>
      <w:sz w:val="28"/>
      <w:szCs w:val="28"/>
    </w:rPr>
  </w:style>
  <w:style w:type="paragraph" w:customStyle="1" w:styleId="0020">
    <w:name w:val="002_Текст"/>
    <w:basedOn w:val="a4"/>
    <w:link w:val="002"/>
    <w:rsid w:val="00E60C9B"/>
    <w:pPr>
      <w:ind w:left="0" w:firstLine="709"/>
      <w:jc w:val="both"/>
    </w:pPr>
    <w:rPr>
      <w:szCs w:val="28"/>
    </w:rPr>
  </w:style>
  <w:style w:type="paragraph" w:customStyle="1" w:styleId="ConsPlusNormal">
    <w:name w:val="ConsPlusNormal"/>
    <w:rsid w:val="00E60C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E60C9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222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B3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0E1"/>
  </w:style>
  <w:style w:type="paragraph" w:styleId="a8">
    <w:name w:val="footer"/>
    <w:basedOn w:val="a"/>
    <w:link w:val="a9"/>
    <w:uiPriority w:val="99"/>
    <w:semiHidden/>
    <w:unhideWhenUsed/>
    <w:rsid w:val="00B33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3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A5023B5754B70FDDB0DFD43C106C2501425D68ACFE549339C39AD1BDD1D71EC6BEE906850EoA15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7"/>
                <c:pt idx="0">
                  <c:v>НДФЛ</c:v>
                </c:pt>
                <c:pt idx="1">
                  <c:v>Един.с/х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сдачи в аренду имущества</c:v>
                </c:pt>
                <c:pt idx="5">
                  <c:v>Госпошлина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29</c:v>
                </c:pt>
                <c:pt idx="1">
                  <c:v>41</c:v>
                </c:pt>
                <c:pt idx="2">
                  <c:v>15</c:v>
                </c:pt>
                <c:pt idx="3">
                  <c:v>413</c:v>
                </c:pt>
                <c:pt idx="4">
                  <c:v>66</c:v>
                </c:pt>
                <c:pt idx="5">
                  <c:v>3</c:v>
                </c:pt>
                <c:pt idx="6">
                  <c:v>384.2</c:v>
                </c:pt>
              </c:numCache>
            </c:numRef>
          </c:val>
        </c:ser>
      </c:pie3DChart>
    </c:plotArea>
    <c:legend>
      <c:legendPos val="b"/>
      <c:legendEntry>
        <c:idx val="7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2015-12-04T10:24:00Z</cp:lastPrinted>
  <dcterms:created xsi:type="dcterms:W3CDTF">2015-10-28T04:39:00Z</dcterms:created>
  <dcterms:modified xsi:type="dcterms:W3CDTF">2015-12-07T06:10:00Z</dcterms:modified>
</cp:coreProperties>
</file>