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5E" w:rsidRDefault="005D575E" w:rsidP="005D5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575E" w:rsidRDefault="005D575E" w:rsidP="005D5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5D575E" w:rsidRDefault="005D575E" w:rsidP="005D5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4958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D575E" w:rsidRDefault="005D575E" w:rsidP="005D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5E" w:rsidRDefault="005668F0" w:rsidP="005D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706AD">
        <w:rPr>
          <w:rFonts w:ascii="Times New Roman" w:hAnsi="Times New Roman" w:cs="Times New Roman"/>
          <w:sz w:val="28"/>
          <w:szCs w:val="28"/>
        </w:rPr>
        <w:t>1</w:t>
      </w:r>
      <w:r w:rsidR="00D76D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4958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8F0" w:rsidRDefault="005668F0" w:rsidP="005D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5E" w:rsidRDefault="005D575E" w:rsidP="005D5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3.5. плана работы Контрольно-счётной палаты Дубровского района на 2015 год, утвержденный приказом </w:t>
      </w:r>
      <w:r w:rsidR="00495867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Контрольно-счётной палаты Дубровского района от 31.12.201</w:t>
      </w:r>
      <w:r w:rsidR="004958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9586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75E" w:rsidRDefault="005D575E" w:rsidP="005D5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>бюджетная отчетность  и иные документы, содержащие информацию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958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F035CB" w:rsidRDefault="00F035CB" w:rsidP="00F035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1A100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958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F035CB" w:rsidRDefault="00F035CB" w:rsidP="00F035CB">
      <w:pPr>
        <w:pStyle w:val="ab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1A1004">
        <w:rPr>
          <w:szCs w:val="28"/>
        </w:rPr>
        <w:t>Пеклинское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495867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 представлена до 1 апреля 201</w:t>
      </w:r>
      <w:r w:rsidR="00495867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</w:t>
      </w:r>
      <w:proofErr w:type="spellStart"/>
      <w:r w:rsidR="001A1004">
        <w:rPr>
          <w:szCs w:val="28"/>
        </w:rPr>
        <w:t>Пеклинского</w:t>
      </w:r>
      <w:proofErr w:type="spellEnd"/>
      <w:r>
        <w:rPr>
          <w:szCs w:val="28"/>
        </w:rPr>
        <w:t xml:space="preserve"> сельского Совета народных депутатов от </w:t>
      </w:r>
      <w:r w:rsidRPr="00B2290F">
        <w:rPr>
          <w:szCs w:val="28"/>
        </w:rPr>
        <w:t>1</w:t>
      </w:r>
      <w:r w:rsidR="00B2290F" w:rsidRPr="00B2290F">
        <w:rPr>
          <w:szCs w:val="28"/>
        </w:rPr>
        <w:t>5</w:t>
      </w:r>
      <w:r w:rsidRPr="00B2290F">
        <w:rPr>
          <w:szCs w:val="28"/>
        </w:rPr>
        <w:t>.12.2008 №</w:t>
      </w:r>
      <w:r w:rsidR="00B2290F">
        <w:rPr>
          <w:szCs w:val="28"/>
        </w:rPr>
        <w:t>36</w:t>
      </w:r>
      <w:r>
        <w:rPr>
          <w:szCs w:val="28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1A1004">
        <w:rPr>
          <w:szCs w:val="28"/>
        </w:rPr>
        <w:t>Пеклинское</w:t>
      </w:r>
      <w:proofErr w:type="spellEnd"/>
      <w:r>
        <w:rPr>
          <w:szCs w:val="28"/>
        </w:rPr>
        <w:t xml:space="preserve"> сельское поселение». </w:t>
      </w:r>
    </w:p>
    <w:p w:rsidR="00F035CB" w:rsidRDefault="00F035CB" w:rsidP="00F035C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1A100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958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706AD">
        <w:rPr>
          <w:rFonts w:ascii="Times New Roman" w:hAnsi="Times New Roman"/>
          <w:b/>
          <w:sz w:val="28"/>
          <w:szCs w:val="28"/>
        </w:rPr>
        <w:t xml:space="preserve">2. </w:t>
      </w:r>
      <w:r w:rsidRPr="006706A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proofErr w:type="spellStart"/>
      <w:r w:rsidR="001A1004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6706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1A100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6706A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6706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06A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1A100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6706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706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6706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6706AD">
        <w:rPr>
          <w:rFonts w:ascii="Times New Roman" w:hAnsi="Times New Roman" w:cs="Times New Roman"/>
          <w:sz w:val="28"/>
          <w:szCs w:val="28"/>
        </w:rPr>
        <w:t>2253,4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6706AD">
        <w:rPr>
          <w:rFonts w:ascii="Times New Roman" w:hAnsi="Times New Roman" w:cs="Times New Roman"/>
          <w:sz w:val="28"/>
          <w:szCs w:val="28"/>
        </w:rPr>
        <w:t>2253,4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года в решение </w:t>
      </w:r>
      <w:r w:rsidR="000C44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0C44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один раз.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6706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6706AD">
        <w:rPr>
          <w:rFonts w:ascii="Times New Roman" w:hAnsi="Times New Roman" w:cs="Times New Roman"/>
          <w:sz w:val="28"/>
          <w:szCs w:val="28"/>
        </w:rPr>
        <w:t>2570,7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6706AD">
        <w:rPr>
          <w:rFonts w:ascii="Times New Roman" w:hAnsi="Times New Roman" w:cs="Times New Roman"/>
          <w:sz w:val="28"/>
          <w:szCs w:val="28"/>
        </w:rPr>
        <w:t>2861,4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</w:t>
      </w:r>
      <w:r w:rsidR="006706AD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6706AD">
        <w:rPr>
          <w:rFonts w:ascii="Times New Roman" w:hAnsi="Times New Roman" w:cs="Times New Roman"/>
          <w:sz w:val="28"/>
          <w:szCs w:val="28"/>
        </w:rPr>
        <w:t>290,7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B24DF2">
        <w:rPr>
          <w:rFonts w:ascii="Times New Roman" w:hAnsi="Times New Roman" w:cs="Times New Roman"/>
          <w:sz w:val="28"/>
          <w:szCs w:val="28"/>
        </w:rPr>
        <w:t>317,3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60AA7">
        <w:rPr>
          <w:rFonts w:ascii="Times New Roman" w:hAnsi="Times New Roman" w:cs="Times New Roman"/>
          <w:sz w:val="28"/>
          <w:szCs w:val="28"/>
        </w:rPr>
        <w:t xml:space="preserve">на </w:t>
      </w:r>
      <w:r w:rsidR="00B24DF2">
        <w:rPr>
          <w:rFonts w:ascii="Times New Roman" w:hAnsi="Times New Roman" w:cs="Times New Roman"/>
          <w:sz w:val="28"/>
          <w:szCs w:val="28"/>
        </w:rPr>
        <w:t>14,1</w:t>
      </w:r>
      <w:r w:rsidR="00360AA7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 </w:t>
      </w:r>
      <w:r w:rsidR="00B24DF2">
        <w:rPr>
          <w:rFonts w:ascii="Times New Roman" w:hAnsi="Times New Roman" w:cs="Times New Roman"/>
          <w:sz w:val="28"/>
          <w:szCs w:val="28"/>
        </w:rPr>
        <w:t>608,0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60AA7">
        <w:rPr>
          <w:rFonts w:ascii="Times New Roman" w:hAnsi="Times New Roman" w:cs="Times New Roman"/>
          <w:sz w:val="28"/>
          <w:szCs w:val="28"/>
        </w:rPr>
        <w:t xml:space="preserve">на </w:t>
      </w:r>
      <w:r w:rsidR="00B24DF2">
        <w:rPr>
          <w:rFonts w:ascii="Times New Roman" w:hAnsi="Times New Roman" w:cs="Times New Roman"/>
          <w:sz w:val="28"/>
          <w:szCs w:val="28"/>
        </w:rPr>
        <w:t>27,0</w:t>
      </w:r>
      <w:r w:rsidR="00360AA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отчетного года планируемые собственные доходы </w:t>
      </w:r>
      <w:r w:rsidR="00360AA7">
        <w:rPr>
          <w:rFonts w:ascii="Times New Roman" w:hAnsi="Times New Roman" w:cs="Times New Roman"/>
          <w:sz w:val="28"/>
          <w:szCs w:val="28"/>
        </w:rPr>
        <w:t xml:space="preserve">возросли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24DF2">
        <w:rPr>
          <w:rFonts w:ascii="Times New Roman" w:hAnsi="Times New Roman" w:cs="Times New Roman"/>
          <w:sz w:val="28"/>
          <w:szCs w:val="28"/>
        </w:rPr>
        <w:t>285,5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D01B4">
        <w:rPr>
          <w:rFonts w:ascii="Times New Roman" w:hAnsi="Times New Roman" w:cs="Times New Roman"/>
          <w:sz w:val="28"/>
          <w:szCs w:val="28"/>
        </w:rPr>
        <w:t>38,0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увеличились  на </w:t>
      </w:r>
      <w:r w:rsidR="005D01B4">
        <w:rPr>
          <w:rFonts w:ascii="Times New Roman" w:hAnsi="Times New Roman" w:cs="Times New Roman"/>
          <w:sz w:val="28"/>
          <w:szCs w:val="28"/>
        </w:rPr>
        <w:t>496,5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01B4">
        <w:rPr>
          <w:rFonts w:ascii="Times New Roman" w:hAnsi="Times New Roman" w:cs="Times New Roman"/>
          <w:sz w:val="28"/>
          <w:szCs w:val="28"/>
        </w:rPr>
        <w:t>на 46,5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03E1B">
        <w:rPr>
          <w:rFonts w:ascii="Times New Roman" w:hAnsi="Times New Roman" w:cs="Times New Roman"/>
          <w:sz w:val="28"/>
          <w:szCs w:val="28"/>
        </w:rPr>
        <w:t>За 201</w:t>
      </w:r>
      <w:r w:rsidR="00C03E1B">
        <w:rPr>
          <w:rFonts w:ascii="Times New Roman" w:hAnsi="Times New Roman" w:cs="Times New Roman"/>
          <w:sz w:val="28"/>
          <w:szCs w:val="28"/>
        </w:rPr>
        <w:t>5</w:t>
      </w:r>
      <w:r w:rsidRPr="00C03E1B">
        <w:rPr>
          <w:rFonts w:ascii="Times New Roman" w:hAnsi="Times New Roman" w:cs="Times New Roman"/>
          <w:sz w:val="28"/>
          <w:szCs w:val="28"/>
        </w:rPr>
        <w:t xml:space="preserve"> год 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исполнена в сумме  </w:t>
      </w:r>
      <w:r w:rsidR="00C03E1B">
        <w:rPr>
          <w:rFonts w:ascii="Times New Roman" w:hAnsi="Times New Roman" w:cs="Times New Roman"/>
          <w:sz w:val="28"/>
          <w:szCs w:val="28"/>
        </w:rPr>
        <w:t>2587,0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01B4">
        <w:rPr>
          <w:rFonts w:ascii="Times New Roman" w:hAnsi="Times New Roman" w:cs="Times New Roman"/>
          <w:sz w:val="28"/>
          <w:szCs w:val="28"/>
        </w:rPr>
        <w:t xml:space="preserve">на </w:t>
      </w:r>
      <w:r w:rsidR="00C03E1B">
        <w:rPr>
          <w:rFonts w:ascii="Times New Roman" w:hAnsi="Times New Roman" w:cs="Times New Roman"/>
          <w:sz w:val="28"/>
          <w:szCs w:val="28"/>
        </w:rPr>
        <w:t>100,6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C03E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C03E1B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03E1B">
        <w:rPr>
          <w:rFonts w:ascii="Times New Roman" w:hAnsi="Times New Roman" w:cs="Times New Roman"/>
          <w:sz w:val="28"/>
          <w:szCs w:val="28"/>
        </w:rPr>
        <w:t>1032,7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03E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C03E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E1B">
        <w:rPr>
          <w:rFonts w:ascii="Times New Roman" w:hAnsi="Times New Roman" w:cs="Times New Roman"/>
          <w:sz w:val="28"/>
          <w:szCs w:val="28"/>
        </w:rPr>
        <w:t>71,5</w:t>
      </w:r>
      <w:r w:rsidR="005D0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C03E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03E1B">
        <w:rPr>
          <w:rFonts w:ascii="Times New Roman" w:hAnsi="Times New Roman" w:cs="Times New Roman"/>
          <w:sz w:val="28"/>
          <w:szCs w:val="28"/>
        </w:rPr>
        <w:t>2859,8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C03E1B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C03E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уменьшились на  </w:t>
      </w:r>
      <w:r w:rsidR="00C03E1B">
        <w:rPr>
          <w:rFonts w:ascii="Times New Roman" w:hAnsi="Times New Roman" w:cs="Times New Roman"/>
          <w:sz w:val="28"/>
          <w:szCs w:val="28"/>
        </w:rPr>
        <w:t>500,0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C03E1B">
        <w:rPr>
          <w:rFonts w:ascii="Times New Roman" w:hAnsi="Times New Roman" w:cs="Times New Roman"/>
          <w:sz w:val="28"/>
          <w:szCs w:val="28"/>
        </w:rPr>
        <w:t>или на 14,9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C03E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C03E1B">
        <w:rPr>
          <w:rFonts w:ascii="Times New Roman" w:hAnsi="Times New Roman" w:cs="Times New Roman"/>
          <w:sz w:val="28"/>
          <w:szCs w:val="28"/>
        </w:rPr>
        <w:t>290,7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C03E1B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сложился т в объеме </w:t>
      </w:r>
      <w:r w:rsidR="00C03E1B">
        <w:rPr>
          <w:rFonts w:ascii="Times New Roman" w:hAnsi="Times New Roman" w:cs="Times New Roman"/>
          <w:sz w:val="28"/>
          <w:szCs w:val="28"/>
        </w:rPr>
        <w:t>272,8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035CB" w:rsidRDefault="00F035CB" w:rsidP="00F035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653866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D7574B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от </w:t>
      </w:r>
      <w:r w:rsidR="000958F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958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958F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0958F2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095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</w:t>
      </w:r>
      <w:r w:rsidR="000958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958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0958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доходы бюджета на 201</w:t>
      </w:r>
      <w:r w:rsidR="000958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были утверждены в сумме </w:t>
      </w:r>
      <w:r w:rsidR="000C4416">
        <w:rPr>
          <w:rFonts w:ascii="Times New Roman" w:hAnsi="Times New Roman" w:cs="Times New Roman"/>
          <w:sz w:val="28"/>
          <w:szCs w:val="28"/>
        </w:rPr>
        <w:t>2570,7</w:t>
      </w:r>
      <w:r w:rsidR="000A59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0E6C22">
        <w:rPr>
          <w:rFonts w:ascii="Times New Roman" w:hAnsi="Times New Roman" w:cs="Times New Roman"/>
          <w:sz w:val="28"/>
          <w:szCs w:val="28"/>
        </w:rPr>
        <w:t>Пеклинского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0A5991">
        <w:rPr>
          <w:rFonts w:ascii="Times New Roman" w:hAnsi="Times New Roman" w:cs="Times New Roman"/>
          <w:sz w:val="28"/>
          <w:szCs w:val="28"/>
        </w:rPr>
        <w:t>1</w:t>
      </w:r>
      <w:r w:rsidR="000C44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0C44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C44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C4416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.0</w:t>
      </w:r>
      <w:r w:rsidR="000C4416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.201</w:t>
      </w:r>
      <w:r w:rsidR="000C4416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0A5991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0A5991">
        <w:rPr>
          <w:rFonts w:ascii="Times New Roman" w:hAnsi="Times New Roman"/>
          <w:bCs/>
          <w:sz w:val="28"/>
          <w:szCs w:val="28"/>
        </w:rPr>
        <w:t>1</w:t>
      </w:r>
      <w:r w:rsidR="000C4416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  <w:r w:rsidR="000A5991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0C4416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0C4416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0C4416">
        <w:rPr>
          <w:rFonts w:ascii="Times New Roman" w:hAnsi="Times New Roman"/>
          <w:bCs/>
          <w:sz w:val="28"/>
          <w:szCs w:val="28"/>
        </w:rPr>
        <w:t>2</w:t>
      </w:r>
      <w:r w:rsidR="000A5991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.1</w:t>
      </w:r>
      <w:r w:rsidR="000C441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.201</w:t>
      </w:r>
      <w:r w:rsidR="000C4416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0C4416">
        <w:rPr>
          <w:rFonts w:ascii="Times New Roman" w:hAnsi="Times New Roman"/>
          <w:bCs/>
          <w:sz w:val="28"/>
          <w:szCs w:val="28"/>
        </w:rPr>
        <w:t>32</w:t>
      </w:r>
      <w:r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</w:t>
      </w:r>
      <w:proofErr w:type="spellStart"/>
      <w:r w:rsidR="000A5991">
        <w:rPr>
          <w:rFonts w:ascii="Times New Roman" w:hAnsi="Times New Roman"/>
          <w:bCs/>
          <w:sz w:val="28"/>
          <w:szCs w:val="28"/>
        </w:rPr>
        <w:t>Пеклинского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A5991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C44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C44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0C44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были внесены изменения, первоначально утвержденные параметры доходной части бюджета увеличены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416">
        <w:rPr>
          <w:rFonts w:ascii="Times New Roman" w:hAnsi="Times New Roman" w:cs="Times New Roman"/>
          <w:sz w:val="28"/>
          <w:szCs w:val="28"/>
        </w:rPr>
        <w:t>317,3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 составили  </w:t>
      </w:r>
      <w:r w:rsidR="000C4416">
        <w:rPr>
          <w:rFonts w:ascii="Times New Roman" w:hAnsi="Times New Roman" w:cs="Times New Roman"/>
          <w:sz w:val="28"/>
          <w:szCs w:val="28"/>
        </w:rPr>
        <w:t>2570,7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F035CB" w:rsidRDefault="00F035CB" w:rsidP="00F035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безвозмездных поступлений в сумме </w:t>
      </w:r>
      <w:r w:rsidR="000C4416">
        <w:rPr>
          <w:rFonts w:ascii="Times New Roman" w:hAnsi="Times New Roman" w:cs="Times New Roman"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C4416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4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налоговым и неналоговым доходам бюджета (далее собственным) на  </w:t>
      </w:r>
      <w:r w:rsidR="000C4416">
        <w:rPr>
          <w:rFonts w:ascii="Times New Roman" w:hAnsi="Times New Roman" w:cs="Times New Roman"/>
          <w:sz w:val="28"/>
          <w:szCs w:val="28"/>
        </w:rPr>
        <w:t>285,5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C44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3F1D00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 </w:t>
      </w:r>
      <w:r w:rsidR="000C4416">
        <w:rPr>
          <w:rFonts w:ascii="Times New Roman" w:hAnsi="Times New Roman" w:cs="Times New Roman"/>
          <w:sz w:val="28"/>
          <w:szCs w:val="28"/>
        </w:rPr>
        <w:t>2587,0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0C4416">
        <w:rPr>
          <w:rFonts w:ascii="Times New Roman" w:hAnsi="Times New Roman" w:cs="Times New Roman"/>
          <w:sz w:val="28"/>
          <w:szCs w:val="28"/>
        </w:rPr>
        <w:t>1</w:t>
      </w:r>
      <w:r w:rsidR="002C02AE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назначениям.</w:t>
      </w:r>
    </w:p>
    <w:p w:rsidR="003F1D00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роста к уровню 201</w:t>
      </w:r>
      <w:r w:rsidR="002C02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C02AE">
        <w:rPr>
          <w:rFonts w:ascii="Times New Roman" w:hAnsi="Times New Roman" w:cs="Times New Roman"/>
          <w:sz w:val="28"/>
          <w:szCs w:val="28"/>
        </w:rPr>
        <w:t>71,5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доходной части бюджета муниципального образования «</w:t>
      </w:r>
      <w:proofErr w:type="spellStart"/>
      <w:r w:rsidR="003F1D00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6921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6921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e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928"/>
        <w:gridCol w:w="888"/>
        <w:gridCol w:w="996"/>
        <w:gridCol w:w="668"/>
        <w:gridCol w:w="992"/>
        <w:gridCol w:w="673"/>
      </w:tblGrid>
      <w:tr w:rsidR="00F035CB" w:rsidTr="00F035CB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21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69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2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69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21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69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21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69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21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035CB" w:rsidTr="00F035CB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9214E" w:rsidTr="00F035CB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2 763,5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3 499,8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3 261,3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3 619,7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2587,0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71,5</w:t>
            </w:r>
          </w:p>
        </w:tc>
      </w:tr>
      <w:tr w:rsidR="0069214E" w:rsidTr="00F035CB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2,1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69214E" w:rsidTr="00F035CB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1 961,2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2,6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69214E" w:rsidTr="00F035CB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69214E" w:rsidTr="00F035CB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1 564,7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 w:rsidP="0027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E" w:rsidRDefault="0069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</w:tbl>
    <w:p w:rsidR="00F035CB" w:rsidRDefault="00F035CB" w:rsidP="00F03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7D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свидетельствуют, что за 201</w:t>
      </w:r>
      <w:r w:rsidR="00726E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EF617D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726EF8">
        <w:rPr>
          <w:rFonts w:ascii="Times New Roman" w:hAnsi="Times New Roman" w:cs="Times New Roman"/>
          <w:sz w:val="28"/>
          <w:szCs w:val="28"/>
        </w:rPr>
        <w:t>снизилось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26EF8">
        <w:rPr>
          <w:rFonts w:ascii="Times New Roman" w:hAnsi="Times New Roman" w:cs="Times New Roman"/>
          <w:sz w:val="28"/>
          <w:szCs w:val="28"/>
        </w:rPr>
        <w:t>28,5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26EF8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основном за счет </w:t>
      </w:r>
      <w:r w:rsidR="00726EF8">
        <w:rPr>
          <w:rFonts w:ascii="Times New Roman" w:hAnsi="Times New Roman" w:cs="Times New Roman"/>
          <w:sz w:val="28"/>
          <w:szCs w:val="28"/>
        </w:rPr>
        <w:t>уменьшения 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6EF8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по сравнению с уровнем 201</w:t>
      </w:r>
      <w:r w:rsidR="00726E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6EF8">
        <w:rPr>
          <w:rFonts w:ascii="Times New Roman" w:hAnsi="Times New Roman" w:cs="Times New Roman"/>
          <w:sz w:val="28"/>
          <w:szCs w:val="28"/>
        </w:rPr>
        <w:t>составило 44,0 процента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01D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701D93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701D93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701D93">
        <w:rPr>
          <w:rFonts w:ascii="Times New Roman" w:hAnsi="Times New Roman" w:cs="Times New Roman"/>
          <w:sz w:val="28"/>
          <w:szCs w:val="28"/>
        </w:rPr>
        <w:t>1151,8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701D93">
        <w:rPr>
          <w:rFonts w:ascii="Times New Roman" w:hAnsi="Times New Roman" w:cs="Times New Roman"/>
          <w:sz w:val="28"/>
          <w:szCs w:val="28"/>
        </w:rPr>
        <w:t>на 101,4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EF617D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701D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F617D">
        <w:rPr>
          <w:rFonts w:ascii="Times New Roman" w:hAnsi="Times New Roman" w:cs="Times New Roman"/>
          <w:sz w:val="28"/>
          <w:szCs w:val="28"/>
        </w:rPr>
        <w:t>56,</w:t>
      </w:r>
      <w:r w:rsidR="00701D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701D93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701D93">
        <w:rPr>
          <w:rFonts w:ascii="Times New Roman" w:hAnsi="Times New Roman" w:cs="Times New Roman"/>
          <w:sz w:val="28"/>
          <w:szCs w:val="28"/>
        </w:rPr>
        <w:t>154</w:t>
      </w:r>
      <w:r w:rsidR="00EF617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EF617D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701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701D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  <w:r w:rsidR="00701D93"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e"/>
        <w:tblW w:w="0" w:type="auto"/>
        <w:tblInd w:w="360" w:type="dxa"/>
        <w:tblLook w:val="04A0"/>
      </w:tblPr>
      <w:tblGrid>
        <w:gridCol w:w="1628"/>
        <w:gridCol w:w="1517"/>
        <w:gridCol w:w="1516"/>
        <w:gridCol w:w="1516"/>
        <w:gridCol w:w="1516"/>
        <w:gridCol w:w="1517"/>
      </w:tblGrid>
      <w:tr w:rsidR="00F035CB" w:rsidTr="00701D9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B78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B78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B78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B78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B78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B78A4" w:rsidTr="00701D9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4" w:rsidRDefault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CB78A4" w:rsidRDefault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B78A4" w:rsidTr="00701D9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4" w:rsidRDefault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  <w:tr w:rsidR="00CB78A4" w:rsidTr="00701D9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4" w:rsidRDefault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CB78A4" w:rsidTr="00701D9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4" w:rsidRDefault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CB78A4" w:rsidTr="00701D9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4" w:rsidRDefault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 w:rsidP="0027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4" w:rsidRDefault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</w:tbl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таблицы свидетельствуют о снижении в 201</w:t>
      </w:r>
      <w:r w:rsidR="003841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увеличении доли безвозмездных поступлений из областного бюджета на </w:t>
      </w:r>
      <w:r w:rsidR="0038414F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в абсолютном выражении  объем безвозмездных поступлений </w:t>
      </w:r>
      <w:r w:rsidR="0038414F">
        <w:rPr>
          <w:rFonts w:ascii="Times New Roman" w:hAnsi="Times New Roman" w:cs="Times New Roman"/>
          <w:sz w:val="28"/>
          <w:szCs w:val="28"/>
        </w:rPr>
        <w:t>уменьшился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14F">
        <w:rPr>
          <w:rFonts w:ascii="Times New Roman" w:hAnsi="Times New Roman" w:cs="Times New Roman"/>
          <w:sz w:val="28"/>
          <w:szCs w:val="28"/>
        </w:rPr>
        <w:t>129,5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7BEE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</w:t>
      </w:r>
      <w:proofErr w:type="spellStart"/>
      <w:r w:rsidR="004B5402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представлена на диаграмме.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02150" cy="21209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35CB" w:rsidRDefault="00F035CB" w:rsidP="00F035CB">
      <w:pPr>
        <w:spacing w:after="0"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Удельный вес собственных доходов бюджета.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E542E2">
        <w:rPr>
          <w:rFonts w:ascii="Times New Roman" w:hAnsi="Times New Roman" w:cs="Times New Roman"/>
          <w:sz w:val="28"/>
          <w:szCs w:val="28"/>
        </w:rPr>
        <w:t>101,4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E542E2">
        <w:rPr>
          <w:rFonts w:ascii="Times New Roman" w:hAnsi="Times New Roman" w:cs="Times New Roman"/>
          <w:sz w:val="28"/>
          <w:szCs w:val="28"/>
        </w:rPr>
        <w:t>44,4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4F7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неналоговые доходы составляют </w:t>
      </w:r>
      <w:r w:rsidR="00E542E2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="004F7BEE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E54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E542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e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F035CB" w:rsidTr="00F035CB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 w:rsidP="00E5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542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 w:rsidP="00E5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542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 w:rsidP="00E5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542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035CB" w:rsidTr="00F03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542E2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7BEE">
              <w:rPr>
                <w:rFonts w:ascii="Times New Roman" w:hAnsi="Times New Roman" w:cs="Times New Roman"/>
                <w:b/>
                <w:sz w:val="24"/>
                <w:szCs w:val="24"/>
              </w:rPr>
              <w:t>1 961,2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E542E2" w:rsidRDefault="00E54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42E2">
              <w:rPr>
                <w:rFonts w:ascii="Times New Roman" w:hAnsi="Times New Roman" w:cs="Times New Roman"/>
                <w:b/>
                <w:sz w:val="24"/>
                <w:szCs w:val="24"/>
              </w:rPr>
              <w:t>1150,3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5671B" w:rsidRDefault="0045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1B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E542E2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F7BEE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E"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E542E2" w:rsidRDefault="00E5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5671B" w:rsidRDefault="0045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E542E2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F7BEE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E542E2" w:rsidRDefault="00E5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5671B" w:rsidRDefault="0045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42E2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F7BEE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E542E2" w:rsidRDefault="00E5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5671B" w:rsidRDefault="0045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542E2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F7BEE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E542E2" w:rsidRDefault="00E5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5671B" w:rsidRDefault="0045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542E2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F7BEE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E542E2" w:rsidRDefault="00E542E2" w:rsidP="004F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931,3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5671B" w:rsidRDefault="0045671B" w:rsidP="0045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B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42E2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F7BEE" w:rsidRDefault="00E542E2" w:rsidP="0027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7BEE"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E542E2" w:rsidRDefault="00E54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5671B" w:rsidRDefault="0045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1B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E542E2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2" w:rsidRDefault="00E542E2">
            <w:pPr>
              <w:rPr>
                <w:rFonts w:ascii="Times New Roman" w:hAnsi="Times New Roman" w:cs="Times New Roman"/>
                <w:b/>
              </w:rPr>
            </w:pPr>
          </w:p>
          <w:p w:rsidR="00E542E2" w:rsidRDefault="00E54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F7BEE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BEE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E542E2" w:rsidRDefault="00E5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BD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542E2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4F7BEE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020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Pr="00E542E2" w:rsidRDefault="00E5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45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42E2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45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42E2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2 055,0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 w:rsidP="0027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54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1151,8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E2" w:rsidRDefault="00EA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035CB" w:rsidRDefault="00F035CB" w:rsidP="000D3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0D3B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 </w:t>
      </w:r>
      <w:r w:rsidR="000D3B8F">
        <w:rPr>
          <w:rFonts w:ascii="Times New Roman" w:hAnsi="Times New Roman" w:cs="Times New Roman"/>
          <w:sz w:val="28"/>
          <w:szCs w:val="28"/>
        </w:rPr>
        <w:t>80,9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C95C81">
        <w:rPr>
          <w:rFonts w:ascii="Times New Roman" w:hAnsi="Times New Roman" w:cs="Times New Roman"/>
          <w:sz w:val="28"/>
          <w:szCs w:val="28"/>
        </w:rPr>
        <w:t>П</w:t>
      </w:r>
      <w:r w:rsidR="008C2901">
        <w:rPr>
          <w:rFonts w:ascii="Times New Roman" w:hAnsi="Times New Roman" w:cs="Times New Roman"/>
          <w:sz w:val="28"/>
          <w:szCs w:val="28"/>
        </w:rPr>
        <w:t>еклинское</w:t>
      </w:r>
      <w:proofErr w:type="spellEnd"/>
      <w:r w:rsidR="008C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поселение», явля</w:t>
      </w:r>
      <w:r w:rsidR="000D3B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 </w:t>
      </w:r>
      <w:r w:rsidR="00111ED9">
        <w:rPr>
          <w:rFonts w:ascii="Times New Roman" w:hAnsi="Times New Roman" w:cs="Times New Roman"/>
          <w:sz w:val="28"/>
          <w:szCs w:val="28"/>
        </w:rPr>
        <w:t>земельный налог</w:t>
      </w:r>
      <w:r w:rsidR="000D3B8F">
        <w:rPr>
          <w:rFonts w:ascii="Times New Roman" w:hAnsi="Times New Roman" w:cs="Times New Roman"/>
          <w:sz w:val="28"/>
          <w:szCs w:val="28"/>
        </w:rPr>
        <w:t>.</w:t>
      </w:r>
      <w:r w:rsidR="00111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CB" w:rsidRDefault="00F035CB" w:rsidP="000D3B8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B07">
        <w:rPr>
          <w:rFonts w:ascii="Times New Roman" w:hAnsi="Times New Roman" w:cs="Times New Roman"/>
          <w:b/>
          <w:sz w:val="28"/>
          <w:szCs w:val="28"/>
        </w:rPr>
        <w:t>Налоговые д</w:t>
      </w:r>
      <w:r>
        <w:rPr>
          <w:rFonts w:ascii="Times New Roman" w:hAnsi="Times New Roman" w:cs="Times New Roman"/>
          <w:b/>
          <w:sz w:val="28"/>
          <w:szCs w:val="28"/>
        </w:rPr>
        <w:t>оходы бюджета муниципального образования «</w:t>
      </w:r>
      <w:proofErr w:type="spellStart"/>
      <w:r w:rsidR="008C2901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 w:rsidR="008C2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077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F07712">
        <w:rPr>
          <w:rFonts w:ascii="Times New Roman" w:hAnsi="Times New Roman" w:cs="Times New Roman"/>
          <w:sz w:val="28"/>
          <w:szCs w:val="28"/>
        </w:rPr>
        <w:t>1150,3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7712">
        <w:rPr>
          <w:rFonts w:ascii="Times New Roman" w:hAnsi="Times New Roman" w:cs="Times New Roman"/>
          <w:sz w:val="28"/>
          <w:szCs w:val="28"/>
        </w:rPr>
        <w:t>101,4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целом по группе налоговых доходов перевыполнение плановых назначений  обеспечено по </w:t>
      </w:r>
      <w:r w:rsidR="00F07712">
        <w:rPr>
          <w:rFonts w:ascii="Times New Roman" w:hAnsi="Times New Roman" w:cs="Times New Roman"/>
          <w:sz w:val="28"/>
          <w:szCs w:val="28"/>
        </w:rPr>
        <w:t>единому сельскохозяйственному и земельному налогам.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582B07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F07712">
        <w:rPr>
          <w:rFonts w:ascii="Times New Roman" w:hAnsi="Times New Roman" w:cs="Times New Roman"/>
          <w:sz w:val="28"/>
          <w:szCs w:val="28"/>
        </w:rPr>
        <w:t>81,0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F07712">
        <w:rPr>
          <w:rFonts w:ascii="Times New Roman" w:hAnsi="Times New Roman" w:cs="Times New Roman"/>
          <w:sz w:val="28"/>
          <w:szCs w:val="28"/>
        </w:rPr>
        <w:t>61,2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771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582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был </w:t>
      </w:r>
      <w:r w:rsidR="00F07712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07712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F07712">
        <w:rPr>
          <w:rFonts w:ascii="Times New Roman" w:hAnsi="Times New Roman" w:cs="Times New Roman"/>
          <w:sz w:val="28"/>
          <w:szCs w:val="28"/>
        </w:rPr>
        <w:t>92,7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F077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07712">
        <w:rPr>
          <w:rFonts w:ascii="Times New Roman" w:hAnsi="Times New Roman" w:cs="Times New Roman"/>
          <w:sz w:val="28"/>
          <w:szCs w:val="28"/>
        </w:rPr>
        <w:t>18,2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F07712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F07712">
        <w:rPr>
          <w:rFonts w:ascii="Times New Roman" w:hAnsi="Times New Roman" w:cs="Times New Roman"/>
          <w:sz w:val="28"/>
          <w:szCs w:val="28"/>
        </w:rPr>
        <w:t>101,2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роста поступления налога к уровню 201</w:t>
      </w:r>
      <w:r w:rsidR="00F077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7712">
        <w:rPr>
          <w:rFonts w:ascii="Times New Roman" w:hAnsi="Times New Roman" w:cs="Times New Roman"/>
          <w:sz w:val="28"/>
          <w:szCs w:val="28"/>
        </w:rPr>
        <w:t>снизился на 87,3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F077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B0504">
        <w:rPr>
          <w:rFonts w:ascii="Times New Roman" w:hAnsi="Times New Roman" w:cs="Times New Roman"/>
          <w:sz w:val="28"/>
          <w:szCs w:val="28"/>
        </w:rPr>
        <w:t>14</w:t>
      </w:r>
      <w:r w:rsidR="00F07712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771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F07712">
        <w:rPr>
          <w:rFonts w:ascii="Times New Roman" w:hAnsi="Times New Roman" w:cs="Times New Roman"/>
          <w:sz w:val="28"/>
          <w:szCs w:val="28"/>
        </w:rPr>
        <w:t>снижен</w:t>
      </w:r>
      <w:r w:rsidR="00F32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3285E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1B0504">
        <w:rPr>
          <w:rFonts w:ascii="Times New Roman" w:hAnsi="Times New Roman" w:cs="Times New Roman"/>
          <w:sz w:val="28"/>
          <w:szCs w:val="28"/>
        </w:rPr>
        <w:t>9</w:t>
      </w:r>
      <w:r w:rsidR="00F3285E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>% процента.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328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F3285E">
        <w:rPr>
          <w:rFonts w:ascii="Times New Roman" w:hAnsi="Times New Roman" w:cs="Times New Roman"/>
          <w:sz w:val="28"/>
          <w:szCs w:val="28"/>
        </w:rPr>
        <w:t>931,3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3285E">
        <w:rPr>
          <w:rFonts w:ascii="Times New Roman" w:hAnsi="Times New Roman" w:cs="Times New Roman"/>
          <w:sz w:val="28"/>
          <w:szCs w:val="28"/>
        </w:rPr>
        <w:t>101,8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F3285E">
        <w:rPr>
          <w:rFonts w:ascii="Times New Roman" w:hAnsi="Times New Roman" w:cs="Times New Roman"/>
          <w:sz w:val="28"/>
          <w:szCs w:val="28"/>
        </w:rPr>
        <w:t>346,0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F3285E">
        <w:rPr>
          <w:rFonts w:ascii="Times New Roman" w:hAnsi="Times New Roman" w:cs="Times New Roman"/>
          <w:sz w:val="28"/>
          <w:szCs w:val="28"/>
        </w:rPr>
        <w:t>составило 163,7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0B32AC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328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 </w:t>
      </w:r>
      <w:r w:rsidR="00F3285E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К соответствующему периоду прошлого года объем неналоговых поступлений составил </w:t>
      </w:r>
      <w:r w:rsidR="00F3285E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F3285E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0B32AC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 уровн</w:t>
      </w:r>
      <w:r w:rsidR="000B32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328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B32AC">
        <w:rPr>
          <w:rFonts w:ascii="Times New Roman" w:hAnsi="Times New Roman" w:cs="Times New Roman"/>
          <w:sz w:val="28"/>
          <w:szCs w:val="28"/>
        </w:rPr>
        <w:t xml:space="preserve"> на </w:t>
      </w:r>
      <w:r w:rsidR="00F3285E">
        <w:rPr>
          <w:rFonts w:ascii="Times New Roman" w:hAnsi="Times New Roman" w:cs="Times New Roman"/>
          <w:sz w:val="28"/>
          <w:szCs w:val="28"/>
        </w:rPr>
        <w:t>2,5</w:t>
      </w:r>
      <w:r w:rsidR="000B32AC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</w:t>
      </w:r>
      <w:r w:rsidR="00F3285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формирующим неналоговые доходы бюджета в 201</w:t>
      </w:r>
      <w:r w:rsidR="00F328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году, явля</w:t>
      </w:r>
      <w:r w:rsidR="00F3285E">
        <w:rPr>
          <w:rFonts w:ascii="Times New Roman" w:hAnsi="Times New Roman" w:cs="Times New Roman"/>
          <w:sz w:val="28"/>
          <w:szCs w:val="28"/>
        </w:rPr>
        <w:t>ется госпошлина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574B">
        <w:rPr>
          <w:rFonts w:ascii="Times New Roman" w:hAnsi="Times New Roman" w:cs="Times New Roman"/>
          <w:b/>
          <w:sz w:val="28"/>
          <w:szCs w:val="28"/>
        </w:rPr>
        <w:t>Безвозмездны</w:t>
      </w:r>
      <w:r>
        <w:rPr>
          <w:rFonts w:ascii="Times New Roman" w:hAnsi="Times New Roman" w:cs="Times New Roman"/>
          <w:b/>
          <w:sz w:val="28"/>
          <w:szCs w:val="28"/>
        </w:rPr>
        <w:t>е поступления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F328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</w:t>
      </w:r>
      <w:r w:rsidR="00B538C6">
        <w:rPr>
          <w:rFonts w:ascii="Times New Roman" w:hAnsi="Times New Roman" w:cs="Times New Roman"/>
          <w:sz w:val="28"/>
          <w:szCs w:val="28"/>
        </w:rPr>
        <w:t>1403,4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исполнения бюджета безвозмездные поступления были увеличены  и утверждены решением о бюджете в окончательной редакции в сумме </w:t>
      </w:r>
      <w:r w:rsidR="00B538C6">
        <w:rPr>
          <w:rFonts w:ascii="Times New Roman" w:hAnsi="Times New Roman" w:cs="Times New Roman"/>
          <w:sz w:val="28"/>
          <w:szCs w:val="28"/>
        </w:rPr>
        <w:t>1435,2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 </w:t>
      </w:r>
      <w:r w:rsidR="00B538C6">
        <w:rPr>
          <w:rFonts w:ascii="Times New Roman" w:hAnsi="Times New Roman" w:cs="Times New Roman"/>
          <w:sz w:val="28"/>
          <w:szCs w:val="28"/>
        </w:rPr>
        <w:t>1435,2</w:t>
      </w:r>
      <w:r w:rsidR="00C0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0187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61603F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B538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C01878">
        <w:rPr>
          <w:rFonts w:ascii="Times New Roman" w:hAnsi="Times New Roman" w:cs="Times New Roman"/>
          <w:sz w:val="28"/>
          <w:szCs w:val="28"/>
        </w:rPr>
        <w:t>снизился</w:t>
      </w:r>
      <w:r w:rsidR="00F61625">
        <w:rPr>
          <w:rFonts w:ascii="Times New Roman" w:hAnsi="Times New Roman" w:cs="Times New Roman"/>
          <w:sz w:val="28"/>
          <w:szCs w:val="28"/>
        </w:rPr>
        <w:t xml:space="preserve"> на </w:t>
      </w:r>
      <w:r w:rsidR="00C01878">
        <w:rPr>
          <w:rFonts w:ascii="Times New Roman" w:hAnsi="Times New Roman" w:cs="Times New Roman"/>
          <w:sz w:val="28"/>
          <w:szCs w:val="28"/>
        </w:rPr>
        <w:t xml:space="preserve"> </w:t>
      </w:r>
      <w:r w:rsidR="00B538C6">
        <w:rPr>
          <w:rFonts w:ascii="Times New Roman" w:hAnsi="Times New Roman" w:cs="Times New Roman"/>
          <w:sz w:val="28"/>
          <w:szCs w:val="28"/>
        </w:rPr>
        <w:t>129,5</w:t>
      </w:r>
      <w:r w:rsidR="00C01878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538C6">
        <w:rPr>
          <w:rFonts w:ascii="Times New Roman" w:hAnsi="Times New Roman" w:cs="Times New Roman"/>
          <w:sz w:val="28"/>
          <w:szCs w:val="28"/>
        </w:rPr>
        <w:t>8,3</w:t>
      </w:r>
      <w:r w:rsidR="00C0187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1603F"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201</w:t>
      </w:r>
      <w:r w:rsidR="00B538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538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на диаграмме</w:t>
      </w:r>
    </w:p>
    <w:p w:rsidR="00F035CB" w:rsidRDefault="00F035CB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61603F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447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1625" w:rsidRDefault="00F61625" w:rsidP="00F6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74B">
        <w:rPr>
          <w:rFonts w:ascii="Times New Roman" w:hAnsi="Times New Roman" w:cs="Times New Roman"/>
          <w:sz w:val="28"/>
          <w:szCs w:val="28"/>
        </w:rPr>
        <w:t>Первонача</w:t>
      </w:r>
      <w:r w:rsidRPr="00F61625">
        <w:rPr>
          <w:rFonts w:ascii="Times New Roman" w:hAnsi="Times New Roman" w:cs="Times New Roman"/>
          <w:sz w:val="28"/>
          <w:szCs w:val="28"/>
        </w:rPr>
        <w:t xml:space="preserve">льно </w:t>
      </w:r>
      <w:r w:rsidRPr="00F61625">
        <w:rPr>
          <w:rFonts w:ascii="Times New Roman" w:hAnsi="Times New Roman" w:cs="Times New Roman"/>
          <w:b/>
          <w:sz w:val="28"/>
          <w:szCs w:val="28"/>
        </w:rPr>
        <w:t>д</w:t>
      </w:r>
      <w:r w:rsidR="00F035CB">
        <w:rPr>
          <w:rFonts w:ascii="Times New Roman" w:hAnsi="Times New Roman" w:cs="Times New Roman"/>
          <w:b/>
          <w:sz w:val="28"/>
          <w:szCs w:val="28"/>
        </w:rPr>
        <w:t xml:space="preserve">отации </w:t>
      </w:r>
      <w:r w:rsidR="00F035CB">
        <w:rPr>
          <w:rFonts w:ascii="Times New Roman" w:hAnsi="Times New Roman" w:cs="Times New Roman"/>
          <w:sz w:val="28"/>
          <w:szCs w:val="28"/>
        </w:rPr>
        <w:t>в 201</w:t>
      </w:r>
      <w:r w:rsidR="00270CCF">
        <w:rPr>
          <w:rFonts w:ascii="Times New Roman" w:hAnsi="Times New Roman" w:cs="Times New Roman"/>
          <w:sz w:val="28"/>
          <w:szCs w:val="28"/>
        </w:rPr>
        <w:t>5</w:t>
      </w:r>
      <w:r w:rsidR="00F035C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были запланированы в доходной части бюджета в объеме </w:t>
      </w:r>
      <w:r w:rsidR="00270CCF">
        <w:rPr>
          <w:rFonts w:ascii="Times New Roman" w:hAnsi="Times New Roman" w:cs="Times New Roman"/>
          <w:sz w:val="28"/>
          <w:szCs w:val="28"/>
        </w:rPr>
        <w:t>1343,0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62A7">
        <w:rPr>
          <w:rFonts w:ascii="Times New Roman" w:hAnsi="Times New Roman" w:cs="Times New Roman"/>
          <w:sz w:val="28"/>
          <w:szCs w:val="28"/>
        </w:rPr>
        <w:t>.</w:t>
      </w:r>
      <w:r w:rsidR="006A3E19" w:rsidRPr="006A3E19">
        <w:rPr>
          <w:rFonts w:ascii="Times New Roman" w:hAnsi="Times New Roman" w:cs="Times New Roman"/>
          <w:sz w:val="28"/>
          <w:szCs w:val="28"/>
        </w:rPr>
        <w:t xml:space="preserve"> </w:t>
      </w:r>
      <w:r w:rsidR="006A3E19">
        <w:rPr>
          <w:rFonts w:ascii="Times New Roman" w:hAnsi="Times New Roman" w:cs="Times New Roman"/>
          <w:sz w:val="28"/>
          <w:szCs w:val="28"/>
        </w:rPr>
        <w:t xml:space="preserve">При этом в ходе исполнения бюджета первоначально утвержденный план был </w:t>
      </w:r>
      <w:r w:rsidR="00270CCF">
        <w:rPr>
          <w:rFonts w:ascii="Times New Roman" w:hAnsi="Times New Roman" w:cs="Times New Roman"/>
          <w:sz w:val="28"/>
          <w:szCs w:val="28"/>
        </w:rPr>
        <w:t>снижен</w:t>
      </w:r>
      <w:r w:rsidR="001462A7">
        <w:rPr>
          <w:rFonts w:ascii="Times New Roman" w:hAnsi="Times New Roman" w:cs="Times New Roman"/>
          <w:sz w:val="28"/>
          <w:szCs w:val="28"/>
        </w:rPr>
        <w:t xml:space="preserve"> на </w:t>
      </w:r>
      <w:r w:rsidR="00270CCF">
        <w:rPr>
          <w:rFonts w:ascii="Times New Roman" w:hAnsi="Times New Roman" w:cs="Times New Roman"/>
          <w:sz w:val="28"/>
          <w:szCs w:val="28"/>
        </w:rPr>
        <w:t>76,0</w:t>
      </w:r>
      <w:r w:rsidR="001462A7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6A3E19">
        <w:rPr>
          <w:rFonts w:ascii="Times New Roman" w:hAnsi="Times New Roman" w:cs="Times New Roman"/>
          <w:sz w:val="28"/>
          <w:szCs w:val="28"/>
        </w:rPr>
        <w:t xml:space="preserve"> на </w:t>
      </w:r>
      <w:r w:rsidR="00270CCF">
        <w:rPr>
          <w:rFonts w:ascii="Times New Roman" w:hAnsi="Times New Roman" w:cs="Times New Roman"/>
          <w:sz w:val="28"/>
          <w:szCs w:val="28"/>
        </w:rPr>
        <w:t>5,7</w:t>
      </w:r>
      <w:r w:rsidR="001462A7">
        <w:rPr>
          <w:rFonts w:ascii="Times New Roman" w:hAnsi="Times New Roman" w:cs="Times New Roman"/>
          <w:sz w:val="28"/>
          <w:szCs w:val="28"/>
        </w:rPr>
        <w:t xml:space="preserve">  процента и составил </w:t>
      </w:r>
      <w:r w:rsidR="00270CCF">
        <w:rPr>
          <w:rFonts w:ascii="Times New Roman" w:hAnsi="Times New Roman" w:cs="Times New Roman"/>
          <w:sz w:val="28"/>
          <w:szCs w:val="28"/>
        </w:rPr>
        <w:t>1266,4</w:t>
      </w:r>
      <w:r w:rsidR="001462A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61625" w:rsidRDefault="006A3E19" w:rsidP="00F6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Дотации на выравнивание уровня бюджетной обеспеченности – </w:t>
      </w:r>
      <w:r w:rsidR="00270CCF">
        <w:rPr>
          <w:rFonts w:ascii="Times New Roman" w:hAnsi="Times New Roman" w:cs="Times New Roman"/>
          <w:i/>
          <w:sz w:val="28"/>
          <w:szCs w:val="28"/>
        </w:rPr>
        <w:t>577,0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рублей;</w:t>
      </w:r>
    </w:p>
    <w:p w:rsidR="001462A7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Дотаци</w:t>
      </w:r>
      <w:r w:rsidR="006A3E1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2A7">
        <w:rPr>
          <w:rFonts w:ascii="Times New Roman" w:hAnsi="Times New Roman" w:cs="Times New Roman"/>
          <w:sz w:val="28"/>
          <w:szCs w:val="28"/>
        </w:rPr>
        <w:t>–</w:t>
      </w:r>
      <w:r w:rsidR="006A3E19">
        <w:rPr>
          <w:rFonts w:ascii="Times New Roman" w:hAnsi="Times New Roman" w:cs="Times New Roman"/>
          <w:sz w:val="28"/>
          <w:szCs w:val="28"/>
        </w:rPr>
        <w:t xml:space="preserve"> </w:t>
      </w:r>
      <w:r w:rsidR="00270CCF">
        <w:rPr>
          <w:rFonts w:ascii="Times New Roman" w:hAnsi="Times New Roman" w:cs="Times New Roman"/>
          <w:sz w:val="28"/>
          <w:szCs w:val="28"/>
        </w:rPr>
        <w:t>689,4</w:t>
      </w:r>
      <w:r w:rsidR="001462A7" w:rsidRPr="001462A7">
        <w:rPr>
          <w:rFonts w:ascii="Times New Roman" w:hAnsi="Times New Roman" w:cs="Times New Roman"/>
          <w:i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270CCF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270C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</w:t>
      </w:r>
      <w:r w:rsidR="00270CCF">
        <w:rPr>
          <w:rFonts w:ascii="Times New Roman" w:hAnsi="Times New Roman" w:cs="Times New Roman"/>
          <w:sz w:val="28"/>
          <w:szCs w:val="28"/>
        </w:rPr>
        <w:t>64,0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 К уровню 201</w:t>
      </w:r>
      <w:r w:rsidR="00270C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у</w:t>
      </w:r>
      <w:r w:rsidR="00270CCF">
        <w:rPr>
          <w:rFonts w:ascii="Times New Roman" w:hAnsi="Times New Roman" w:cs="Times New Roman"/>
          <w:sz w:val="28"/>
          <w:szCs w:val="28"/>
        </w:rPr>
        <w:t xml:space="preserve">величились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462A7">
        <w:rPr>
          <w:rFonts w:ascii="Times New Roman" w:hAnsi="Times New Roman" w:cs="Times New Roman"/>
          <w:sz w:val="28"/>
          <w:szCs w:val="28"/>
        </w:rPr>
        <w:t>3,</w:t>
      </w:r>
      <w:r w:rsidR="00270CCF">
        <w:rPr>
          <w:rFonts w:ascii="Times New Roman" w:hAnsi="Times New Roman" w:cs="Times New Roman"/>
          <w:sz w:val="28"/>
          <w:szCs w:val="28"/>
        </w:rPr>
        <w:t>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74B" w:rsidRDefault="00D7574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74B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, передаваемые бюджетам </w:t>
      </w:r>
      <w:r w:rsidR="00D06717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D06717">
        <w:rPr>
          <w:rFonts w:ascii="Times New Roman" w:hAnsi="Times New Roman" w:cs="Times New Roman"/>
          <w:sz w:val="28"/>
          <w:szCs w:val="28"/>
        </w:rPr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составили 104,8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06717">
        <w:rPr>
          <w:rFonts w:ascii="Times New Roman" w:hAnsi="Times New Roman" w:cs="Times New Roman"/>
          <w:sz w:val="28"/>
          <w:szCs w:val="28"/>
        </w:rPr>
        <w:t>, или 100,0%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D7574B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 w:rsidR="00D757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CA045A">
        <w:rPr>
          <w:rFonts w:ascii="Times New Roman" w:hAnsi="Times New Roman" w:cs="Times New Roman"/>
          <w:sz w:val="28"/>
          <w:szCs w:val="28"/>
        </w:rPr>
        <w:t>28</w:t>
      </w:r>
      <w:r w:rsidR="00D7574B">
        <w:rPr>
          <w:rFonts w:ascii="Times New Roman" w:hAnsi="Times New Roman"/>
          <w:bCs/>
          <w:sz w:val="28"/>
          <w:szCs w:val="28"/>
        </w:rPr>
        <w:t>.12.201</w:t>
      </w:r>
      <w:r w:rsidR="00CA045A">
        <w:rPr>
          <w:rFonts w:ascii="Times New Roman" w:hAnsi="Times New Roman"/>
          <w:bCs/>
          <w:sz w:val="28"/>
          <w:szCs w:val="28"/>
        </w:rPr>
        <w:t>5</w:t>
      </w:r>
      <w:r w:rsidR="00D7574B">
        <w:rPr>
          <w:rFonts w:ascii="Times New Roman" w:hAnsi="Times New Roman"/>
          <w:bCs/>
          <w:sz w:val="28"/>
          <w:szCs w:val="28"/>
        </w:rPr>
        <w:t xml:space="preserve"> №</w:t>
      </w:r>
      <w:r w:rsidR="00CA045A">
        <w:rPr>
          <w:rFonts w:ascii="Times New Roman" w:hAnsi="Times New Roman"/>
          <w:bCs/>
          <w:sz w:val="28"/>
          <w:szCs w:val="28"/>
        </w:rPr>
        <w:t>32</w:t>
      </w:r>
      <w:r w:rsidR="00D7574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CA045A">
        <w:rPr>
          <w:rFonts w:ascii="Times New Roman" w:hAnsi="Times New Roman" w:cs="Times New Roman"/>
          <w:sz w:val="28"/>
          <w:szCs w:val="28"/>
        </w:rPr>
        <w:t>2861,4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</w:t>
      </w:r>
      <w:r w:rsidR="00CA045A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A045A">
        <w:rPr>
          <w:rFonts w:ascii="Times New Roman" w:hAnsi="Times New Roman" w:cs="Times New Roman"/>
          <w:sz w:val="28"/>
          <w:szCs w:val="28"/>
        </w:rPr>
        <w:t>608,0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45A">
        <w:rPr>
          <w:rFonts w:ascii="Times New Roman" w:hAnsi="Times New Roman" w:cs="Times New Roman"/>
          <w:sz w:val="28"/>
          <w:szCs w:val="28"/>
        </w:rPr>
        <w:t>тыс. рублей.</w:t>
      </w:r>
    </w:p>
    <w:p w:rsidR="00F035CB" w:rsidRDefault="00F035CB" w:rsidP="00F035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CA04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A045A">
        <w:rPr>
          <w:rFonts w:ascii="Times New Roman" w:hAnsi="Times New Roman" w:cs="Times New Roman"/>
          <w:sz w:val="28"/>
          <w:szCs w:val="28"/>
        </w:rPr>
        <w:t>2859,8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A045A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 на 201</w:t>
      </w:r>
      <w:r w:rsidR="00CA04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>
        <w:rPr>
          <w:rFonts w:ascii="Times New Roman" w:hAnsi="Times New Roman" w:cs="Times New Roman"/>
          <w:sz w:val="28"/>
          <w:szCs w:val="28"/>
        </w:rPr>
        <w:lastRenderedPageBreak/>
        <w:t>К уровню 201</w:t>
      </w:r>
      <w:r w:rsidR="00CA04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</w:t>
      </w:r>
      <w:r w:rsidR="00CA045A">
        <w:rPr>
          <w:rFonts w:ascii="Times New Roman" w:hAnsi="Times New Roman" w:cs="Times New Roman"/>
          <w:sz w:val="28"/>
          <w:szCs w:val="28"/>
        </w:rPr>
        <w:t>501,6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574B">
        <w:rPr>
          <w:rFonts w:ascii="Times New Roman" w:hAnsi="Times New Roman" w:cs="Times New Roman"/>
          <w:sz w:val="28"/>
          <w:szCs w:val="28"/>
        </w:rPr>
        <w:t xml:space="preserve">на </w:t>
      </w:r>
      <w:r w:rsidR="00CA045A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35CB" w:rsidRDefault="00F035CB" w:rsidP="00CA045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«</w:t>
      </w:r>
      <w:proofErr w:type="spellStart"/>
      <w:r w:rsidR="00D7574B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2011 – 2014 годы представлена в таблице.</w:t>
      </w:r>
    </w:p>
    <w:tbl>
      <w:tblPr>
        <w:tblStyle w:val="ae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CA045A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A" w:rsidRDefault="00CA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A" w:rsidRDefault="00CA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2 859,8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A" w:rsidRDefault="00CA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A" w:rsidRDefault="00CA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3 361,4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3 447,3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 w:rsidP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3 306,6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 w:rsidP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2 774,4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rPr>
                <w:rFonts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cs="Times New Roman"/>
              </w:rPr>
            </w:pPr>
          </w:p>
        </w:tc>
      </w:tr>
    </w:tbl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CA04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CA04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снижение темпа роста расходной части бюджета к уровню 201</w:t>
      </w:r>
      <w:r w:rsidR="00CA04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A04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 201</w:t>
      </w:r>
      <w:r w:rsidR="00444F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темп роста </w:t>
      </w:r>
      <w:r w:rsidR="00444F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F33">
        <w:rPr>
          <w:rFonts w:ascii="Times New Roman" w:hAnsi="Times New Roman" w:cs="Times New Roman"/>
          <w:sz w:val="28"/>
          <w:szCs w:val="28"/>
        </w:rPr>
        <w:t>85,1</w:t>
      </w:r>
      <w:r>
        <w:rPr>
          <w:rFonts w:ascii="Times New Roman" w:hAnsi="Times New Roman" w:cs="Times New Roman"/>
          <w:sz w:val="28"/>
          <w:szCs w:val="28"/>
        </w:rPr>
        <w:t xml:space="preserve"> процента. При этом отмечено, что за 201</w:t>
      </w:r>
      <w:r w:rsidR="00444F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процент исполнения по кассовым расходам составляет </w:t>
      </w:r>
      <w:r w:rsidR="00444F33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35CB" w:rsidRDefault="00F035CB" w:rsidP="00F035CB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050116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F035CB" w:rsidRDefault="00F035CB" w:rsidP="00F035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444F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115E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F035CB" w:rsidRDefault="00F035CB" w:rsidP="00F035CB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F035CB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44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44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44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444F33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 w:rsidP="00C43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444F33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 w:rsidP="00C43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</w:tr>
      <w:tr w:rsidR="00444F33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 w:rsidP="00C43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4F33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33" w:rsidRDefault="00444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44F33" w:rsidRDefault="00444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 w:rsidP="00C43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</w:tr>
      <w:tr w:rsidR="00444F33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 w:rsidP="00C43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1 498,2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444F33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 w:rsidP="00C43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4F33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 w:rsidP="00C43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8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8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8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8D6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44F33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3" w:rsidRDefault="00444F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444F33" w:rsidP="00C438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3 361,4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8D68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8D68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8D68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33" w:rsidRDefault="008D68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85,1</w:t>
            </w:r>
          </w:p>
        </w:tc>
      </w:tr>
    </w:tbl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6F71A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разделам, по разделу «</w:t>
      </w:r>
      <w:r w:rsidR="00A047BE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»» обязательства исполнены на </w:t>
      </w:r>
      <w:r w:rsidR="00A047BE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% в связи с </w:t>
      </w:r>
      <w:proofErr w:type="gramStart"/>
      <w:r w:rsidR="00A047BE">
        <w:rPr>
          <w:rFonts w:ascii="Times New Roman" w:hAnsi="Times New Roman" w:cs="Times New Roman"/>
          <w:sz w:val="28"/>
          <w:szCs w:val="28"/>
        </w:rPr>
        <w:t>позднем</w:t>
      </w:r>
      <w:proofErr w:type="gramEnd"/>
      <w:r w:rsidR="00A04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поступлением средств из областного бюджета.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 201</w:t>
      </w:r>
      <w:r w:rsidR="00A047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рост расходов бюджета по </w:t>
      </w:r>
      <w:r w:rsidR="002D7535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разделам: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«Общегосударственные расходы»  </w:t>
      </w:r>
      <w:r w:rsidR="00A047BE">
        <w:rPr>
          <w:rFonts w:ascii="Times New Roman" w:hAnsi="Times New Roman" w:cs="Times New Roman"/>
          <w:sz w:val="28"/>
          <w:szCs w:val="28"/>
        </w:rPr>
        <w:t>на 0</w:t>
      </w:r>
      <w:r w:rsidR="000F2DDA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«Национальная оборона» </w:t>
      </w:r>
      <w:r w:rsidR="00A047BE">
        <w:rPr>
          <w:rFonts w:ascii="Times New Roman" w:hAnsi="Times New Roman" w:cs="Times New Roman"/>
          <w:sz w:val="28"/>
          <w:szCs w:val="28"/>
        </w:rPr>
        <w:t>на 9,7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0F2DDA">
        <w:rPr>
          <w:rFonts w:ascii="Times New Roman" w:hAnsi="Times New Roman" w:cs="Times New Roman"/>
          <w:sz w:val="28"/>
          <w:szCs w:val="28"/>
        </w:rPr>
        <w:t>.</w:t>
      </w:r>
    </w:p>
    <w:p w:rsidR="000F2DDA" w:rsidRDefault="000F2DDA" w:rsidP="000F2DD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201</w:t>
      </w:r>
      <w:r w:rsidR="00A047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сложились по </w:t>
      </w:r>
      <w:r w:rsidR="002D7535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разделам: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05 «Жилищно-коммунальное хозяйство» </w:t>
      </w:r>
      <w:r w:rsidR="002D7535">
        <w:rPr>
          <w:rFonts w:ascii="Times New Roman" w:hAnsi="Times New Roman" w:cs="Times New Roman"/>
          <w:sz w:val="28"/>
          <w:szCs w:val="28"/>
        </w:rPr>
        <w:t>на 17,8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«Культура и кинематография» </w:t>
      </w:r>
      <w:r w:rsidR="002D7535">
        <w:rPr>
          <w:rFonts w:ascii="Times New Roman" w:hAnsi="Times New Roman" w:cs="Times New Roman"/>
          <w:sz w:val="28"/>
          <w:szCs w:val="28"/>
        </w:rPr>
        <w:t>24,6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2D7535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2D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в расходах бюджета занимают  </w:t>
      </w:r>
      <w:r w:rsidR="000F2DDA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раздела, это «Общегосударственные расходы», Культура, кинематография».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2D7535">
        <w:rPr>
          <w:rFonts w:ascii="Times New Roman" w:hAnsi="Times New Roman" w:cs="Times New Roman"/>
          <w:sz w:val="28"/>
          <w:szCs w:val="28"/>
        </w:rPr>
        <w:t>1476,4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от утвержденных сводной бюджетной росписью назначений.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2D7535">
        <w:rPr>
          <w:rFonts w:ascii="Times New Roman" w:hAnsi="Times New Roman" w:cs="Times New Roman"/>
          <w:sz w:val="28"/>
          <w:szCs w:val="28"/>
        </w:rPr>
        <w:t>0</w:t>
      </w:r>
      <w:r w:rsidR="000F2DDA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2D7535">
        <w:rPr>
          <w:rFonts w:ascii="Times New Roman" w:hAnsi="Times New Roman" w:cs="Times New Roman"/>
          <w:sz w:val="28"/>
          <w:szCs w:val="28"/>
        </w:rPr>
        <w:t>51,6</w:t>
      </w:r>
      <w:r>
        <w:rPr>
          <w:rFonts w:ascii="Times New Roman" w:hAnsi="Times New Roman" w:cs="Times New Roman"/>
          <w:sz w:val="28"/>
          <w:szCs w:val="28"/>
        </w:rPr>
        <w:t>%, что на</w:t>
      </w:r>
      <w:r w:rsidR="002D7535">
        <w:rPr>
          <w:rFonts w:ascii="Times New Roman" w:hAnsi="Times New Roman" w:cs="Times New Roman"/>
          <w:sz w:val="28"/>
          <w:szCs w:val="28"/>
        </w:rPr>
        <w:t xml:space="preserve"> 8,1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больше показателей прошлого года.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Style w:val="ae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F035CB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 w:rsidP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2D75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2D75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 w:rsidP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2D75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2D7535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 w:rsidP="00C43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1 463,9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1476,4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1476,4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D7535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Pr="000F2DDA" w:rsidRDefault="002D7535">
            <w:pPr>
              <w:jc w:val="center"/>
              <w:rPr>
                <w:rFonts w:ascii="Times New Roman" w:hAnsi="Times New Roman" w:cs="Times New Roman"/>
              </w:rPr>
            </w:pPr>
            <w:r w:rsidRPr="000F2DDA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Pr="000F2DDA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Pr="000F2DDA" w:rsidRDefault="002D7535" w:rsidP="00C4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Pr="000F2DDA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Pr="000F2DDA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Pr="000F2DDA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D7535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 w:rsidP="00C4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1 006,0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 w:rsidP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D7535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 w:rsidP="00C4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D7535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 w:rsidP="00C4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D7535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 w:rsidP="00C4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35" w:rsidRDefault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всем подразделам исполнены  в полном объеме.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 на обеспечение деятельности главы </w:t>
      </w:r>
      <w:r w:rsidR="008747F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47F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8747F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D7535">
        <w:rPr>
          <w:rFonts w:ascii="Times New Roman" w:hAnsi="Times New Roman" w:cs="Times New Roman"/>
          <w:sz w:val="28"/>
          <w:szCs w:val="28"/>
        </w:rPr>
        <w:t xml:space="preserve">372,0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предшествующим периодом расходы </w:t>
      </w:r>
      <w:r w:rsidR="002D753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D7535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86B31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центрального аппарата по сравнению с предшествующим периодом увеличились на </w:t>
      </w:r>
      <w:r w:rsidR="002D7535">
        <w:rPr>
          <w:rFonts w:ascii="Times New Roman" w:hAnsi="Times New Roman" w:cs="Times New Roman"/>
          <w:sz w:val="28"/>
          <w:szCs w:val="28"/>
        </w:rPr>
        <w:t>9</w:t>
      </w:r>
      <w:r w:rsidR="008747F4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процента и составили </w:t>
      </w:r>
      <w:r w:rsidR="002D7535">
        <w:rPr>
          <w:rFonts w:ascii="Times New Roman" w:hAnsi="Times New Roman" w:cs="Times New Roman"/>
          <w:sz w:val="28"/>
          <w:szCs w:val="28"/>
        </w:rPr>
        <w:t>1103,7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286B31"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разделу 02 «Национальная оборона»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 </w:t>
      </w:r>
      <w:r w:rsidR="00CE23E1">
        <w:rPr>
          <w:rFonts w:ascii="Times New Roman" w:hAnsi="Times New Roman" w:cs="Times New Roman"/>
          <w:sz w:val="28"/>
          <w:szCs w:val="28"/>
        </w:rPr>
        <w:t>5</w:t>
      </w:r>
      <w:r w:rsidR="00286B31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к плану. К уровню 201</w:t>
      </w:r>
      <w:r w:rsidR="00286B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286B31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Расхода направлены на осуществление полномочий по первичному воинскому учету</w:t>
      </w:r>
      <w:r w:rsidR="00CE23E1"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155,5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сумме   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155,5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плана.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снизился на 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бюджета доля расходов по разделу составляет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03800" cy="2565400"/>
            <wp:effectExtent l="19050" t="0" r="25400" b="635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структуре раздела занимают расходы по подразделу 05 0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Коммунальное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что составляет 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(подраздел 05 0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направлено средств в объеме   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5,3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от расходов раздела.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жилищное хозяйство направлено 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40,2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расходов раздела, или 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286B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6B1C21">
        <w:rPr>
          <w:rFonts w:ascii="Times New Roman" w:eastAsia="Times New Roman" w:hAnsi="Times New Roman"/>
          <w:sz w:val="28"/>
          <w:szCs w:val="28"/>
          <w:lang w:eastAsia="ru-RU"/>
        </w:rPr>
        <w:t>1131,5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 </w:t>
      </w:r>
      <w:r w:rsidR="006B1C21">
        <w:rPr>
          <w:rFonts w:ascii="Times New Roman" w:eastAsia="Times New Roman" w:hAnsi="Times New Roman"/>
          <w:sz w:val="28"/>
          <w:szCs w:val="28"/>
          <w:lang w:eastAsia="ru-RU"/>
        </w:rPr>
        <w:t>1129,9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6B1C21">
        <w:rPr>
          <w:rFonts w:ascii="Times New Roman" w:eastAsia="Times New Roman" w:hAnsi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– </w:t>
      </w:r>
      <w:r w:rsidR="006B1C21">
        <w:rPr>
          <w:rFonts w:ascii="Times New Roman" w:eastAsia="Times New Roman" w:hAnsi="Times New Roman"/>
          <w:sz w:val="28"/>
          <w:szCs w:val="28"/>
          <w:lang w:eastAsia="ru-RU"/>
        </w:rPr>
        <w:t>39,5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Анализ динамики расходов бюджета по данному разделу показал, что по сравнению с 201</w:t>
      </w:r>
      <w:r w:rsidR="006B1C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уменьшился на </w:t>
      </w:r>
      <w:r w:rsidR="006B1C21">
        <w:rPr>
          <w:rFonts w:ascii="Times New Roman" w:eastAsia="Times New Roman" w:hAnsi="Times New Roman"/>
          <w:sz w:val="28"/>
          <w:szCs w:val="28"/>
          <w:lang w:eastAsia="ru-RU"/>
        </w:rPr>
        <w:t>33,6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6B1C21">
        <w:rPr>
          <w:rFonts w:ascii="Times New Roman" w:eastAsia="Times New Roman" w:hAnsi="Times New Roman"/>
          <w:sz w:val="28"/>
          <w:szCs w:val="28"/>
          <w:lang w:eastAsia="ru-RU"/>
        </w:rPr>
        <w:t>17,8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</w:t>
      </w:r>
      <w:r w:rsidR="006B1C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6B1C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</w:t>
      </w:r>
      <w:r w:rsidR="00381A9F">
        <w:rPr>
          <w:rFonts w:ascii="Times New Roman" w:eastAsia="Times New Roman" w:hAnsi="Times New Roman"/>
          <w:sz w:val="28"/>
          <w:szCs w:val="28"/>
          <w:lang w:eastAsia="ru-RU"/>
        </w:rPr>
        <w:t>,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35CB" w:rsidRDefault="00381A9F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0522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22">
        <w:rPr>
          <w:rFonts w:ascii="Times New Roman" w:eastAsia="Times New Roman" w:hAnsi="Times New Roman"/>
          <w:sz w:val="28"/>
          <w:szCs w:val="28"/>
          <w:lang w:eastAsia="ru-RU"/>
        </w:rPr>
        <w:t>Средства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аправлены в виде субсидий муниципальным бюджетным учреждениям в сумме </w:t>
      </w:r>
      <w:r w:rsidR="009C555C">
        <w:rPr>
          <w:rFonts w:ascii="Times New Roman" w:eastAsia="Times New Roman" w:hAnsi="Times New Roman"/>
          <w:sz w:val="28"/>
          <w:szCs w:val="28"/>
          <w:lang w:eastAsia="ru-RU"/>
        </w:rPr>
        <w:t>1129,9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</w:t>
      </w:r>
      <w:r w:rsidR="00E20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20522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– </w:t>
      </w:r>
      <w:r w:rsidR="009C555C">
        <w:rPr>
          <w:rFonts w:ascii="Times New Roman" w:eastAsia="Times New Roman" w:hAnsi="Times New Roman"/>
          <w:sz w:val="28"/>
          <w:szCs w:val="28"/>
          <w:lang w:eastAsia="ru-RU"/>
        </w:rPr>
        <w:t>4,8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9C555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20522" w:rsidRDefault="00E20522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передача полномочий,</w:t>
      </w:r>
      <w:r w:rsidR="009C55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памятников 10,4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E20522" w:rsidRDefault="00E20522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дому культуры – 1114,6 тыс. рублей,</w:t>
      </w:r>
    </w:p>
    <w:p w:rsidR="00F035CB" w:rsidRDefault="00E20522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библиотеке – 0,1 тыс. рублей.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E2052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объем бюджетных расходов утвержден в сумме </w:t>
      </w:r>
      <w:r w:rsidR="00E10D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исполнение составило  </w:t>
      </w:r>
      <w:r w:rsidR="00E10D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 тыс. рублей или 100,0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общем объеме расходов бюджета доля кассового исполнения по разделу составила 0,</w:t>
      </w:r>
      <w:r w:rsidR="00E10D6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5CB" w:rsidRDefault="00F035CB" w:rsidP="00F035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 w:rsidR="00583992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 w:rsidR="005839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 и источники внутреннего финансирования дефицита бюджета.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E20522">
        <w:rPr>
          <w:rFonts w:ascii="Times New Roman" w:hAnsi="Times New Roman" w:cs="Times New Roman"/>
          <w:sz w:val="28"/>
          <w:szCs w:val="28"/>
        </w:rPr>
        <w:t xml:space="preserve">5 год,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бездефицитным.</w:t>
      </w:r>
      <w:proofErr w:type="gramEnd"/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E205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дефицит бюджета утвержден в сумме </w:t>
      </w:r>
      <w:r w:rsidR="00E20522">
        <w:rPr>
          <w:rFonts w:ascii="Times New Roman" w:hAnsi="Times New Roman" w:cs="Times New Roman"/>
          <w:sz w:val="28"/>
          <w:szCs w:val="28"/>
        </w:rPr>
        <w:t>290,7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соответствии с представленным отчетом об исполнении бюджета, муниципального образования «</w:t>
      </w:r>
      <w:r w:rsidR="004737C9">
        <w:rPr>
          <w:rFonts w:ascii="Times New Roman" w:hAnsi="Times New Roman"/>
          <w:color w:val="000000"/>
          <w:sz w:val="28"/>
          <w:szCs w:val="28"/>
        </w:rPr>
        <w:t>Пеклинское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r w:rsidR="00E20522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E20522">
        <w:rPr>
          <w:rFonts w:ascii="Times New Roman" w:hAnsi="Times New Roman"/>
          <w:color w:val="000000"/>
          <w:sz w:val="28"/>
          <w:szCs w:val="28"/>
        </w:rPr>
        <w:t>272,8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e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F035CB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F035CB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69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91CD9">
              <w:rPr>
                <w:rFonts w:ascii="Times New Roman" w:hAnsi="Times New Roman" w:cs="Times New Roman"/>
                <w:sz w:val="28"/>
                <w:szCs w:val="28"/>
              </w:rPr>
              <w:t>180,1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69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91CD9">
              <w:rPr>
                <w:rFonts w:ascii="Times New Roman" w:hAnsi="Times New Roman" w:cs="Times New Roman"/>
                <w:sz w:val="28"/>
                <w:szCs w:val="28"/>
              </w:rPr>
              <w:t>193,2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69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CD9"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</w:tr>
      <w:tr w:rsidR="00F035CB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E2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E237F8"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E2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E237F8">
              <w:rPr>
                <w:rFonts w:ascii="Times New Roman" w:hAnsi="Times New Roman" w:cs="Times New Roman"/>
                <w:sz w:val="28"/>
                <w:szCs w:val="28"/>
              </w:rPr>
              <w:t>186,1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E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F035CB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E2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E237F8">
              <w:rPr>
                <w:rFonts w:ascii="Times New Roman" w:hAnsi="Times New Roman" w:cs="Times New Roman"/>
                <w:sz w:val="28"/>
                <w:szCs w:val="28"/>
              </w:rPr>
              <w:t xml:space="preserve"> 32,4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E2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E237F8">
              <w:rPr>
                <w:rFonts w:ascii="Times New Roman" w:hAnsi="Times New Roman" w:cs="Times New Roman"/>
                <w:sz w:val="28"/>
                <w:szCs w:val="28"/>
              </w:rPr>
              <w:t>258,3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0522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2" w:rsidRDefault="00E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2" w:rsidRDefault="00E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2" w:rsidRDefault="00E20522" w:rsidP="00E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 290,7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2" w:rsidRDefault="00E20522" w:rsidP="00E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 272,8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2" w:rsidRDefault="00E2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</w:tbl>
    <w:p w:rsidR="00F035CB" w:rsidRDefault="00F035CB" w:rsidP="00F035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F035CB" w:rsidRDefault="00F035CB" w:rsidP="00F035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E205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E20522">
        <w:rPr>
          <w:rFonts w:ascii="Times New Roman" w:hAnsi="Times New Roman" w:cs="Times New Roman"/>
          <w:sz w:val="28"/>
          <w:szCs w:val="28"/>
        </w:rPr>
        <w:t>290,7</w:t>
      </w:r>
      <w:r w:rsidR="00983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 состоянию на 1 января 201</w:t>
      </w:r>
      <w:r w:rsidR="00E205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20522">
        <w:rPr>
          <w:rFonts w:ascii="Times New Roman" w:hAnsi="Times New Roman" w:cs="Times New Roman"/>
          <w:sz w:val="28"/>
          <w:szCs w:val="28"/>
        </w:rPr>
        <w:t>17,9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E205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E205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F035CB" w:rsidRPr="00C4382F" w:rsidRDefault="00F035CB" w:rsidP="00C438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2F"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:rsidR="00F035CB" w:rsidRDefault="00F035CB" w:rsidP="00F035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583992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</w:t>
      </w:r>
      <w:r w:rsidR="00881B99">
        <w:rPr>
          <w:rFonts w:ascii="Times New Roman" w:hAnsi="Times New Roman" w:cs="Times New Roman"/>
          <w:sz w:val="28"/>
          <w:szCs w:val="28"/>
        </w:rPr>
        <w:t>4</w:t>
      </w:r>
      <w:r w:rsidRPr="00881B99">
        <w:rPr>
          <w:rFonts w:ascii="Times New Roman" w:hAnsi="Times New Roman" w:cs="Times New Roman"/>
          <w:sz w:val="28"/>
          <w:szCs w:val="28"/>
        </w:rPr>
        <w:t>.12.2010. года №</w:t>
      </w:r>
      <w:r w:rsidR="00881B99">
        <w:rPr>
          <w:rFonts w:ascii="Times New Roman" w:hAnsi="Times New Roman" w:cs="Times New Roman"/>
          <w:sz w:val="28"/>
          <w:szCs w:val="28"/>
        </w:rPr>
        <w:t>2</w:t>
      </w:r>
      <w:r w:rsidRPr="00881B99">
        <w:rPr>
          <w:rFonts w:ascii="Times New Roman" w:hAnsi="Times New Roman" w:cs="Times New Roman"/>
          <w:sz w:val="28"/>
          <w:szCs w:val="28"/>
        </w:rPr>
        <w:t>4.</w:t>
      </w:r>
    </w:p>
    <w:p w:rsidR="00C4382F" w:rsidRPr="00C4382F" w:rsidRDefault="00C4382F" w:rsidP="00C4382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4382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Пеклинского</w:t>
      </w:r>
      <w:proofErr w:type="spellEnd"/>
      <w:r w:rsidRPr="00C438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от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4382F">
        <w:rPr>
          <w:rFonts w:ascii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382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4382F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Пеклинское</w:t>
      </w:r>
      <w:proofErr w:type="spellEnd"/>
      <w:r w:rsidRPr="00C438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2015 год и на плановый период 2016 и 2017 годов» был установлен размер резервного фонда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Пеклинской</w:t>
      </w:r>
      <w:proofErr w:type="spellEnd"/>
      <w:r w:rsidRPr="00C438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2015 год в сумме 10,0 тыс. рублей. </w:t>
      </w:r>
      <w:r w:rsidRPr="00C4382F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F035CB" w:rsidRDefault="00F035CB" w:rsidP="00F035CB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</w:t>
      </w:r>
      <w:r w:rsidR="002B68A6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основных средств, </w:t>
      </w:r>
      <w:r w:rsidR="002B68A6">
        <w:rPr>
          <w:rFonts w:ascii="Times New Roman" w:hAnsi="Times New Roman"/>
          <w:sz w:val="28"/>
          <w:szCs w:val="28"/>
        </w:rPr>
        <w:t>получено безвозмездно</w:t>
      </w:r>
      <w:r>
        <w:rPr>
          <w:rFonts w:ascii="Times New Roman" w:hAnsi="Times New Roman"/>
          <w:sz w:val="28"/>
          <w:szCs w:val="28"/>
        </w:rPr>
        <w:t xml:space="preserve"> основных средств </w:t>
      </w:r>
      <w:r w:rsidR="002B68A6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B68A6">
        <w:rPr>
          <w:rFonts w:ascii="Times New Roman" w:hAnsi="Times New Roman"/>
          <w:sz w:val="28"/>
          <w:szCs w:val="28"/>
        </w:rPr>
        <w:t>287,8</w:t>
      </w:r>
      <w:r>
        <w:rPr>
          <w:rFonts w:ascii="Times New Roman" w:hAnsi="Times New Roman"/>
          <w:sz w:val="28"/>
          <w:szCs w:val="28"/>
        </w:rPr>
        <w:t xml:space="preserve"> тыс. рублей, в результате по состоянию на 1 января 201</w:t>
      </w:r>
      <w:r w:rsidR="002B68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стоимость основных средств составила </w:t>
      </w:r>
      <w:r w:rsidR="002B68A6">
        <w:rPr>
          <w:rFonts w:ascii="Times New Roman" w:hAnsi="Times New Roman"/>
          <w:sz w:val="28"/>
          <w:szCs w:val="28"/>
        </w:rPr>
        <w:t>733,1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</w:t>
      </w:r>
      <w:r w:rsidR="002B68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составляла  </w:t>
      </w:r>
      <w:r w:rsidR="009A3670">
        <w:rPr>
          <w:rFonts w:ascii="Times New Roman" w:hAnsi="Times New Roman"/>
          <w:sz w:val="28"/>
          <w:szCs w:val="28"/>
        </w:rPr>
        <w:t>7</w:t>
      </w:r>
      <w:r w:rsidR="002B68A6">
        <w:rPr>
          <w:rFonts w:ascii="Times New Roman" w:hAnsi="Times New Roman"/>
          <w:sz w:val="28"/>
          <w:szCs w:val="28"/>
        </w:rPr>
        <w:t> 272,4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</w:t>
      </w:r>
      <w:r w:rsidR="0080594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изменилась, в результате по состоянию на 1 января 201</w:t>
      </w:r>
      <w:r w:rsidR="0080594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стоимость нефинансовых активов имущества казны  составила </w:t>
      </w:r>
      <w:r w:rsidR="009A3670">
        <w:rPr>
          <w:rFonts w:ascii="Times New Roman" w:hAnsi="Times New Roman"/>
          <w:sz w:val="28"/>
          <w:szCs w:val="28"/>
        </w:rPr>
        <w:t>7 272,4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F035CB" w:rsidRDefault="00F035CB" w:rsidP="00F035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Стоимость имущества казны представлена муниципальным жилым и не жилым фондом.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1.01.201</w:t>
      </w:r>
      <w:r w:rsidR="0080594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 составляет </w:t>
      </w:r>
      <w:r w:rsidR="009A36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805948">
        <w:rPr>
          <w:rFonts w:ascii="Times New Roman" w:hAnsi="Times New Roman"/>
          <w:sz w:val="28"/>
          <w:szCs w:val="28"/>
        </w:rPr>
        <w:t>, поступило и выбыло в 2015 году 127,7 тыс. рублей.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035CB" w:rsidRDefault="00F035CB" w:rsidP="00F035CB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8059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8059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F035CB" w:rsidRDefault="00F035CB" w:rsidP="00F0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</w:t>
      </w:r>
      <w:r w:rsidR="00805948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отчетного периода  состав</w:t>
      </w:r>
      <w:r w:rsidR="00805948">
        <w:rPr>
          <w:rFonts w:ascii="Times New Roman" w:hAnsi="Times New Roman" w:cs="Times New Roman"/>
          <w:sz w:val="28"/>
          <w:szCs w:val="28"/>
        </w:rPr>
        <w:t>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5E">
        <w:rPr>
          <w:rFonts w:ascii="Times New Roman" w:hAnsi="Times New Roman" w:cs="Times New Roman"/>
          <w:sz w:val="28"/>
          <w:szCs w:val="28"/>
        </w:rPr>
        <w:t>125,6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5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1 302 «Расходы по принятым обязательствам» </w:t>
      </w:r>
      <w:r w:rsidR="006E3B5E">
        <w:rPr>
          <w:rFonts w:ascii="Times New Roman" w:hAnsi="Times New Roman" w:cs="Times New Roman"/>
          <w:sz w:val="28"/>
          <w:szCs w:val="28"/>
        </w:rPr>
        <w:t>85,8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0E32">
        <w:rPr>
          <w:rFonts w:ascii="Times New Roman" w:hAnsi="Times New Roman" w:cs="Times New Roman"/>
          <w:sz w:val="28"/>
          <w:szCs w:val="28"/>
        </w:rPr>
        <w:t>;</w:t>
      </w:r>
    </w:p>
    <w:p w:rsidR="00805948" w:rsidRDefault="00A20E32" w:rsidP="00A2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>
        <w:rPr>
          <w:rFonts w:ascii="Times New Roman" w:hAnsi="Times New Roman" w:cs="Times New Roman"/>
          <w:sz w:val="28"/>
          <w:szCs w:val="28"/>
        </w:rPr>
        <w:t xml:space="preserve">39,8 </w:t>
      </w:r>
      <w:r w:rsidRPr="0004554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5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948" w:rsidRDefault="00805948" w:rsidP="0080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периода кредиторская задолженность составляет 319,9 тыс. рублей,</w:t>
      </w:r>
      <w:r w:rsidRPr="0080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805948" w:rsidRDefault="00805948" w:rsidP="00805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1 302 «Расходы по принятым обязательствам» 227,1 тыс. рублей;</w:t>
      </w:r>
    </w:p>
    <w:p w:rsidR="00A20E32" w:rsidRDefault="00805948" w:rsidP="00805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>
        <w:rPr>
          <w:rFonts w:ascii="Times New Roman" w:hAnsi="Times New Roman" w:cs="Times New Roman"/>
          <w:sz w:val="28"/>
          <w:szCs w:val="28"/>
        </w:rPr>
        <w:t xml:space="preserve">92,7 </w:t>
      </w:r>
      <w:r w:rsidRPr="0004554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805948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0503169 кредитор</w:t>
      </w:r>
      <w:r w:rsidR="00213DF4">
        <w:rPr>
          <w:rFonts w:ascii="Times New Roman" w:hAnsi="Times New Roman" w:cs="Times New Roman"/>
          <w:sz w:val="28"/>
          <w:szCs w:val="28"/>
        </w:rPr>
        <w:t>ская задолженность</w:t>
      </w:r>
      <w:r w:rsidR="00F035CB">
        <w:rPr>
          <w:rFonts w:ascii="Times New Roman" w:hAnsi="Times New Roman" w:cs="Times New Roman"/>
          <w:sz w:val="28"/>
          <w:szCs w:val="28"/>
        </w:rPr>
        <w:t xml:space="preserve"> носит текущий характер, просроченная задолженность отсутствует.</w:t>
      </w:r>
    </w:p>
    <w:p w:rsidR="00B44B70" w:rsidRPr="00B44B70" w:rsidRDefault="00AF48E3" w:rsidP="00B44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44B70" w:rsidRPr="00B44B7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B44B70" w:rsidRPr="00B44B70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получателя бюджетных средств (ф. 0503175) являются Приложением к Пояснительной записке </w:t>
      </w:r>
      <w:hyperlink r:id="rId13" w:history="1"/>
      <w:r w:rsidR="00B44B70" w:rsidRPr="00B44B70">
        <w:rPr>
          <w:rFonts w:ascii="Times New Roman" w:hAnsi="Times New Roman" w:cs="Times New Roman"/>
          <w:sz w:val="28"/>
          <w:szCs w:val="28"/>
        </w:rPr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4" w:history="1">
        <w:r w:rsidR="00B44B70" w:rsidRPr="00B44B70">
          <w:rPr>
            <w:rFonts w:ascii="Times New Roman" w:hAnsi="Times New Roman" w:cs="Times New Roman"/>
            <w:sz w:val="28"/>
            <w:szCs w:val="28"/>
          </w:rPr>
          <w:t>п. 170.2</w:t>
        </w:r>
      </w:hyperlink>
      <w:r w:rsidR="00B44B70" w:rsidRPr="00B44B70">
        <w:rPr>
          <w:rFonts w:ascii="Times New Roman" w:hAnsi="Times New Roman" w:cs="Times New Roman"/>
          <w:sz w:val="28"/>
          <w:szCs w:val="28"/>
        </w:rPr>
        <w:t xml:space="preserve"> Инструкции N 191н):</w:t>
      </w:r>
    </w:p>
    <w:p w:rsidR="00B44B70" w:rsidRDefault="00B44B70" w:rsidP="00B4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обязательствах» составляет  319,9 тыс. рублей.</w:t>
      </w:r>
    </w:p>
    <w:p w:rsidR="00B44B70" w:rsidRDefault="00B44B70" w:rsidP="00B4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обязательствах» - 319,9 тыс. рублей.</w:t>
      </w:r>
    </w:p>
    <w:p w:rsidR="00B44B70" w:rsidRDefault="00B44B70" w:rsidP="00B4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- 319,9 тыс. рублей.</w:t>
      </w:r>
    </w:p>
    <w:p w:rsidR="00B44B70" w:rsidRDefault="00B44B70" w:rsidP="00B4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B44B70" w:rsidRDefault="00B44B70" w:rsidP="00B4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7">
        <w:rPr>
          <w:rFonts w:ascii="Times New Roman" w:hAnsi="Times New Roman" w:cs="Times New Roman"/>
          <w:b/>
          <w:sz w:val="28"/>
          <w:szCs w:val="28"/>
        </w:rPr>
        <w:t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несанкционированной кредиторской задолженности в объеме 319,9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B70" w:rsidRDefault="00B44B70" w:rsidP="00B4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несанкционированной кредиторской задолженности составил 27,8% от общего объема собственных доходов бюджета поселения.</w:t>
      </w:r>
    </w:p>
    <w:p w:rsidR="00B44B70" w:rsidRPr="00B461A7" w:rsidRDefault="00EE067E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несвоевременное перечисление налогов и сборов в 2015 году по </w:t>
      </w:r>
      <w:proofErr w:type="spellStart"/>
      <w:r w:rsidRPr="00B461A7">
        <w:rPr>
          <w:rFonts w:ascii="Times New Roman" w:hAnsi="Times New Roman" w:cs="Times New Roman"/>
          <w:b/>
          <w:sz w:val="28"/>
          <w:szCs w:val="28"/>
        </w:rPr>
        <w:t>Пеклинской</w:t>
      </w:r>
      <w:proofErr w:type="spellEnd"/>
      <w:r w:rsidRPr="00B461A7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 w:rsidR="003D7CC3">
        <w:rPr>
          <w:rFonts w:ascii="Times New Roman" w:hAnsi="Times New Roman" w:cs="Times New Roman"/>
          <w:b/>
          <w:sz w:val="28"/>
          <w:szCs w:val="28"/>
        </w:rPr>
        <w:t xml:space="preserve">неэффективные расходы </w:t>
      </w:r>
      <w:r w:rsidRPr="00B461A7">
        <w:rPr>
          <w:rFonts w:ascii="Times New Roman" w:hAnsi="Times New Roman" w:cs="Times New Roman"/>
          <w:b/>
          <w:sz w:val="28"/>
          <w:szCs w:val="28"/>
        </w:rPr>
        <w:t xml:space="preserve"> составил</w:t>
      </w:r>
      <w:r w:rsidR="003D7CC3">
        <w:rPr>
          <w:rFonts w:ascii="Times New Roman" w:hAnsi="Times New Roman" w:cs="Times New Roman"/>
          <w:b/>
          <w:sz w:val="28"/>
          <w:szCs w:val="28"/>
        </w:rPr>
        <w:t>и</w:t>
      </w:r>
      <w:r w:rsidRPr="00B46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6B" w:rsidRPr="00B461A7">
        <w:rPr>
          <w:rFonts w:ascii="Times New Roman" w:hAnsi="Times New Roman" w:cs="Times New Roman"/>
          <w:b/>
          <w:sz w:val="28"/>
          <w:szCs w:val="28"/>
        </w:rPr>
        <w:t>3,6</w:t>
      </w:r>
      <w:r w:rsidRPr="00B461A7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F035CB" w:rsidRDefault="00F035CB" w:rsidP="00F0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F035CB" w:rsidRDefault="00F035CB" w:rsidP="00F035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F035CB" w:rsidRDefault="00F035CB" w:rsidP="00F035C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067E">
        <w:rPr>
          <w:rFonts w:ascii="Times New Roman" w:hAnsi="Times New Roman" w:cs="Times New Roman"/>
          <w:b/>
          <w:sz w:val="28"/>
          <w:szCs w:val="28"/>
        </w:rPr>
        <w:t>9. 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годовой бюджетной отчетности подведомственных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8E3E8C" w:rsidRDefault="008E3E8C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4B33" w:rsidRDefault="00F035CB" w:rsidP="00E24B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0503161 «Сведения о количестве подведомственных учреждений» </w:t>
      </w:r>
      <w:r w:rsidR="00207430">
        <w:rPr>
          <w:rFonts w:ascii="Times New Roman" w:hAnsi="Times New Roman"/>
          <w:sz w:val="28"/>
          <w:szCs w:val="28"/>
        </w:rPr>
        <w:t xml:space="preserve">на начало отчетного периода </w:t>
      </w:r>
      <w:r>
        <w:rPr>
          <w:rFonts w:ascii="Times New Roman" w:hAnsi="Times New Roman"/>
          <w:sz w:val="28"/>
          <w:szCs w:val="28"/>
        </w:rPr>
        <w:t>отмечено 2 бюджетных учреждения</w:t>
      </w:r>
      <w:r w:rsidR="00E24B33">
        <w:rPr>
          <w:rFonts w:ascii="Times New Roman" w:hAnsi="Times New Roman"/>
          <w:sz w:val="28"/>
          <w:szCs w:val="28"/>
        </w:rPr>
        <w:t xml:space="preserve"> </w:t>
      </w:r>
      <w:r w:rsidR="00E24B33" w:rsidRPr="00E24B33">
        <w:rPr>
          <w:rFonts w:ascii="Times New Roman" w:hAnsi="Times New Roman"/>
          <w:sz w:val="28"/>
          <w:szCs w:val="28"/>
        </w:rPr>
        <w:t xml:space="preserve"> </w:t>
      </w:r>
      <w:r w:rsidR="00E24B33">
        <w:rPr>
          <w:rFonts w:ascii="Times New Roman" w:hAnsi="Times New Roman"/>
          <w:sz w:val="28"/>
          <w:szCs w:val="28"/>
        </w:rPr>
        <w:t>и 1 учреждение на конец года:</w:t>
      </w:r>
    </w:p>
    <w:p w:rsidR="00E24B33" w:rsidRDefault="00E24B33" w:rsidP="00E24B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МБУК </w:t>
      </w:r>
      <w:proofErr w:type="spellStart"/>
      <w:r w:rsidR="00BD3A0C">
        <w:rPr>
          <w:rFonts w:ascii="Times New Roman" w:hAnsi="Times New Roman"/>
          <w:sz w:val="28"/>
          <w:szCs w:val="28"/>
        </w:rPr>
        <w:t>Пеклинская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 ликвидирована, постановление администрации от </w:t>
      </w:r>
      <w:r w:rsidRPr="00BD3A0C">
        <w:rPr>
          <w:rFonts w:ascii="Times New Roman" w:hAnsi="Times New Roman"/>
          <w:sz w:val="28"/>
          <w:szCs w:val="28"/>
        </w:rPr>
        <w:t>1</w:t>
      </w:r>
      <w:r w:rsidR="00BD3A0C">
        <w:rPr>
          <w:rFonts w:ascii="Times New Roman" w:hAnsi="Times New Roman"/>
          <w:sz w:val="28"/>
          <w:szCs w:val="28"/>
        </w:rPr>
        <w:t>6</w:t>
      </w:r>
      <w:r w:rsidRPr="00BD3A0C">
        <w:rPr>
          <w:rFonts w:ascii="Times New Roman" w:hAnsi="Times New Roman"/>
          <w:sz w:val="28"/>
          <w:szCs w:val="28"/>
        </w:rPr>
        <w:t>.03.2015 года №</w:t>
      </w:r>
      <w:r w:rsidR="00BD3A0C">
        <w:rPr>
          <w:rFonts w:ascii="Times New Roman" w:hAnsi="Times New Roman"/>
          <w:sz w:val="28"/>
          <w:szCs w:val="28"/>
        </w:rPr>
        <w:t>23</w:t>
      </w:r>
      <w:r w:rsidRPr="00BD3A0C">
        <w:rPr>
          <w:rFonts w:ascii="Times New Roman" w:hAnsi="Times New Roman"/>
          <w:sz w:val="28"/>
          <w:szCs w:val="28"/>
        </w:rPr>
        <w:t>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 w:rsidR="00A20E32">
        <w:rPr>
          <w:rFonts w:ascii="Times New Roman" w:hAnsi="Times New Roman"/>
          <w:sz w:val="28"/>
          <w:szCs w:val="28"/>
        </w:rPr>
        <w:t>Пеклинский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  <w:r w:rsidR="003B76F1">
        <w:rPr>
          <w:rFonts w:ascii="Times New Roman" w:hAnsi="Times New Roman"/>
          <w:sz w:val="28"/>
          <w:szCs w:val="28"/>
        </w:rPr>
        <w:t xml:space="preserve"> в 2015 году осуществлял свои полномочия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сводным данным  годовой бюджетной отчетности «Отчет  об исполнении учреждением плана финансово-хозяйственной деятельности» (ф.0503737) подведомственными учреждениями, на выполнение муниципального задания с целью оказания муниципальных услуг, на </w:t>
      </w:r>
      <w:r>
        <w:rPr>
          <w:rFonts w:ascii="Times New Roman" w:hAnsi="Times New Roman" w:cs="Times New Roman"/>
          <w:sz w:val="28"/>
          <w:szCs w:val="28"/>
        </w:rPr>
        <w:br/>
        <w:t>201</w:t>
      </w:r>
      <w:r w:rsidR="007029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объем бюджетных ассигнований в виде  субсидий в сумме </w:t>
      </w:r>
      <w:r w:rsidR="001B5909">
        <w:rPr>
          <w:rFonts w:ascii="Times New Roman" w:hAnsi="Times New Roman" w:cs="Times New Roman"/>
          <w:sz w:val="28"/>
          <w:szCs w:val="28"/>
        </w:rPr>
        <w:t>1</w:t>
      </w:r>
      <w:r w:rsidR="00702903">
        <w:rPr>
          <w:rFonts w:ascii="Times New Roman" w:hAnsi="Times New Roman" w:cs="Times New Roman"/>
          <w:sz w:val="28"/>
          <w:szCs w:val="28"/>
        </w:rPr>
        <w:t>121,1</w:t>
      </w:r>
      <w:r w:rsidR="001B59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="001B5909">
        <w:rPr>
          <w:rFonts w:ascii="Times New Roman" w:hAnsi="Times New Roman" w:cs="Times New Roman"/>
          <w:bCs/>
          <w:sz w:val="28"/>
          <w:szCs w:val="28"/>
        </w:rPr>
        <w:t>Пеклинский</w:t>
      </w:r>
      <w:proofErr w:type="spellEnd"/>
      <w:r w:rsidR="001B5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2903">
        <w:rPr>
          <w:rFonts w:ascii="Times New Roman" w:hAnsi="Times New Roman" w:cs="Times New Roman"/>
          <w:sz w:val="28"/>
          <w:szCs w:val="28"/>
        </w:rPr>
        <w:t>1121,0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="001B5909">
        <w:rPr>
          <w:rFonts w:ascii="Times New Roman" w:hAnsi="Times New Roman" w:cs="Times New Roman"/>
          <w:bCs/>
          <w:sz w:val="28"/>
          <w:szCs w:val="28"/>
        </w:rPr>
        <w:t>Пеклинская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сельская библиотека» - </w:t>
      </w:r>
      <w:r w:rsidR="00702903">
        <w:rPr>
          <w:rFonts w:ascii="Times New Roman" w:hAnsi="Times New Roman" w:cs="Times New Roman"/>
          <w:bCs/>
          <w:sz w:val="28"/>
          <w:szCs w:val="28"/>
        </w:rPr>
        <w:t>0,1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B76F1">
        <w:rPr>
          <w:rFonts w:ascii="Times New Roman" w:hAnsi="Times New Roman" w:cs="Times New Roman"/>
          <w:bCs/>
          <w:sz w:val="28"/>
          <w:szCs w:val="28"/>
        </w:rPr>
        <w:t xml:space="preserve"> (кредиторская задолженность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C479F9">
        <w:rPr>
          <w:rFonts w:ascii="Times New Roman" w:hAnsi="Times New Roman" w:cs="Times New Roman"/>
          <w:sz w:val="28"/>
          <w:szCs w:val="28"/>
        </w:rPr>
        <w:t>1119,5 тыс. рублей, или 99,9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F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от оказания платных услуг, предоставление  которых осуществляется на платной основе, утверждены в объеме </w:t>
      </w:r>
      <w:r w:rsidR="00702903">
        <w:rPr>
          <w:rFonts w:ascii="Times New Roman" w:hAnsi="Times New Roman" w:cs="Times New Roman"/>
          <w:sz w:val="28"/>
          <w:szCs w:val="28"/>
        </w:rPr>
        <w:t>50,0</w:t>
      </w:r>
      <w:r w:rsidR="001B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исполнение составило 100,0 процентов.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br/>
        <w:t>201</w:t>
      </w:r>
      <w:r w:rsidR="003B76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представлена в таблице:</w:t>
      </w:r>
    </w:p>
    <w:p w:rsidR="00C479F9" w:rsidRDefault="00C479F9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9F9" w:rsidRDefault="00C479F9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3917"/>
        <w:gridCol w:w="1537"/>
        <w:gridCol w:w="1537"/>
        <w:gridCol w:w="1347"/>
        <w:gridCol w:w="942"/>
      </w:tblGrid>
      <w:tr w:rsidR="00F035CB" w:rsidTr="00F035CB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201</w:t>
            </w:r>
            <w:r w:rsidR="003B7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 201</w:t>
            </w:r>
            <w:r w:rsidR="003B7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 w:rsidP="003B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7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201</w:t>
            </w:r>
            <w:r w:rsidR="003B7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ес,  </w:t>
            </w:r>
          </w:p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C479F9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C479F9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212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79F9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479F9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«Услуги связи»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79F9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79F9" w:rsidRDefault="00C479F9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79F9" w:rsidRDefault="00C479F9" w:rsidP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68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79F9" w:rsidRDefault="00A7687F" w:rsidP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C479F9" w:rsidTr="00F035CB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F9" w:rsidRDefault="00C479F9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F9" w:rsidRDefault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F9" w:rsidRDefault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479F9" w:rsidTr="00F035CB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 w:rsidP="00F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A7687F" w:rsidP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2,1 раза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79F9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2,3 раза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A7687F" w:rsidP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79F9" w:rsidTr="00F035CB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2,7 раза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479F9" w:rsidTr="00F035C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1 448,2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C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1119,5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9F9" w:rsidRDefault="00A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A7687F" w:rsidRDefault="00F035CB" w:rsidP="00F035C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показатели таблицы, следует отметить, что  </w:t>
      </w:r>
      <w:r w:rsidR="00A7687F">
        <w:rPr>
          <w:rFonts w:ascii="Times New Roman" w:hAnsi="Times New Roman" w:cs="Times New Roman"/>
          <w:sz w:val="28"/>
          <w:szCs w:val="28"/>
        </w:rPr>
        <w:t>50</w:t>
      </w:r>
      <w:r w:rsidR="003A55BF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</w:p>
    <w:p w:rsidR="00A7687F" w:rsidRDefault="00F035CB" w:rsidP="00F035C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A768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7687F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7687F">
        <w:rPr>
          <w:rFonts w:ascii="Times New Roman" w:hAnsi="Times New Roman" w:cs="Times New Roman"/>
          <w:sz w:val="28"/>
          <w:szCs w:val="28"/>
        </w:rPr>
        <w:t>328,7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687F">
        <w:rPr>
          <w:rFonts w:ascii="Times New Roman" w:hAnsi="Times New Roman" w:cs="Times New Roman"/>
          <w:sz w:val="28"/>
          <w:szCs w:val="28"/>
        </w:rPr>
        <w:t>на 22,7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623F1" w:rsidRDefault="00E623F1" w:rsidP="00F035C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2014 годом расходы по «Заработной плате», «Прочим выплатам», «Начислениям на оплату труда» сократились на 37,8%, 33,3%, 52,5% соответственно. </w:t>
      </w:r>
    </w:p>
    <w:p w:rsidR="00F035CB" w:rsidRDefault="00E623F1" w:rsidP="00F035C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 возросли на 13,4</w:t>
      </w:r>
      <w:r w:rsidR="00F035CB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>
        <w:rPr>
          <w:rFonts w:ascii="Times New Roman" w:hAnsi="Times New Roman" w:cs="Times New Roman"/>
          <w:sz w:val="28"/>
          <w:szCs w:val="28"/>
        </w:rPr>
        <w:t>52,3</w:t>
      </w:r>
      <w:r w:rsidR="00F035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E3E8C" w:rsidRDefault="008E3E8C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E623F1">
        <w:rPr>
          <w:rFonts w:ascii="Times New Roman" w:hAnsi="Times New Roman" w:cs="Times New Roman"/>
          <w:sz w:val="28"/>
          <w:szCs w:val="28"/>
        </w:rPr>
        <w:t>б использовании средств</w:t>
      </w:r>
      <w:r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E623F1">
        <w:rPr>
          <w:rFonts w:ascii="Times New Roman" w:hAnsi="Times New Roman" w:cs="Times New Roman"/>
          <w:sz w:val="28"/>
          <w:szCs w:val="28"/>
        </w:rPr>
        <w:t xml:space="preserve">ивших </w:t>
      </w:r>
      <w:proofErr w:type="gramStart"/>
      <w:r w:rsidR="00E623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62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3F1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="00E623F1"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3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623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представлена в таблице: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9" w:type="dxa"/>
        <w:tblInd w:w="93" w:type="dxa"/>
        <w:tblLook w:val="04A0"/>
      </w:tblPr>
      <w:tblGrid>
        <w:gridCol w:w="2945"/>
        <w:gridCol w:w="1863"/>
        <w:gridCol w:w="1704"/>
        <w:gridCol w:w="1925"/>
        <w:gridCol w:w="992"/>
      </w:tblGrid>
      <w:tr w:rsidR="00F035CB" w:rsidTr="00F035CB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201</w:t>
            </w:r>
            <w:r w:rsidR="00E6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201</w:t>
            </w:r>
            <w:r w:rsidR="00E6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 w:rsidP="00E6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6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5CB" w:rsidRDefault="00F0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ес,   </w:t>
            </w:r>
          </w:p>
          <w:p w:rsidR="00F035CB" w:rsidRDefault="00F0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3F1" w:rsidTr="00F035CB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«Заработная плата»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5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623F1" w:rsidTr="00F035CB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«начисления на выплаты по оплате труда»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5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23F1" w:rsidTr="00F035CB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 w:rsidP="00E62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223 </w:t>
            </w:r>
            <w:r w:rsidRPr="00E623F1">
              <w:rPr>
                <w:rFonts w:ascii="Times New Roman" w:hAnsi="Times New Roman" w:cs="Times New Roman"/>
                <w:bCs/>
                <w:sz w:val="24"/>
                <w:szCs w:val="24"/>
              </w:rPr>
              <w:t>«Коммунальные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5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E623F1" w:rsidTr="00F035CB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23F1" w:rsidRDefault="00E6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5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3F1" w:rsidTr="00F035CB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23F1" w:rsidRDefault="00E623F1" w:rsidP="003A5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5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5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23F1" w:rsidTr="00F035CB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23F1" w:rsidRDefault="00E6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 w:rsidP="00A9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E6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5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4,3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3F1" w:rsidRDefault="005A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21CD0" w:rsidRDefault="00F035CB" w:rsidP="00F035C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показатели таблицы, следует отметить, что  </w:t>
      </w:r>
      <w:r w:rsidR="00321CD0">
        <w:rPr>
          <w:rFonts w:ascii="Times New Roman" w:hAnsi="Times New Roman" w:cs="Times New Roman"/>
          <w:sz w:val="28"/>
          <w:szCs w:val="28"/>
        </w:rPr>
        <w:t>86,0</w:t>
      </w:r>
      <w:r>
        <w:rPr>
          <w:rFonts w:ascii="Times New Roman" w:hAnsi="Times New Roman" w:cs="Times New Roman"/>
          <w:sz w:val="28"/>
          <w:szCs w:val="28"/>
        </w:rPr>
        <w:t xml:space="preserve">% средств поступивших от оказания платных услуг (работ) направлены на </w:t>
      </w:r>
      <w:r w:rsidR="00321CD0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по статье 2</w:t>
      </w:r>
      <w:r w:rsidR="00321C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21CD0">
        <w:rPr>
          <w:rFonts w:ascii="Times New Roman" w:hAnsi="Times New Roman" w:cs="Times New Roman"/>
          <w:sz w:val="28"/>
          <w:szCs w:val="28"/>
        </w:rPr>
        <w:t>.</w:t>
      </w:r>
    </w:p>
    <w:p w:rsidR="00321CD0" w:rsidRDefault="00321CD0" w:rsidP="00F035C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35CB">
        <w:rPr>
          <w:rFonts w:ascii="Times New Roman" w:hAnsi="Times New Roman" w:cs="Times New Roman"/>
          <w:sz w:val="28"/>
          <w:szCs w:val="28"/>
        </w:rPr>
        <w:t xml:space="preserve"> уровню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035CB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>
        <w:rPr>
          <w:rFonts w:ascii="Times New Roman" w:hAnsi="Times New Roman" w:cs="Times New Roman"/>
          <w:sz w:val="28"/>
          <w:szCs w:val="28"/>
        </w:rPr>
        <w:t>увеличились в 4,3 раза.</w:t>
      </w:r>
      <w:r w:rsidR="00B62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B625EF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321CD0">
        <w:rPr>
          <w:rFonts w:ascii="Times New Roman" w:hAnsi="Times New Roman" w:cs="Times New Roman"/>
          <w:sz w:val="28"/>
          <w:szCs w:val="28"/>
        </w:rPr>
        <w:t xml:space="preserve">от 28.01.2016 года №4, </w:t>
      </w:r>
      <w:r>
        <w:rPr>
          <w:rFonts w:ascii="Times New Roman" w:hAnsi="Times New Roman" w:cs="Times New Roman"/>
          <w:sz w:val="28"/>
          <w:szCs w:val="28"/>
        </w:rPr>
        <w:t xml:space="preserve">утвержден отчет об исполнении муниципального задания на предоставление муниципальной услуги (выполнение работ) </w:t>
      </w:r>
      <w:r w:rsidR="00321CD0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321CD0"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 w:rsidR="00321CD0"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>, проведено внутреннее контрольное мероприятие по проверке исполнения муниципального задания.</w:t>
      </w:r>
    </w:p>
    <w:p w:rsidR="00B625EF" w:rsidRDefault="00B625EF" w:rsidP="00B6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321C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321C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B625EF" w:rsidRDefault="00B625EF" w:rsidP="00B6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на конец отчетного периода увелич</w:t>
      </w:r>
      <w:r w:rsidR="005212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321CD0">
        <w:rPr>
          <w:rFonts w:ascii="Times New Roman" w:hAnsi="Times New Roman" w:cs="Times New Roman"/>
          <w:sz w:val="28"/>
          <w:szCs w:val="28"/>
        </w:rPr>
        <w:t>129,2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321CD0">
        <w:rPr>
          <w:rFonts w:ascii="Times New Roman" w:hAnsi="Times New Roman" w:cs="Times New Roman"/>
          <w:sz w:val="28"/>
          <w:szCs w:val="28"/>
        </w:rPr>
        <w:t>358,2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рублей: в том числе:</w:t>
      </w:r>
    </w:p>
    <w:p w:rsidR="00B625EF" w:rsidRDefault="00B625EF" w:rsidP="00B6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4 302 «Расходы по принятым обязательствам» </w:t>
      </w:r>
      <w:r w:rsidR="00321CD0">
        <w:rPr>
          <w:rFonts w:ascii="Times New Roman" w:hAnsi="Times New Roman" w:cs="Times New Roman"/>
          <w:sz w:val="28"/>
          <w:szCs w:val="28"/>
        </w:rPr>
        <w:t>302,0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1CD0" w:rsidRDefault="00A40F8D" w:rsidP="00321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</w:t>
      </w:r>
      <w:r w:rsidR="00321CD0">
        <w:rPr>
          <w:rFonts w:ascii="Times New Roman" w:hAnsi="Times New Roman" w:cs="Times New Roman"/>
          <w:sz w:val="28"/>
          <w:szCs w:val="28"/>
        </w:rPr>
        <w:t xml:space="preserve">4 304 «Прочие расчеты с кредиторами» - </w:t>
      </w:r>
      <w:r>
        <w:rPr>
          <w:rFonts w:ascii="Times New Roman" w:hAnsi="Times New Roman" w:cs="Times New Roman"/>
          <w:sz w:val="28"/>
          <w:szCs w:val="28"/>
        </w:rPr>
        <w:t xml:space="preserve">56,3 </w:t>
      </w:r>
      <w:r w:rsidR="00321CD0">
        <w:rPr>
          <w:rFonts w:ascii="Times New Roman" w:hAnsi="Times New Roman" w:cs="Times New Roman"/>
          <w:sz w:val="28"/>
          <w:szCs w:val="28"/>
        </w:rPr>
        <w:t>тыс. рублей.</w:t>
      </w:r>
    </w:p>
    <w:p w:rsidR="00B625EF" w:rsidRDefault="00A40F8D" w:rsidP="00B6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0503769 к</w:t>
      </w:r>
      <w:r w:rsidR="00B625EF">
        <w:rPr>
          <w:rFonts w:ascii="Times New Roman" w:hAnsi="Times New Roman" w:cs="Times New Roman"/>
          <w:sz w:val="28"/>
          <w:szCs w:val="28"/>
        </w:rPr>
        <w:t>редиторская  задолженность носит текущий характер, просроченная задолженность отсутствует.</w:t>
      </w:r>
    </w:p>
    <w:p w:rsidR="005B7C62" w:rsidRPr="005B7C62" w:rsidRDefault="00AF48E3" w:rsidP="005B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B7C62" w:rsidRPr="00730608">
          <w:rPr>
            <w:rFonts w:ascii="Times New Roman" w:hAnsi="Times New Roman" w:cs="Times New Roman"/>
            <w:sz w:val="28"/>
            <w:szCs w:val="28"/>
          </w:rPr>
          <w:t>Сведе</w:t>
        </w:r>
        <w:r w:rsidR="005B7C62" w:rsidRPr="005B7C62">
          <w:rPr>
            <w:rFonts w:ascii="Times New Roman" w:hAnsi="Times New Roman" w:cs="Times New Roman"/>
            <w:sz w:val="28"/>
            <w:szCs w:val="28"/>
          </w:rPr>
          <w:t>ния</w:t>
        </w:r>
      </w:hyperlink>
      <w:r w:rsidR="005B7C62" w:rsidRPr="005B7C62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получателя бюджетных средств (ф. 0503775) являются Приложением к Пояснительной записке </w:t>
      </w:r>
      <w:hyperlink r:id="rId16" w:history="1"/>
      <w:r w:rsidR="005B7C62" w:rsidRPr="005B7C62">
        <w:rPr>
          <w:rFonts w:ascii="Times New Roman" w:hAnsi="Times New Roman" w:cs="Times New Roman"/>
          <w:sz w:val="28"/>
          <w:szCs w:val="28"/>
        </w:rPr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поставщиков: </w:t>
      </w:r>
    </w:p>
    <w:p w:rsidR="005B7C62" w:rsidRPr="00B461A7" w:rsidRDefault="005B7C62" w:rsidP="005B7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7">
        <w:rPr>
          <w:rFonts w:ascii="Times New Roman" w:hAnsi="Times New Roman" w:cs="Times New Roman"/>
          <w:sz w:val="28"/>
          <w:szCs w:val="28"/>
        </w:rPr>
        <w:t>В разделе 1 «</w:t>
      </w:r>
      <w:r w:rsidR="006A668D">
        <w:rPr>
          <w:rFonts w:ascii="Times New Roman" w:hAnsi="Times New Roman" w:cs="Times New Roman"/>
          <w:sz w:val="28"/>
          <w:szCs w:val="28"/>
        </w:rPr>
        <w:t>Аналитическая информация о неисполненных обязательствах</w:t>
      </w:r>
      <w:r w:rsidRPr="00B461A7">
        <w:rPr>
          <w:rFonts w:ascii="Times New Roman" w:hAnsi="Times New Roman" w:cs="Times New Roman"/>
          <w:sz w:val="28"/>
          <w:szCs w:val="28"/>
        </w:rPr>
        <w:t xml:space="preserve">» составляет  </w:t>
      </w:r>
      <w:r w:rsidR="00922093" w:rsidRPr="00B461A7">
        <w:rPr>
          <w:rFonts w:ascii="Times New Roman" w:hAnsi="Times New Roman" w:cs="Times New Roman"/>
          <w:sz w:val="28"/>
          <w:szCs w:val="28"/>
        </w:rPr>
        <w:t>358,2</w:t>
      </w:r>
      <w:r w:rsidRPr="00B461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7C62" w:rsidRPr="00B461A7" w:rsidRDefault="005B7C62" w:rsidP="005B7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7">
        <w:rPr>
          <w:rFonts w:ascii="Times New Roman" w:hAnsi="Times New Roman" w:cs="Times New Roman"/>
          <w:sz w:val="28"/>
          <w:szCs w:val="28"/>
        </w:rPr>
        <w:t>В разделе 2 «</w:t>
      </w:r>
      <w:r w:rsidR="006A668D">
        <w:rPr>
          <w:rFonts w:ascii="Times New Roman" w:hAnsi="Times New Roman" w:cs="Times New Roman"/>
          <w:sz w:val="28"/>
          <w:szCs w:val="28"/>
        </w:rPr>
        <w:t>Аналитическая информация о неисполненных денежных обязательствах</w:t>
      </w:r>
      <w:r w:rsidRPr="00B461A7">
        <w:rPr>
          <w:rFonts w:ascii="Times New Roman" w:hAnsi="Times New Roman" w:cs="Times New Roman"/>
          <w:sz w:val="28"/>
          <w:szCs w:val="28"/>
        </w:rPr>
        <w:t xml:space="preserve">» - </w:t>
      </w:r>
      <w:r w:rsidR="00922093" w:rsidRPr="00B461A7">
        <w:rPr>
          <w:rFonts w:ascii="Times New Roman" w:hAnsi="Times New Roman" w:cs="Times New Roman"/>
          <w:sz w:val="28"/>
          <w:szCs w:val="28"/>
        </w:rPr>
        <w:t>358,2</w:t>
      </w:r>
      <w:r w:rsidRPr="00B461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7C62" w:rsidRPr="00B461A7" w:rsidRDefault="005B7C62" w:rsidP="005B7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7">
        <w:rPr>
          <w:rFonts w:ascii="Times New Roman" w:hAnsi="Times New Roman" w:cs="Times New Roman"/>
          <w:sz w:val="28"/>
          <w:szCs w:val="28"/>
        </w:rPr>
        <w:t>В разделе 3 «</w:t>
      </w:r>
      <w:r w:rsidR="006A668D">
        <w:rPr>
          <w:rFonts w:ascii="Times New Roman" w:hAnsi="Times New Roman" w:cs="Times New Roman"/>
          <w:sz w:val="28"/>
          <w:szCs w:val="28"/>
        </w:rPr>
        <w:t>Аналитическая информация о расходных обязательствах, принятых сверх утвержденного плана финансово-хозяйственной деятельности</w:t>
      </w:r>
      <w:r w:rsidRPr="00B461A7">
        <w:rPr>
          <w:rFonts w:ascii="Times New Roman" w:hAnsi="Times New Roman" w:cs="Times New Roman"/>
          <w:sz w:val="28"/>
          <w:szCs w:val="28"/>
        </w:rPr>
        <w:t xml:space="preserve">» - </w:t>
      </w:r>
      <w:r w:rsidR="00922093" w:rsidRPr="00B461A7">
        <w:rPr>
          <w:rFonts w:ascii="Times New Roman" w:hAnsi="Times New Roman" w:cs="Times New Roman"/>
          <w:sz w:val="28"/>
          <w:szCs w:val="28"/>
        </w:rPr>
        <w:t>358,2</w:t>
      </w:r>
      <w:r w:rsidRPr="00B461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7C62" w:rsidRDefault="005B7C62" w:rsidP="005B7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7">
        <w:rPr>
          <w:rFonts w:ascii="Times New Roman" w:hAnsi="Times New Roman" w:cs="Times New Roman"/>
          <w:sz w:val="28"/>
          <w:szCs w:val="28"/>
        </w:rPr>
        <w:t>В разделе 4 «</w:t>
      </w:r>
      <w:r w:rsidR="006A668D">
        <w:rPr>
          <w:rFonts w:ascii="Times New Roman" w:hAnsi="Times New Roman" w:cs="Times New Roman"/>
          <w:sz w:val="28"/>
          <w:szCs w:val="28"/>
        </w:rPr>
        <w:t>Аналитическая информация об экономии при заключении договоров с применением конкурентных способов</w:t>
      </w:r>
      <w:r w:rsidRPr="00B461A7">
        <w:rPr>
          <w:rFonts w:ascii="Times New Roman" w:hAnsi="Times New Roman" w:cs="Times New Roman"/>
          <w:sz w:val="28"/>
          <w:szCs w:val="28"/>
        </w:rPr>
        <w:t xml:space="preserve">» отсутствует информация в связи с закупкой </w:t>
      </w:r>
      <w:r w:rsidR="00922093" w:rsidRPr="00B461A7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Pr="00B461A7">
        <w:rPr>
          <w:rFonts w:ascii="Times New Roman" w:hAnsi="Times New Roman" w:cs="Times New Roman"/>
          <w:sz w:val="28"/>
          <w:szCs w:val="28"/>
        </w:rPr>
        <w:t>у единственного поставщика.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C62" w:rsidRPr="006A668D" w:rsidRDefault="005B7C62" w:rsidP="005B7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68D">
        <w:rPr>
          <w:rFonts w:ascii="Times New Roman" w:hAnsi="Times New Roman" w:cs="Times New Roman"/>
          <w:b/>
          <w:sz w:val="28"/>
          <w:szCs w:val="28"/>
        </w:rPr>
        <w:t xml:space="preserve">В нарушение статьи 162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несанкционированной кредиторской задолженности в объеме </w:t>
      </w:r>
      <w:r w:rsidR="00730608" w:rsidRPr="006A668D">
        <w:rPr>
          <w:rFonts w:ascii="Times New Roman" w:hAnsi="Times New Roman" w:cs="Times New Roman"/>
          <w:b/>
          <w:sz w:val="28"/>
          <w:szCs w:val="28"/>
        </w:rPr>
        <w:t>358,2</w:t>
      </w:r>
      <w:r w:rsidRPr="006A668D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730608" w:rsidRDefault="00730608" w:rsidP="00F035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C3" w:rsidRDefault="003D7CC3" w:rsidP="003D7CC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3D7CC3" w:rsidRDefault="003D7CC3" w:rsidP="003D7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 более эффективно управления средствами бюджета,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допускать роста кредиторской задолженности и принятия бюджетных обязательств сверх утвержденных назначений.</w:t>
      </w:r>
    </w:p>
    <w:p w:rsidR="002E3312" w:rsidRDefault="002E3312" w:rsidP="002E3312">
      <w:pPr>
        <w:pStyle w:val="ConsPlusNormal"/>
        <w:ind w:firstLine="540"/>
        <w:jc w:val="both"/>
      </w:pPr>
    </w:p>
    <w:p w:rsidR="003D7CC3" w:rsidRDefault="003D7CC3" w:rsidP="003D7C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713FBD">
        <w:rPr>
          <w:rFonts w:ascii="Times New Roman" w:hAnsi="Times New Roman" w:cs="Times New Roman"/>
          <w:b/>
          <w:sz w:val="28"/>
          <w:szCs w:val="28"/>
        </w:rPr>
        <w:t>Выводы</w:t>
      </w:r>
      <w:r w:rsidRPr="00713FBD"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872998" w:rsidP="00F035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3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5CB"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за 201</w:t>
      </w:r>
      <w:r w:rsidR="002E3312">
        <w:rPr>
          <w:rFonts w:ascii="Times New Roman" w:hAnsi="Times New Roman" w:cs="Times New Roman"/>
          <w:sz w:val="28"/>
          <w:szCs w:val="28"/>
        </w:rPr>
        <w:t>5</w:t>
      </w:r>
      <w:r w:rsidR="00F035CB">
        <w:rPr>
          <w:rFonts w:ascii="Times New Roman" w:hAnsi="Times New Roman" w:cs="Times New Roman"/>
          <w:sz w:val="28"/>
          <w:szCs w:val="28"/>
        </w:rPr>
        <w:t xml:space="preserve"> год Контрольно-счётная палата Дубровского района предлагает</w:t>
      </w:r>
      <w:proofErr w:type="gramEnd"/>
      <w:r w:rsidR="00F0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207">
        <w:rPr>
          <w:rFonts w:ascii="Times New Roman" w:hAnsi="Times New Roman" w:cs="Times New Roman"/>
          <w:sz w:val="28"/>
          <w:szCs w:val="28"/>
        </w:rPr>
        <w:t>Пеклинскому</w:t>
      </w:r>
      <w:proofErr w:type="spellEnd"/>
      <w:r w:rsidR="00521207">
        <w:rPr>
          <w:rFonts w:ascii="Times New Roman" w:hAnsi="Times New Roman" w:cs="Times New Roman"/>
          <w:sz w:val="28"/>
          <w:szCs w:val="28"/>
        </w:rPr>
        <w:t xml:space="preserve"> </w:t>
      </w:r>
      <w:r w:rsidR="00F035CB">
        <w:rPr>
          <w:rFonts w:ascii="Times New Roman" w:hAnsi="Times New Roman" w:cs="Times New Roman"/>
          <w:sz w:val="28"/>
          <w:szCs w:val="28"/>
        </w:rPr>
        <w:t>сельскому Совету народных депутатов рассмотреть проект решения об исполнении бюджета муниципального образование «</w:t>
      </w:r>
      <w:r w:rsidR="00521207">
        <w:rPr>
          <w:rFonts w:ascii="Times New Roman" w:hAnsi="Times New Roman" w:cs="Times New Roman"/>
          <w:sz w:val="28"/>
          <w:szCs w:val="28"/>
        </w:rPr>
        <w:t>Пеклинское</w:t>
      </w:r>
      <w:r w:rsidR="00F035CB"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2E3312">
        <w:rPr>
          <w:rFonts w:ascii="Times New Roman" w:hAnsi="Times New Roman" w:cs="Times New Roman"/>
          <w:sz w:val="28"/>
          <w:szCs w:val="28"/>
        </w:rPr>
        <w:t>5</w:t>
      </w:r>
      <w:r w:rsidR="00F035C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3312" w:rsidRDefault="002E3312" w:rsidP="008E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E8C" w:rsidRPr="008E3E8C" w:rsidRDefault="008E3E8C" w:rsidP="008E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8E3E8C" w:rsidRPr="008E3E8C" w:rsidRDefault="008E3E8C" w:rsidP="008E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8E3E8C" w:rsidRPr="008E3E8C" w:rsidRDefault="008E3E8C" w:rsidP="00EA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 w:rsidRPr="008E3E8C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8E3E8C" w:rsidRPr="008E3E8C" w:rsidRDefault="008E3E8C" w:rsidP="008E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E8C"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E3E8C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 w:rsidRPr="008E3E8C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8E3E8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E3E8C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</w:p>
    <w:p w:rsidR="008E3E8C" w:rsidRPr="008E3E8C" w:rsidRDefault="008E3E8C" w:rsidP="008E3E8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Гайдуков</w:t>
      </w:r>
      <w:r w:rsidRPr="008E3E8C">
        <w:rPr>
          <w:rFonts w:ascii="Times New Roman" w:hAnsi="Times New Roman" w:cs="Times New Roman"/>
          <w:sz w:val="28"/>
          <w:szCs w:val="28"/>
        </w:rPr>
        <w:tab/>
      </w:r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8E3E8C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  Т.П. Кузнецова</w:t>
      </w:r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E8C" w:rsidRPr="008E3E8C" w:rsidRDefault="008E3E8C" w:rsidP="00534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E8C"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</w:t>
      </w:r>
      <w:r w:rsidR="005341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6D1B">
        <w:rPr>
          <w:rFonts w:ascii="Times New Roman" w:hAnsi="Times New Roman" w:cs="Times New Roman"/>
          <w:sz w:val="28"/>
          <w:szCs w:val="28"/>
        </w:rPr>
        <w:t>15</w:t>
      </w:r>
      <w:r w:rsidR="00584C8D">
        <w:rPr>
          <w:rFonts w:ascii="Times New Roman" w:hAnsi="Times New Roman" w:cs="Times New Roman"/>
          <w:sz w:val="28"/>
          <w:szCs w:val="28"/>
        </w:rPr>
        <w:t>.03.201</w:t>
      </w:r>
      <w:r w:rsidR="00D76D1B">
        <w:rPr>
          <w:rFonts w:ascii="Times New Roman" w:hAnsi="Times New Roman" w:cs="Times New Roman"/>
          <w:sz w:val="28"/>
          <w:szCs w:val="28"/>
        </w:rPr>
        <w:t>6</w:t>
      </w:r>
      <w:r w:rsidR="00584C8D">
        <w:rPr>
          <w:rFonts w:ascii="Times New Roman" w:hAnsi="Times New Roman" w:cs="Times New Roman"/>
          <w:sz w:val="28"/>
          <w:szCs w:val="28"/>
        </w:rPr>
        <w:t xml:space="preserve"> года        </w:t>
      </w:r>
    </w:p>
    <w:p w:rsidR="008E3E8C" w:rsidRDefault="008E3E8C" w:rsidP="008E3E8C">
      <w:pPr>
        <w:rPr>
          <w:sz w:val="24"/>
          <w:szCs w:val="24"/>
        </w:rPr>
      </w:pPr>
    </w:p>
    <w:p w:rsidR="00110675" w:rsidRDefault="00110675" w:rsidP="008E3E8C"/>
    <w:sectPr w:rsidR="00110675" w:rsidSect="003A55BF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C4" w:rsidRDefault="00222DC4" w:rsidP="003A55BF">
      <w:pPr>
        <w:spacing w:after="0" w:line="240" w:lineRule="auto"/>
      </w:pPr>
      <w:r>
        <w:separator/>
      </w:r>
    </w:p>
  </w:endnote>
  <w:endnote w:type="continuationSeparator" w:id="0">
    <w:p w:rsidR="00222DC4" w:rsidRDefault="00222DC4" w:rsidP="003A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C4" w:rsidRDefault="00222DC4" w:rsidP="003A55BF">
      <w:pPr>
        <w:spacing w:after="0" w:line="240" w:lineRule="auto"/>
      </w:pPr>
      <w:r>
        <w:separator/>
      </w:r>
    </w:p>
  </w:footnote>
  <w:footnote w:type="continuationSeparator" w:id="0">
    <w:p w:rsidR="00222DC4" w:rsidRDefault="00222DC4" w:rsidP="003A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2507"/>
      <w:docPartObj>
        <w:docPartGallery w:val="Page Numbers (Top of Page)"/>
        <w:docPartUnique/>
      </w:docPartObj>
    </w:sdtPr>
    <w:sdtContent>
      <w:p w:rsidR="003B76F1" w:rsidRDefault="00AF48E3">
        <w:pPr>
          <w:pStyle w:val="a6"/>
          <w:jc w:val="center"/>
        </w:pPr>
        <w:fldSimple w:instr=" PAGE   \* MERGEFORMAT ">
          <w:r w:rsidR="002F7051">
            <w:rPr>
              <w:noProof/>
            </w:rPr>
            <w:t>16</w:t>
          </w:r>
        </w:fldSimple>
      </w:p>
    </w:sdtContent>
  </w:sdt>
  <w:p w:rsidR="003B76F1" w:rsidRDefault="003B76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5D575E"/>
    <w:rsid w:val="0000565C"/>
    <w:rsid w:val="000315D8"/>
    <w:rsid w:val="00033E3F"/>
    <w:rsid w:val="00041EE9"/>
    <w:rsid w:val="00050116"/>
    <w:rsid w:val="000958F2"/>
    <w:rsid w:val="000A5991"/>
    <w:rsid w:val="000B32AC"/>
    <w:rsid w:val="000C4416"/>
    <w:rsid w:val="000D3B8F"/>
    <w:rsid w:val="000E6C22"/>
    <w:rsid w:val="000F2DDA"/>
    <w:rsid w:val="00110675"/>
    <w:rsid w:val="00111ED9"/>
    <w:rsid w:val="00115E94"/>
    <w:rsid w:val="001462A7"/>
    <w:rsid w:val="001A1004"/>
    <w:rsid w:val="001B0504"/>
    <w:rsid w:val="001B5909"/>
    <w:rsid w:val="001C1263"/>
    <w:rsid w:val="0020095A"/>
    <w:rsid w:val="00206E19"/>
    <w:rsid w:val="00207430"/>
    <w:rsid w:val="00213DF4"/>
    <w:rsid w:val="00222DC4"/>
    <w:rsid w:val="00270CCF"/>
    <w:rsid w:val="00286B31"/>
    <w:rsid w:val="002932EC"/>
    <w:rsid w:val="00296505"/>
    <w:rsid w:val="002A5CF5"/>
    <w:rsid w:val="002B68A6"/>
    <w:rsid w:val="002C02AE"/>
    <w:rsid w:val="002C211D"/>
    <w:rsid w:val="002D284C"/>
    <w:rsid w:val="002D3249"/>
    <w:rsid w:val="002D652F"/>
    <w:rsid w:val="002D7535"/>
    <w:rsid w:val="002E3312"/>
    <w:rsid w:val="002F7051"/>
    <w:rsid w:val="00321CD0"/>
    <w:rsid w:val="00360AA7"/>
    <w:rsid w:val="00381A9F"/>
    <w:rsid w:val="0038414F"/>
    <w:rsid w:val="003A55BF"/>
    <w:rsid w:val="003B76F1"/>
    <w:rsid w:val="003D7CC3"/>
    <w:rsid w:val="003F13DE"/>
    <w:rsid w:val="003F160A"/>
    <w:rsid w:val="003F1D00"/>
    <w:rsid w:val="00401316"/>
    <w:rsid w:val="00444F33"/>
    <w:rsid w:val="0045671B"/>
    <w:rsid w:val="00463F4A"/>
    <w:rsid w:val="004737C9"/>
    <w:rsid w:val="00495867"/>
    <w:rsid w:val="004B5402"/>
    <w:rsid w:val="004D003C"/>
    <w:rsid w:val="004D268E"/>
    <w:rsid w:val="004F7BEE"/>
    <w:rsid w:val="00521207"/>
    <w:rsid w:val="005341DC"/>
    <w:rsid w:val="005543A7"/>
    <w:rsid w:val="005668F0"/>
    <w:rsid w:val="00576133"/>
    <w:rsid w:val="00582B07"/>
    <w:rsid w:val="00583992"/>
    <w:rsid w:val="00584C8D"/>
    <w:rsid w:val="00592B60"/>
    <w:rsid w:val="005A0ABD"/>
    <w:rsid w:val="005B296B"/>
    <w:rsid w:val="005B7C62"/>
    <w:rsid w:val="005D01B4"/>
    <w:rsid w:val="005D1160"/>
    <w:rsid w:val="005D575E"/>
    <w:rsid w:val="0061603F"/>
    <w:rsid w:val="00653866"/>
    <w:rsid w:val="006706AD"/>
    <w:rsid w:val="00691CD9"/>
    <w:rsid w:val="0069214E"/>
    <w:rsid w:val="006A3E19"/>
    <w:rsid w:val="006A668D"/>
    <w:rsid w:val="006A7899"/>
    <w:rsid w:val="006B1C21"/>
    <w:rsid w:val="006E3B5E"/>
    <w:rsid w:val="006F71AA"/>
    <w:rsid w:val="00701D93"/>
    <w:rsid w:val="00702903"/>
    <w:rsid w:val="00713FBD"/>
    <w:rsid w:val="007202B8"/>
    <w:rsid w:val="00726EF8"/>
    <w:rsid w:val="00730608"/>
    <w:rsid w:val="00766AB7"/>
    <w:rsid w:val="007B05AE"/>
    <w:rsid w:val="007D468F"/>
    <w:rsid w:val="007E4E08"/>
    <w:rsid w:val="008013AE"/>
    <w:rsid w:val="00805948"/>
    <w:rsid w:val="008470DC"/>
    <w:rsid w:val="00871878"/>
    <w:rsid w:val="00872998"/>
    <w:rsid w:val="008747F4"/>
    <w:rsid w:val="00881B99"/>
    <w:rsid w:val="00893759"/>
    <w:rsid w:val="008C0321"/>
    <w:rsid w:val="008C2901"/>
    <w:rsid w:val="008D6069"/>
    <w:rsid w:val="008D68E2"/>
    <w:rsid w:val="008E3E8C"/>
    <w:rsid w:val="008F2F97"/>
    <w:rsid w:val="00922093"/>
    <w:rsid w:val="00932F6E"/>
    <w:rsid w:val="00936E36"/>
    <w:rsid w:val="00983700"/>
    <w:rsid w:val="00990184"/>
    <w:rsid w:val="009A3670"/>
    <w:rsid w:val="009C555C"/>
    <w:rsid w:val="009D6B80"/>
    <w:rsid w:val="00A047BE"/>
    <w:rsid w:val="00A20E32"/>
    <w:rsid w:val="00A40F8D"/>
    <w:rsid w:val="00A7687F"/>
    <w:rsid w:val="00A77970"/>
    <w:rsid w:val="00A96F63"/>
    <w:rsid w:val="00AD5BBA"/>
    <w:rsid w:val="00AF48E3"/>
    <w:rsid w:val="00B1719D"/>
    <w:rsid w:val="00B2290F"/>
    <w:rsid w:val="00B24DF2"/>
    <w:rsid w:val="00B44B70"/>
    <w:rsid w:val="00B45EEE"/>
    <w:rsid w:val="00B461A7"/>
    <w:rsid w:val="00B504CE"/>
    <w:rsid w:val="00B538C6"/>
    <w:rsid w:val="00B625EF"/>
    <w:rsid w:val="00BA309E"/>
    <w:rsid w:val="00BD3A0C"/>
    <w:rsid w:val="00BD6BDC"/>
    <w:rsid w:val="00C01878"/>
    <w:rsid w:val="00C03E1B"/>
    <w:rsid w:val="00C4382F"/>
    <w:rsid w:val="00C479F9"/>
    <w:rsid w:val="00C95C81"/>
    <w:rsid w:val="00CA045A"/>
    <w:rsid w:val="00CB6020"/>
    <w:rsid w:val="00CB78A4"/>
    <w:rsid w:val="00CE0D31"/>
    <w:rsid w:val="00CE23E1"/>
    <w:rsid w:val="00D06717"/>
    <w:rsid w:val="00D354D3"/>
    <w:rsid w:val="00D7574B"/>
    <w:rsid w:val="00D76D1B"/>
    <w:rsid w:val="00DB2D51"/>
    <w:rsid w:val="00DC5CB5"/>
    <w:rsid w:val="00DF217B"/>
    <w:rsid w:val="00E10D63"/>
    <w:rsid w:val="00E20522"/>
    <w:rsid w:val="00E237F8"/>
    <w:rsid w:val="00E24B33"/>
    <w:rsid w:val="00E33E28"/>
    <w:rsid w:val="00E542E2"/>
    <w:rsid w:val="00E623F1"/>
    <w:rsid w:val="00E71F61"/>
    <w:rsid w:val="00EA10B0"/>
    <w:rsid w:val="00EA2F21"/>
    <w:rsid w:val="00EA74A9"/>
    <w:rsid w:val="00EB7116"/>
    <w:rsid w:val="00EC387A"/>
    <w:rsid w:val="00EC39F9"/>
    <w:rsid w:val="00ED3206"/>
    <w:rsid w:val="00EE067E"/>
    <w:rsid w:val="00EE0FBC"/>
    <w:rsid w:val="00EF617D"/>
    <w:rsid w:val="00F035CB"/>
    <w:rsid w:val="00F07712"/>
    <w:rsid w:val="00F20DA8"/>
    <w:rsid w:val="00F321EE"/>
    <w:rsid w:val="00F3285E"/>
    <w:rsid w:val="00F42C2F"/>
    <w:rsid w:val="00F609B1"/>
    <w:rsid w:val="00F61625"/>
    <w:rsid w:val="00F72CE9"/>
    <w:rsid w:val="00F90F04"/>
    <w:rsid w:val="00F9403B"/>
    <w:rsid w:val="00FC795B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35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35C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0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5CB"/>
  </w:style>
  <w:style w:type="paragraph" w:styleId="a8">
    <w:name w:val="footer"/>
    <w:basedOn w:val="a"/>
    <w:link w:val="a9"/>
    <w:uiPriority w:val="99"/>
    <w:semiHidden/>
    <w:unhideWhenUsed/>
    <w:rsid w:val="00F0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5CB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F035CB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F035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link w:val="ab"/>
    <w:uiPriority w:val="99"/>
    <w:semiHidden/>
    <w:rsid w:val="00F035CB"/>
  </w:style>
  <w:style w:type="paragraph" w:styleId="2">
    <w:name w:val="Body Text Indent 2"/>
    <w:basedOn w:val="a"/>
    <w:link w:val="20"/>
    <w:uiPriority w:val="99"/>
    <w:semiHidden/>
    <w:unhideWhenUsed/>
    <w:rsid w:val="00F035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35CB"/>
  </w:style>
  <w:style w:type="paragraph" w:styleId="ac">
    <w:name w:val="Balloon Text"/>
    <w:basedOn w:val="a"/>
    <w:link w:val="ad"/>
    <w:uiPriority w:val="99"/>
    <w:semiHidden/>
    <w:unhideWhenUsed/>
    <w:rsid w:val="00F0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C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3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1F51310F57771BEB4234944F21D341E6CD80E300BC2B4D1EE1BA47325A360D936AB4FA5FC2C5C5A9J0y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51310F57771BEB4234944F21D341E6CD80E300BC2B4D1EE1BA47325A360D936AB4FA5AC6C2JCy9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1310F57771BEB4234944F21D341E6CD80E300BC2B4D1EE1BA47325A360D936AB4FA5FC2C5C5A9J0y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1F51310F57771BEB4234944F21D341E6CD80E300BC2B4D1EE1BA47325A360D936AB4FA5DC5C7JCyC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21.7</c:v>
                </c:pt>
                <c:pt idx="1">
                  <c:v>20.2</c:v>
                </c:pt>
                <c:pt idx="2">
                  <c:v>29.8</c:v>
                </c:pt>
                <c:pt idx="3">
                  <c:v>56.8</c:v>
                </c:pt>
                <c:pt idx="4">
                  <c:v>44.5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1376384"/>
        <c:axId val="101377920"/>
      </c:barChart>
      <c:catAx>
        <c:axId val="101376384"/>
        <c:scaling>
          <c:orientation val="minMax"/>
        </c:scaling>
        <c:axPos val="b"/>
        <c:numFmt formatCode="General" sourceLinked="1"/>
        <c:tickLblPos val="nextTo"/>
        <c:crossAx val="101377920"/>
        <c:crosses val="autoZero"/>
        <c:auto val="1"/>
        <c:lblAlgn val="ctr"/>
        <c:lblOffset val="100"/>
      </c:catAx>
      <c:valAx>
        <c:axId val="101377920"/>
        <c:scaling>
          <c:orientation val="minMax"/>
        </c:scaling>
        <c:axPos val="l"/>
        <c:majorGridlines/>
        <c:numFmt formatCode="0.0" sourceLinked="1"/>
        <c:tickLblPos val="nextTo"/>
        <c:crossAx val="1013763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8092191601049863E-2"/>
          <c:y val="0.12328767123287672"/>
          <c:w val="0.86760808544765233"/>
          <c:h val="0.58811940459497369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dLbl>
              <c:idx val="0"/>
              <c:layout>
                <c:manualLayout>
                  <c:x val="2.3148148148147722E-3"/>
                  <c:y val="-9.3167701863353977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-8.695652173913054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1266.4000000000001</c:v>
                </c:pt>
                <c:pt idx="2">
                  <c:v>1455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субсидии</c:v>
                </c:pt>
              </c:strCache>
            </c:strRef>
          </c:tx>
          <c:dLbls>
            <c:dLblPos val="inBase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5.5555555555555455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5.5555555555555455E-2"/>
                </c:manualLayout>
              </c:layout>
              <c:dLblPos val="ctr"/>
              <c:showVal val="1"/>
            </c:dLbl>
            <c:dLblPos val="ctr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 formatCode="0">
                  <c:v>64</c:v>
                </c:pt>
                <c:pt idx="2">
                  <c:v>59.7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dLbls>
            <c:dLbl>
              <c:idx val="0"/>
              <c:layout>
                <c:manualLayout>
                  <c:x val="4.8610928842228243E-2"/>
                  <c:y val="-9.662053112926134E-3"/>
                </c:manualLayout>
              </c:layout>
              <c:showVal val="1"/>
            </c:dLbl>
            <c:dLbl>
              <c:idx val="2"/>
              <c:layout>
                <c:manualLayout>
                  <c:x val="3.0092592592592591E-2"/>
                  <c:y val="-1.8633540372670808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 formatCode="0">
                  <c:v>104.8</c:v>
                </c:pt>
                <c:pt idx="2">
                  <c:v>50</c:v>
                </c:pt>
              </c:numCache>
            </c:numRef>
          </c:val>
        </c:ser>
        <c:overlap val="100"/>
        <c:axId val="101152640"/>
        <c:axId val="101154176"/>
      </c:barChart>
      <c:catAx>
        <c:axId val="101152640"/>
        <c:scaling>
          <c:orientation val="minMax"/>
        </c:scaling>
        <c:axPos val="l"/>
        <c:numFmt formatCode="General" sourceLinked="1"/>
        <c:tickLblPos val="nextTo"/>
        <c:crossAx val="101154176"/>
        <c:crosses val="autoZero"/>
        <c:auto val="1"/>
        <c:lblAlgn val="ctr"/>
        <c:lblOffset val="100"/>
      </c:catAx>
      <c:valAx>
        <c:axId val="101154176"/>
        <c:scaling>
          <c:orientation val="minMax"/>
        </c:scaling>
        <c:axPos val="b"/>
        <c:majorGridlines/>
        <c:numFmt formatCode="General" sourceLinked="1"/>
        <c:tickLblPos val="nextTo"/>
        <c:crossAx val="1011526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62.5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84.8</c:v>
                </c:pt>
                <c:pt idx="2">
                  <c:v>154.1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8.2000000000000011</c:v>
                </c:pt>
                <c:pt idx="2">
                  <c:v>13</c:v>
                </c:pt>
              </c:numCache>
            </c:numRef>
          </c:val>
        </c:ser>
        <c:shape val="cylinder"/>
        <c:axId val="96462720"/>
        <c:axId val="96464256"/>
        <c:axId val="0"/>
      </c:bar3DChart>
      <c:catAx>
        <c:axId val="96462720"/>
        <c:scaling>
          <c:orientation val="minMax"/>
        </c:scaling>
        <c:axPos val="b"/>
        <c:numFmt formatCode="General" sourceLinked="1"/>
        <c:tickLblPos val="nextTo"/>
        <c:crossAx val="96464256"/>
        <c:crosses val="autoZero"/>
        <c:auto val="1"/>
        <c:lblAlgn val="ctr"/>
        <c:lblOffset val="100"/>
      </c:catAx>
      <c:valAx>
        <c:axId val="96464256"/>
        <c:scaling>
          <c:orientation val="minMax"/>
        </c:scaling>
        <c:axPos val="l"/>
        <c:majorGridlines/>
        <c:numFmt formatCode="General" sourceLinked="1"/>
        <c:tickLblPos val="nextTo"/>
        <c:crossAx val="964627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дом культуры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1114.5999999999999</c:v>
                </c:pt>
                <c:pt idx="2">
                  <c:v>1101.2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библиотека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0.1</c:v>
                </c:pt>
                <c:pt idx="2">
                  <c:v>339.8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субсидии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 услуг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4.8</c:v>
                </c:pt>
                <c:pt idx="2">
                  <c:v>7.2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переданые полномочия</c:v>
                </c:pt>
              </c:strCache>
            </c:strRef>
          </c:tx>
          <c:dLbls>
            <c:dLbl>
              <c:idx val="0"/>
              <c:layout>
                <c:manualLayout>
                  <c:x val="4.3981481481481483E-2"/>
                  <c:y val="1.984126984126996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10.4</c:v>
                </c:pt>
              </c:numCache>
            </c:numRef>
          </c:val>
        </c:ser>
        <c:shape val="box"/>
        <c:axId val="101568896"/>
        <c:axId val="101570432"/>
        <c:axId val="0"/>
      </c:bar3DChart>
      <c:catAx>
        <c:axId val="101568896"/>
        <c:scaling>
          <c:orientation val="minMax"/>
        </c:scaling>
        <c:axPos val="b"/>
        <c:numFmt formatCode="General" sourceLinked="1"/>
        <c:tickLblPos val="nextTo"/>
        <c:crossAx val="101570432"/>
        <c:crosses val="autoZero"/>
        <c:auto val="1"/>
        <c:lblAlgn val="ctr"/>
        <c:lblOffset val="100"/>
      </c:catAx>
      <c:valAx>
        <c:axId val="101570432"/>
        <c:scaling>
          <c:orientation val="minMax"/>
        </c:scaling>
        <c:axPos val="l"/>
        <c:majorGridlines/>
        <c:numFmt formatCode="General" sourceLinked="1"/>
        <c:tickLblPos val="nextTo"/>
        <c:crossAx val="1015688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9A24D-72BE-43DC-B4D8-8271CBE7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16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2015-03-16T10:08:00Z</cp:lastPrinted>
  <dcterms:created xsi:type="dcterms:W3CDTF">2015-01-14T11:46:00Z</dcterms:created>
  <dcterms:modified xsi:type="dcterms:W3CDTF">2016-04-29T07:14:00Z</dcterms:modified>
</cp:coreProperties>
</file>