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B720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1058C" w:rsidRDefault="00C1058C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43" w:rsidRDefault="00AF5C43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82C4B">
        <w:rPr>
          <w:rFonts w:ascii="Times New Roman" w:hAnsi="Times New Roman" w:cs="Times New Roman"/>
          <w:sz w:val="28"/>
          <w:szCs w:val="28"/>
        </w:rPr>
        <w:t>29.02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720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058C" w:rsidRDefault="00C1058C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43" w:rsidRDefault="00AF5C43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C51" w:rsidRDefault="00077C51" w:rsidP="00077C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6012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</w:t>
      </w:r>
      <w:r w:rsidR="0006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района»</w:t>
      </w:r>
      <w:r w:rsidR="00061DED">
        <w:rPr>
          <w:rFonts w:ascii="Times New Roman" w:hAnsi="Times New Roman" w:cs="Times New Roman"/>
          <w:sz w:val="28"/>
          <w:szCs w:val="28"/>
        </w:rPr>
        <w:t>, пунктом 3.4 плана работ на 2016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7C51" w:rsidRDefault="00077C51" w:rsidP="00077C51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D90828">
        <w:rPr>
          <w:szCs w:val="28"/>
        </w:rPr>
        <w:t>Рековичское</w:t>
      </w:r>
      <w:proofErr w:type="spellEnd"/>
      <w:r w:rsidR="00D90828">
        <w:rPr>
          <w:szCs w:val="28"/>
        </w:rPr>
        <w:t xml:space="preserve"> сельское</w:t>
      </w:r>
      <w:r>
        <w:rPr>
          <w:szCs w:val="28"/>
        </w:rPr>
        <w:t xml:space="preserve"> поселение»  </w:t>
      </w:r>
      <w:r>
        <w:rPr>
          <w:color w:val="000000"/>
          <w:szCs w:val="28"/>
        </w:rPr>
        <w:t>об исполнении бюджета  за 201</w:t>
      </w:r>
      <w:r w:rsidR="00601252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 представлена до 1 апреля 201</w:t>
      </w:r>
      <w:r w:rsidR="00601252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</w:t>
      </w:r>
      <w:proofErr w:type="spellStart"/>
      <w:r w:rsidR="00D90828">
        <w:rPr>
          <w:szCs w:val="28"/>
        </w:rPr>
        <w:t>Рековичского</w:t>
      </w:r>
      <w:proofErr w:type="spellEnd"/>
      <w:r w:rsidR="00D90828">
        <w:rPr>
          <w:szCs w:val="28"/>
        </w:rPr>
        <w:t xml:space="preserve"> сельского</w:t>
      </w:r>
      <w:r>
        <w:rPr>
          <w:szCs w:val="28"/>
        </w:rPr>
        <w:t xml:space="preserve"> Совета народных депутатов от </w:t>
      </w:r>
      <w:r w:rsidR="00527A6C">
        <w:rPr>
          <w:szCs w:val="28"/>
        </w:rPr>
        <w:t>15</w:t>
      </w:r>
      <w:r w:rsidRPr="00527A6C">
        <w:rPr>
          <w:szCs w:val="28"/>
        </w:rPr>
        <w:t>.12.2008 №4</w:t>
      </w:r>
      <w:r w:rsidR="00527A6C">
        <w:rPr>
          <w:szCs w:val="28"/>
        </w:rPr>
        <w:t>3</w:t>
      </w:r>
      <w:r>
        <w:rPr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527A6C">
        <w:rPr>
          <w:szCs w:val="28"/>
        </w:rPr>
        <w:t>Рековичское</w:t>
      </w:r>
      <w:proofErr w:type="spellEnd"/>
      <w:r w:rsidR="00527A6C">
        <w:rPr>
          <w:szCs w:val="28"/>
        </w:rPr>
        <w:t xml:space="preserve"> сельское</w:t>
      </w:r>
      <w:r>
        <w:rPr>
          <w:szCs w:val="28"/>
        </w:rPr>
        <w:t xml:space="preserve"> поселение». </w:t>
      </w:r>
    </w:p>
    <w:p w:rsidR="00077C51" w:rsidRDefault="00077C51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6012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 xml:space="preserve">2. </w:t>
      </w:r>
      <w:r w:rsidRPr="000A34B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946A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B2360F">
        <w:rPr>
          <w:rFonts w:ascii="Times New Roman" w:hAnsi="Times New Roman" w:cs="Times New Roman"/>
          <w:sz w:val="28"/>
          <w:szCs w:val="28"/>
        </w:rPr>
        <w:t xml:space="preserve">от </w:t>
      </w:r>
      <w:r w:rsidR="00946A85">
        <w:rPr>
          <w:rFonts w:ascii="Times New Roman" w:hAnsi="Times New Roman" w:cs="Times New Roman"/>
          <w:sz w:val="28"/>
          <w:szCs w:val="28"/>
        </w:rPr>
        <w:t>18</w:t>
      </w:r>
      <w:r w:rsidRPr="00B2360F">
        <w:rPr>
          <w:rFonts w:ascii="Times New Roman" w:hAnsi="Times New Roman" w:cs="Times New Roman"/>
          <w:sz w:val="28"/>
          <w:szCs w:val="28"/>
        </w:rPr>
        <w:t>.12.201</w:t>
      </w:r>
      <w:r w:rsidR="00946A85">
        <w:rPr>
          <w:rFonts w:ascii="Times New Roman" w:hAnsi="Times New Roman" w:cs="Times New Roman"/>
          <w:sz w:val="28"/>
          <w:szCs w:val="28"/>
        </w:rPr>
        <w:t>4</w:t>
      </w:r>
      <w:r w:rsidRPr="00B2360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6A8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A402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 на 201</w:t>
      </w:r>
      <w:r w:rsidR="00946A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46A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46A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946A85">
        <w:rPr>
          <w:rFonts w:ascii="Times New Roman" w:hAnsi="Times New Roman" w:cs="Times New Roman"/>
          <w:sz w:val="28"/>
          <w:szCs w:val="28"/>
        </w:rPr>
        <w:t>2241,5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946A85">
        <w:rPr>
          <w:rFonts w:ascii="Times New Roman" w:hAnsi="Times New Roman" w:cs="Times New Roman"/>
          <w:sz w:val="28"/>
          <w:szCs w:val="28"/>
        </w:rPr>
        <w:t>2241,5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2360F">
        <w:rPr>
          <w:rFonts w:ascii="Times New Roman" w:hAnsi="Times New Roman" w:cs="Times New Roman"/>
          <w:sz w:val="28"/>
          <w:szCs w:val="28"/>
        </w:rPr>
        <w:t>сбалансированным.</w:t>
      </w:r>
    </w:p>
    <w:p w:rsidR="00D0164A" w:rsidRDefault="00D0164A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D0164A" w:rsidRPr="00D0164A" w:rsidRDefault="00D0164A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D0164A" w:rsidRPr="00D0164A" w:rsidRDefault="00D0164A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lastRenderedPageBreak/>
        <w:t>пер</w:t>
      </w: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D0164A" w:rsidRPr="00D0164A" w:rsidRDefault="00D0164A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 xml:space="preserve">перечень главных </w:t>
      </w:r>
      <w:proofErr w:type="gramStart"/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;</w:t>
      </w:r>
    </w:p>
    <w:p w:rsidR="00D0164A" w:rsidRPr="00D0164A" w:rsidRDefault="00D0164A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D0164A" w:rsidRPr="00D0164A" w:rsidRDefault="00D0164A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D0164A" w:rsidRPr="00D0164A" w:rsidRDefault="00D0164A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D0164A" w:rsidRPr="00D0164A" w:rsidRDefault="00D0164A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D0164A" w:rsidRPr="00D0164A" w:rsidRDefault="00D0164A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D0164A" w:rsidRPr="00D0164A" w:rsidRDefault="00D0164A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0D35F1" w:rsidRPr="0032601A" w:rsidRDefault="000D35F1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5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rekovihi</w:t>
      </w:r>
      <w:proofErr w:type="spellEnd"/>
      <w:r w:rsidRPr="000D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60F1">
        <w:rPr>
          <w:rFonts w:ascii="Times New Roman" w:hAnsi="Times New Roman" w:cs="Times New Roman"/>
          <w:sz w:val="28"/>
          <w:szCs w:val="28"/>
        </w:rPr>
        <w:t xml:space="preserve"> </w:t>
      </w:r>
      <w:r w:rsidR="000F60F1">
        <w:rPr>
          <w:rFonts w:ascii="Times New Roman" w:hAnsi="Times New Roman" w:cs="Times New Roman"/>
          <w:sz w:val="28"/>
          <w:szCs w:val="28"/>
        </w:rPr>
        <w:t>и</w:t>
      </w:r>
      <w:r w:rsidR="000F60F1" w:rsidRPr="000F60F1">
        <w:rPr>
          <w:rFonts w:ascii="Times New Roman" w:hAnsi="Times New Roman" w:cs="Times New Roman"/>
          <w:sz w:val="28"/>
          <w:szCs w:val="28"/>
        </w:rPr>
        <w:t xml:space="preserve"> </w:t>
      </w:r>
      <w:r w:rsidRPr="000D35F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F60F1">
        <w:rPr>
          <w:rFonts w:ascii="Times New Roman" w:hAnsi="Times New Roman" w:cs="Times New Roman"/>
          <w:sz w:val="28"/>
          <w:szCs w:val="28"/>
        </w:rPr>
        <w:t>периодическом информационном бюл</w:t>
      </w:r>
      <w:r w:rsidR="0032601A">
        <w:rPr>
          <w:rFonts w:ascii="Times New Roman" w:hAnsi="Times New Roman" w:cs="Times New Roman"/>
          <w:sz w:val="28"/>
          <w:szCs w:val="28"/>
        </w:rPr>
        <w:t>летене</w:t>
      </w:r>
      <w:r w:rsidR="0032601A" w:rsidRPr="0032601A">
        <w:rPr>
          <w:sz w:val="28"/>
          <w:szCs w:val="28"/>
        </w:rPr>
        <w:t xml:space="preserve"> </w:t>
      </w:r>
      <w:r w:rsidR="0032601A" w:rsidRPr="0032601A"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</w:t>
      </w:r>
      <w:r w:rsidRPr="003260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B236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</w:t>
      </w:r>
      <w:r w:rsidRPr="00FE65B7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946A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946A85">
        <w:rPr>
          <w:rFonts w:ascii="Times New Roman" w:hAnsi="Times New Roman" w:cs="Times New Roman"/>
          <w:sz w:val="28"/>
          <w:szCs w:val="28"/>
        </w:rPr>
        <w:t>2576,1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946A85">
        <w:rPr>
          <w:rFonts w:ascii="Times New Roman" w:hAnsi="Times New Roman" w:cs="Times New Roman"/>
          <w:sz w:val="28"/>
          <w:szCs w:val="28"/>
        </w:rPr>
        <w:t>2644,</w:t>
      </w:r>
      <w:r w:rsidR="00B964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8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946A85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4827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A85">
        <w:rPr>
          <w:rFonts w:ascii="Times New Roman" w:hAnsi="Times New Roman" w:cs="Times New Roman"/>
          <w:sz w:val="28"/>
          <w:szCs w:val="28"/>
        </w:rPr>
        <w:t>68,</w:t>
      </w:r>
      <w:r w:rsidR="00B96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827">
        <w:rPr>
          <w:rFonts w:ascii="Times New Roman" w:hAnsi="Times New Roman" w:cs="Times New Roman"/>
          <w:sz w:val="28"/>
          <w:szCs w:val="28"/>
        </w:rPr>
        <w:t>, что соответствует требованиям бюджетного законодательства.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384827">
        <w:rPr>
          <w:rFonts w:ascii="Times New Roman" w:hAnsi="Times New Roman" w:cs="Times New Roman"/>
          <w:sz w:val="28"/>
          <w:szCs w:val="28"/>
        </w:rPr>
        <w:t>334,6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4827">
        <w:rPr>
          <w:rFonts w:ascii="Times New Roman" w:hAnsi="Times New Roman" w:cs="Times New Roman"/>
          <w:sz w:val="28"/>
          <w:szCs w:val="28"/>
        </w:rPr>
        <w:t>на 14,9%</w:t>
      </w:r>
      <w:r w:rsidR="00B236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– на   </w:t>
      </w:r>
      <w:r w:rsidR="00384827">
        <w:rPr>
          <w:rFonts w:ascii="Times New Roman" w:hAnsi="Times New Roman" w:cs="Times New Roman"/>
          <w:sz w:val="28"/>
          <w:szCs w:val="28"/>
        </w:rPr>
        <w:t>402,8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4827">
        <w:rPr>
          <w:rFonts w:ascii="Times New Roman" w:hAnsi="Times New Roman" w:cs="Times New Roman"/>
          <w:sz w:val="28"/>
          <w:szCs w:val="28"/>
        </w:rPr>
        <w:t>на 18,0 процента</w:t>
      </w:r>
      <w:r w:rsidR="00B2360F">
        <w:rPr>
          <w:rFonts w:ascii="Times New Roman" w:hAnsi="Times New Roman" w:cs="Times New Roman"/>
          <w:sz w:val="28"/>
          <w:szCs w:val="28"/>
        </w:rPr>
        <w:t>.</w:t>
      </w:r>
    </w:p>
    <w:p w:rsidR="00B2360F" w:rsidRDefault="00B2360F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отчетного года планируемые собственные доходы увеличились на </w:t>
      </w:r>
      <w:r w:rsidR="00384827">
        <w:rPr>
          <w:rFonts w:ascii="Times New Roman" w:hAnsi="Times New Roman" w:cs="Times New Roman"/>
          <w:sz w:val="28"/>
          <w:szCs w:val="28"/>
        </w:rPr>
        <w:t>121,9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84827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на </w:t>
      </w:r>
      <w:r w:rsidR="00384827">
        <w:rPr>
          <w:rFonts w:ascii="Times New Roman" w:hAnsi="Times New Roman" w:cs="Times New Roman"/>
          <w:sz w:val="28"/>
          <w:szCs w:val="28"/>
        </w:rPr>
        <w:t>212,7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37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  </w:t>
      </w:r>
      <w:r w:rsidR="00C37E0E">
        <w:rPr>
          <w:rFonts w:ascii="Times New Roman" w:hAnsi="Times New Roman" w:cs="Times New Roman"/>
          <w:sz w:val="28"/>
          <w:szCs w:val="28"/>
        </w:rPr>
        <w:t>2576,3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C37E0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C37E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C37E0E">
        <w:rPr>
          <w:rFonts w:ascii="Times New Roman" w:hAnsi="Times New Roman" w:cs="Times New Roman"/>
          <w:sz w:val="28"/>
          <w:szCs w:val="28"/>
        </w:rPr>
        <w:t>сократились на половину</w:t>
      </w:r>
      <w:r>
        <w:rPr>
          <w:rFonts w:ascii="Times New Roman" w:hAnsi="Times New Roman" w:cs="Times New Roman"/>
          <w:sz w:val="28"/>
          <w:szCs w:val="28"/>
        </w:rPr>
        <w:t xml:space="preserve">, темп </w:t>
      </w:r>
      <w:r w:rsidR="00C37E0E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37E0E">
        <w:rPr>
          <w:rFonts w:ascii="Times New Roman" w:hAnsi="Times New Roman" w:cs="Times New Roman"/>
          <w:sz w:val="28"/>
          <w:szCs w:val="28"/>
        </w:rPr>
        <w:t>59,9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C37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C37E0E">
        <w:rPr>
          <w:rFonts w:ascii="Times New Roman" w:hAnsi="Times New Roman" w:cs="Times New Roman"/>
          <w:sz w:val="28"/>
          <w:szCs w:val="28"/>
        </w:rPr>
        <w:t>2642,7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C37E0E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2F27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36BB2">
        <w:rPr>
          <w:rFonts w:ascii="Times New Roman" w:hAnsi="Times New Roman" w:cs="Times New Roman"/>
          <w:sz w:val="28"/>
          <w:szCs w:val="28"/>
        </w:rPr>
        <w:t>у</w:t>
      </w:r>
      <w:r w:rsidR="002F27D8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F36BB2">
        <w:rPr>
          <w:rFonts w:ascii="Times New Roman" w:hAnsi="Times New Roman" w:cs="Times New Roman"/>
          <w:sz w:val="28"/>
          <w:szCs w:val="28"/>
        </w:rPr>
        <w:t>1</w:t>
      </w:r>
      <w:r w:rsidR="002F27D8">
        <w:rPr>
          <w:rFonts w:ascii="Times New Roman" w:hAnsi="Times New Roman" w:cs="Times New Roman"/>
          <w:sz w:val="28"/>
          <w:szCs w:val="28"/>
        </w:rPr>
        <w:t> </w:t>
      </w:r>
      <w:r w:rsidR="00F36BB2">
        <w:rPr>
          <w:rFonts w:ascii="Times New Roman" w:hAnsi="Times New Roman" w:cs="Times New Roman"/>
          <w:sz w:val="28"/>
          <w:szCs w:val="28"/>
        </w:rPr>
        <w:t>5</w:t>
      </w:r>
      <w:r w:rsidR="002F27D8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темп </w:t>
      </w:r>
      <w:r w:rsidR="002F27D8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F27D8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2F27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2F27D8">
        <w:rPr>
          <w:rFonts w:ascii="Times New Roman" w:hAnsi="Times New Roman" w:cs="Times New Roman"/>
          <w:sz w:val="28"/>
          <w:szCs w:val="28"/>
        </w:rPr>
        <w:t>68,2</w:t>
      </w:r>
      <w:r w:rsidR="00A40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 </w:t>
      </w:r>
      <w:r w:rsidR="002F27D8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A40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F27D8">
        <w:rPr>
          <w:rFonts w:ascii="Times New Roman" w:hAnsi="Times New Roman" w:cs="Times New Roman"/>
          <w:sz w:val="28"/>
          <w:szCs w:val="28"/>
        </w:rPr>
        <w:t>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27D8">
        <w:rPr>
          <w:rFonts w:ascii="Times New Roman" w:hAnsi="Times New Roman" w:cs="Times New Roman"/>
          <w:sz w:val="28"/>
          <w:szCs w:val="28"/>
        </w:rPr>
        <w:t>, или 97,2% плановых назначений</w:t>
      </w:r>
      <w:r w:rsidR="00A40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Pr="0024095F" w:rsidRDefault="00077C51" w:rsidP="002409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9AA">
        <w:rPr>
          <w:rFonts w:ascii="Times New Roman" w:hAnsi="Times New Roman" w:cs="Times New Roman"/>
          <w:b/>
          <w:sz w:val="28"/>
          <w:szCs w:val="28"/>
        </w:rPr>
        <w:lastRenderedPageBreak/>
        <w:t>Анали</w:t>
      </w:r>
      <w:r w:rsidRPr="0024095F">
        <w:rPr>
          <w:rFonts w:ascii="Times New Roman" w:hAnsi="Times New Roman" w:cs="Times New Roman"/>
          <w:b/>
          <w:sz w:val="28"/>
          <w:szCs w:val="28"/>
        </w:rPr>
        <w:t>з исполнения доходов бюджета муниципального образования «</w:t>
      </w:r>
      <w:proofErr w:type="spellStart"/>
      <w:r w:rsidR="00D90828" w:rsidRPr="0024095F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D90828" w:rsidRPr="0024095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24095F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 от </w:t>
      </w:r>
      <w:r w:rsidR="00F46288">
        <w:rPr>
          <w:rFonts w:ascii="Times New Roman" w:hAnsi="Times New Roman" w:cs="Times New Roman"/>
          <w:sz w:val="28"/>
          <w:szCs w:val="28"/>
        </w:rPr>
        <w:t>18</w:t>
      </w:r>
      <w:r w:rsidRPr="00A4023B">
        <w:rPr>
          <w:rFonts w:ascii="Times New Roman" w:hAnsi="Times New Roman" w:cs="Times New Roman"/>
          <w:sz w:val="28"/>
          <w:szCs w:val="28"/>
        </w:rPr>
        <w:t>.12.201</w:t>
      </w:r>
      <w:r w:rsidR="00F46288">
        <w:rPr>
          <w:rFonts w:ascii="Times New Roman" w:hAnsi="Times New Roman" w:cs="Times New Roman"/>
          <w:sz w:val="28"/>
          <w:szCs w:val="28"/>
        </w:rPr>
        <w:t>4</w:t>
      </w:r>
      <w:r w:rsidRPr="00A4023B">
        <w:rPr>
          <w:rFonts w:ascii="Times New Roman" w:hAnsi="Times New Roman" w:cs="Times New Roman"/>
          <w:sz w:val="28"/>
          <w:szCs w:val="28"/>
        </w:rPr>
        <w:t xml:space="preserve"> №</w:t>
      </w:r>
      <w:r w:rsidR="00F4628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</w:t>
      </w:r>
      <w:r w:rsidR="00F46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462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46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доходы бюджета на 201</w:t>
      </w:r>
      <w:r w:rsidR="00F46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были утверждены в сумме </w:t>
      </w:r>
      <w:r w:rsidR="00F46288">
        <w:rPr>
          <w:rFonts w:ascii="Times New Roman" w:hAnsi="Times New Roman" w:cs="Times New Roman"/>
          <w:sz w:val="28"/>
          <w:szCs w:val="28"/>
        </w:rPr>
        <w:t>2241,5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A4023B">
        <w:rPr>
          <w:rFonts w:ascii="Times New Roman" w:hAnsi="Times New Roman" w:cs="Times New Roman"/>
          <w:sz w:val="28"/>
          <w:szCs w:val="28"/>
        </w:rPr>
        <w:t>2</w:t>
      </w:r>
      <w:r w:rsidR="00F46288">
        <w:rPr>
          <w:rFonts w:ascii="Times New Roman" w:hAnsi="Times New Roman" w:cs="Times New Roman"/>
          <w:sz w:val="28"/>
          <w:szCs w:val="28"/>
        </w:rPr>
        <w:t>4</w:t>
      </w:r>
      <w:r w:rsidRPr="00A4023B">
        <w:rPr>
          <w:rFonts w:ascii="Times New Roman" w:hAnsi="Times New Roman" w:cs="Times New Roman"/>
          <w:sz w:val="28"/>
          <w:szCs w:val="28"/>
        </w:rPr>
        <w:t>.02.201</w:t>
      </w:r>
      <w:r w:rsidR="00F46288">
        <w:rPr>
          <w:rFonts w:ascii="Times New Roman" w:hAnsi="Times New Roman" w:cs="Times New Roman"/>
          <w:sz w:val="28"/>
          <w:szCs w:val="28"/>
        </w:rPr>
        <w:t>5</w:t>
      </w:r>
      <w:r w:rsidRPr="00A4023B">
        <w:rPr>
          <w:rFonts w:ascii="Times New Roman" w:hAnsi="Times New Roman" w:cs="Times New Roman"/>
          <w:sz w:val="28"/>
          <w:szCs w:val="28"/>
        </w:rPr>
        <w:t xml:space="preserve"> №</w:t>
      </w:r>
      <w:r w:rsidR="00F46288">
        <w:rPr>
          <w:rFonts w:ascii="Times New Roman" w:hAnsi="Times New Roman" w:cs="Times New Roman"/>
          <w:sz w:val="28"/>
          <w:szCs w:val="28"/>
        </w:rPr>
        <w:t>1</w:t>
      </w:r>
      <w:r w:rsidRPr="00A40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46288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.03.201</w:t>
      </w:r>
      <w:r w:rsidR="00F4628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A4023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F46288">
        <w:rPr>
          <w:rFonts w:ascii="Times New Roman" w:hAnsi="Times New Roman"/>
          <w:bCs/>
          <w:sz w:val="28"/>
          <w:szCs w:val="28"/>
        </w:rPr>
        <w:t>2</w:t>
      </w:r>
      <w:r w:rsidR="00A4023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.0</w:t>
      </w:r>
      <w:r w:rsidR="00F4628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.201</w:t>
      </w:r>
      <w:r w:rsidR="00F4628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A4023B">
        <w:rPr>
          <w:rFonts w:ascii="Times New Roman" w:hAnsi="Times New Roman"/>
          <w:bCs/>
          <w:sz w:val="28"/>
          <w:szCs w:val="28"/>
        </w:rPr>
        <w:t>1</w:t>
      </w:r>
      <w:r w:rsidR="00F4628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,  от </w:t>
      </w:r>
      <w:r w:rsidR="00A4023B">
        <w:rPr>
          <w:rFonts w:ascii="Times New Roman" w:hAnsi="Times New Roman"/>
          <w:bCs/>
          <w:sz w:val="28"/>
          <w:szCs w:val="28"/>
        </w:rPr>
        <w:t>0</w:t>
      </w:r>
      <w:r w:rsidR="00F4628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.0</w:t>
      </w:r>
      <w:r w:rsidR="00F4628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.201</w:t>
      </w:r>
      <w:r w:rsidR="00F4628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A4023B">
        <w:rPr>
          <w:rFonts w:ascii="Times New Roman" w:hAnsi="Times New Roman"/>
          <w:bCs/>
          <w:sz w:val="28"/>
          <w:szCs w:val="28"/>
        </w:rPr>
        <w:t>1</w:t>
      </w:r>
      <w:r w:rsidR="00F4628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F46288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.</w:t>
      </w:r>
      <w:r w:rsidR="00F46288"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hAnsi="Times New Roman"/>
          <w:bCs/>
          <w:sz w:val="28"/>
          <w:szCs w:val="28"/>
        </w:rPr>
        <w:t>.201</w:t>
      </w:r>
      <w:r w:rsidR="00F4628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№1</w:t>
      </w:r>
      <w:r w:rsidR="00A4023B">
        <w:rPr>
          <w:rFonts w:ascii="Times New Roman" w:hAnsi="Times New Roman"/>
          <w:bCs/>
          <w:sz w:val="28"/>
          <w:szCs w:val="28"/>
        </w:rPr>
        <w:t>6</w:t>
      </w:r>
      <w:r w:rsidR="00F46288">
        <w:rPr>
          <w:rFonts w:ascii="Times New Roman" w:hAnsi="Times New Roman"/>
          <w:bCs/>
          <w:sz w:val="28"/>
          <w:szCs w:val="28"/>
        </w:rPr>
        <w:t>,</w:t>
      </w:r>
      <w:r w:rsidR="00A402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A4023B">
        <w:rPr>
          <w:rFonts w:ascii="Times New Roman" w:hAnsi="Times New Roman"/>
          <w:bCs/>
          <w:sz w:val="28"/>
          <w:szCs w:val="28"/>
        </w:rPr>
        <w:t>1</w:t>
      </w:r>
      <w:r w:rsidR="00F4628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 w:rsidR="00F46288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.201</w:t>
      </w:r>
      <w:r w:rsidR="00F4628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F46288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, от 2</w:t>
      </w:r>
      <w:r w:rsidR="00F4628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F4628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F46288">
        <w:rPr>
          <w:rFonts w:ascii="Times New Roman" w:hAnsi="Times New Roman"/>
          <w:bCs/>
          <w:sz w:val="28"/>
          <w:szCs w:val="28"/>
        </w:rPr>
        <w:t>40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proofErr w:type="spellStart"/>
      <w:r w:rsidR="00D90828">
        <w:rPr>
          <w:rFonts w:ascii="Times New Roman" w:hAnsi="Times New Roman"/>
          <w:bCs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</w:t>
      </w:r>
      <w:r w:rsidR="00F46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462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46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были внесены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первоначально утвержденные параметры доходной части бюджета увеличены на сумму </w:t>
      </w:r>
      <w:r w:rsidR="00F46288">
        <w:rPr>
          <w:rFonts w:ascii="Times New Roman" w:hAnsi="Times New Roman" w:cs="Times New Roman"/>
          <w:sz w:val="28"/>
          <w:szCs w:val="28"/>
        </w:rPr>
        <w:t>334,6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 составили    </w:t>
      </w:r>
      <w:r w:rsidR="00F46288">
        <w:rPr>
          <w:rFonts w:ascii="Times New Roman" w:hAnsi="Times New Roman" w:cs="Times New Roman"/>
          <w:sz w:val="28"/>
          <w:szCs w:val="28"/>
        </w:rPr>
        <w:t>2576,1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3825" w:rsidRDefault="00077C51" w:rsidP="00077C5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безвозмездных поступлений на   </w:t>
      </w:r>
      <w:r w:rsidR="00F46288">
        <w:rPr>
          <w:rFonts w:ascii="Times New Roman" w:hAnsi="Times New Roman" w:cs="Times New Roman"/>
          <w:sz w:val="28"/>
          <w:szCs w:val="28"/>
        </w:rPr>
        <w:t>212,7</w:t>
      </w:r>
      <w:r w:rsidR="00733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733825">
        <w:rPr>
          <w:rFonts w:ascii="Times New Roman" w:hAnsi="Times New Roman" w:cs="Times New Roman"/>
          <w:sz w:val="28"/>
          <w:szCs w:val="28"/>
        </w:rPr>
        <w:t xml:space="preserve">, в том числе дополнительно увеличена дотация на сбалансированность в сумме </w:t>
      </w:r>
      <w:r w:rsidR="00E13D12">
        <w:rPr>
          <w:rFonts w:ascii="Times New Roman" w:hAnsi="Times New Roman" w:cs="Times New Roman"/>
          <w:sz w:val="28"/>
          <w:szCs w:val="28"/>
        </w:rPr>
        <w:t>106,8</w:t>
      </w:r>
      <w:r w:rsidR="0073382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13D12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733825">
        <w:rPr>
          <w:rFonts w:ascii="Times New Roman" w:hAnsi="Times New Roman" w:cs="Times New Roman"/>
          <w:sz w:val="28"/>
          <w:szCs w:val="28"/>
        </w:rPr>
        <w:t xml:space="preserve"> – </w:t>
      </w:r>
      <w:r w:rsidR="00E13D12">
        <w:rPr>
          <w:rFonts w:ascii="Times New Roman" w:hAnsi="Times New Roman" w:cs="Times New Roman"/>
          <w:sz w:val="28"/>
          <w:szCs w:val="28"/>
        </w:rPr>
        <w:t>105,4</w:t>
      </w:r>
      <w:r w:rsidR="007338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3D12">
        <w:rPr>
          <w:rFonts w:ascii="Times New Roman" w:hAnsi="Times New Roman" w:cs="Times New Roman"/>
          <w:sz w:val="28"/>
          <w:szCs w:val="28"/>
        </w:rPr>
        <w:t>,</w:t>
      </w:r>
      <w:r w:rsidR="00733825">
        <w:rPr>
          <w:rFonts w:ascii="Times New Roman" w:hAnsi="Times New Roman" w:cs="Times New Roman"/>
          <w:sz w:val="28"/>
          <w:szCs w:val="28"/>
        </w:rPr>
        <w:t xml:space="preserve"> </w:t>
      </w:r>
      <w:r w:rsidR="00E13D12"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</w:t>
      </w:r>
      <w:r w:rsidR="00733825"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E13D12">
        <w:rPr>
          <w:rFonts w:ascii="Times New Roman" w:hAnsi="Times New Roman" w:cs="Times New Roman"/>
          <w:sz w:val="28"/>
          <w:szCs w:val="28"/>
        </w:rPr>
        <w:t>а</w:t>
      </w:r>
      <w:r w:rsidR="00733825">
        <w:rPr>
          <w:rFonts w:ascii="Times New Roman" w:hAnsi="Times New Roman" w:cs="Times New Roman"/>
          <w:sz w:val="28"/>
          <w:szCs w:val="28"/>
        </w:rPr>
        <w:t xml:space="preserve"> на </w:t>
      </w:r>
      <w:r w:rsidR="00E13D12">
        <w:rPr>
          <w:rFonts w:ascii="Times New Roman" w:hAnsi="Times New Roman" w:cs="Times New Roman"/>
          <w:sz w:val="28"/>
          <w:szCs w:val="28"/>
        </w:rPr>
        <w:t>0,5</w:t>
      </w:r>
      <w:r w:rsidR="00F3510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C51" w:rsidRDefault="00077C51" w:rsidP="00077C5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увеличен на  </w:t>
      </w:r>
      <w:r w:rsidR="00E13D12">
        <w:rPr>
          <w:rFonts w:ascii="Times New Roman" w:hAnsi="Times New Roman" w:cs="Times New Roman"/>
          <w:sz w:val="28"/>
          <w:szCs w:val="28"/>
        </w:rPr>
        <w:t>121,9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5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13D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  </w:t>
      </w:r>
      <w:r w:rsidR="00E13D12">
        <w:rPr>
          <w:rFonts w:ascii="Times New Roman" w:hAnsi="Times New Roman" w:cs="Times New Roman"/>
          <w:sz w:val="28"/>
          <w:szCs w:val="28"/>
        </w:rPr>
        <w:t>2576,3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E13D12">
        <w:rPr>
          <w:rFonts w:ascii="Times New Roman" w:hAnsi="Times New Roman" w:cs="Times New Roman"/>
          <w:sz w:val="28"/>
          <w:szCs w:val="28"/>
        </w:rPr>
        <w:t>114,9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55DE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E13D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D105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077C51" w:rsidTr="00077C51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0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0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0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0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05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77C51" w:rsidTr="00077C51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105C8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3 815,7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2 643,2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2 733,2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4 298,7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2576,3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59,9</w:t>
            </w:r>
          </w:p>
        </w:tc>
      </w:tr>
      <w:tr w:rsidR="00D105C8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D105C8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D105C8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D105C8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2 124,9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1 945,8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3 347,2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 w:rsidP="006D1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C8" w:rsidRDefault="00D1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</w:tbl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201</w:t>
      </w:r>
      <w:r w:rsidR="004B6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555DE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55DE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 отношению к уровню предыдущего отчетного периода </w:t>
      </w:r>
      <w:r w:rsidR="000A7888">
        <w:rPr>
          <w:rFonts w:ascii="Times New Roman" w:hAnsi="Times New Roman" w:cs="Times New Roman"/>
          <w:sz w:val="28"/>
          <w:szCs w:val="28"/>
        </w:rPr>
        <w:t>у</w:t>
      </w:r>
      <w:r w:rsidR="004B697D">
        <w:rPr>
          <w:rFonts w:ascii="Times New Roman" w:hAnsi="Times New Roman" w:cs="Times New Roman"/>
          <w:sz w:val="28"/>
          <w:szCs w:val="28"/>
        </w:rPr>
        <w:t>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B697D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A7888">
        <w:rPr>
          <w:rFonts w:ascii="Times New Roman" w:hAnsi="Times New Roman" w:cs="Times New Roman"/>
          <w:sz w:val="28"/>
          <w:szCs w:val="28"/>
        </w:rPr>
        <w:t>У</w:t>
      </w:r>
      <w:r w:rsidR="004B697D">
        <w:rPr>
          <w:rFonts w:ascii="Times New Roman" w:hAnsi="Times New Roman" w:cs="Times New Roman"/>
          <w:sz w:val="28"/>
          <w:szCs w:val="28"/>
        </w:rPr>
        <w:t>меньшение</w:t>
      </w:r>
      <w:r w:rsidR="000A7888">
        <w:rPr>
          <w:rFonts w:ascii="Times New Roman" w:hAnsi="Times New Roman" w:cs="Times New Roman"/>
          <w:sz w:val="28"/>
          <w:szCs w:val="28"/>
        </w:rPr>
        <w:t xml:space="preserve"> сложилось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4B697D">
        <w:rPr>
          <w:rFonts w:ascii="Times New Roman" w:hAnsi="Times New Roman" w:cs="Times New Roman"/>
          <w:sz w:val="28"/>
          <w:szCs w:val="28"/>
        </w:rPr>
        <w:t xml:space="preserve">уменьшения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 из областного бюджета</w:t>
      </w:r>
      <w:r w:rsidR="004B697D">
        <w:rPr>
          <w:rFonts w:ascii="Times New Roman" w:hAnsi="Times New Roman" w:cs="Times New Roman"/>
          <w:sz w:val="28"/>
          <w:szCs w:val="28"/>
        </w:rPr>
        <w:t xml:space="preserve"> на 47,3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обственны</w:t>
      </w:r>
      <w:r w:rsidR="004B69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B69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201</w:t>
      </w:r>
      <w:r w:rsidR="004B69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B697D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B6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50798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</w:t>
      </w:r>
      <w:r w:rsidR="00A44EFA">
        <w:rPr>
          <w:rFonts w:ascii="Times New Roman" w:hAnsi="Times New Roman" w:cs="Times New Roman"/>
          <w:sz w:val="28"/>
          <w:szCs w:val="28"/>
        </w:rPr>
        <w:t xml:space="preserve"> на </w:t>
      </w:r>
      <w:r w:rsidR="00507980">
        <w:rPr>
          <w:rFonts w:ascii="Times New Roman" w:hAnsi="Times New Roman" w:cs="Times New Roman"/>
          <w:sz w:val="28"/>
          <w:szCs w:val="28"/>
        </w:rPr>
        <w:t>21,8</w:t>
      </w:r>
      <w:r w:rsidR="00A44EFA"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507980">
        <w:rPr>
          <w:rFonts w:ascii="Times New Roman" w:hAnsi="Times New Roman" w:cs="Times New Roman"/>
          <w:sz w:val="28"/>
          <w:szCs w:val="28"/>
        </w:rPr>
        <w:t>743,1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A44EFA">
        <w:rPr>
          <w:rFonts w:ascii="Times New Roman" w:hAnsi="Times New Roman" w:cs="Times New Roman"/>
          <w:sz w:val="28"/>
          <w:szCs w:val="28"/>
        </w:rPr>
        <w:t>, или 1</w:t>
      </w:r>
      <w:r w:rsidR="00507980">
        <w:rPr>
          <w:rFonts w:ascii="Times New Roman" w:hAnsi="Times New Roman" w:cs="Times New Roman"/>
          <w:sz w:val="28"/>
          <w:szCs w:val="28"/>
        </w:rPr>
        <w:t>00</w:t>
      </w:r>
      <w:r w:rsidR="00A44EFA">
        <w:rPr>
          <w:rFonts w:ascii="Times New Roman" w:hAnsi="Times New Roman" w:cs="Times New Roman"/>
          <w:sz w:val="28"/>
          <w:szCs w:val="28"/>
        </w:rPr>
        <w:t>,</w:t>
      </w:r>
      <w:r w:rsidR="00507980">
        <w:rPr>
          <w:rFonts w:ascii="Times New Roman" w:hAnsi="Times New Roman" w:cs="Times New Roman"/>
          <w:sz w:val="28"/>
          <w:szCs w:val="28"/>
        </w:rPr>
        <w:t>02</w:t>
      </w:r>
      <w:r w:rsidR="00A44EFA">
        <w:rPr>
          <w:rFonts w:ascii="Times New Roman" w:hAnsi="Times New Roman" w:cs="Times New Roman"/>
          <w:sz w:val="28"/>
          <w:szCs w:val="28"/>
        </w:rPr>
        <w:t>%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14F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6A2B9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A2B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показал, что удельный вес собственных доходов в 201</w:t>
      </w:r>
      <w:r w:rsidR="005079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E1F76">
        <w:rPr>
          <w:rFonts w:ascii="Times New Roman" w:hAnsi="Times New Roman" w:cs="Times New Roman"/>
          <w:sz w:val="28"/>
          <w:szCs w:val="28"/>
        </w:rPr>
        <w:t>2</w:t>
      </w:r>
      <w:r w:rsidR="00507980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7E1F76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7E1F76">
        <w:rPr>
          <w:rFonts w:ascii="Times New Roman" w:hAnsi="Times New Roman" w:cs="Times New Roman"/>
          <w:sz w:val="28"/>
          <w:szCs w:val="28"/>
        </w:rPr>
        <w:t>6,</w:t>
      </w:r>
      <w:r w:rsidR="005079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FD314F"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6A2B9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A2B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2010 - 2014 годы приведена в таблице.</w:t>
      </w:r>
    </w:p>
    <w:p w:rsidR="00077C51" w:rsidRDefault="00077C51" w:rsidP="00077C51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077C51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079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079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079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079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079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07980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80" w:rsidRDefault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507980" w:rsidRDefault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07980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80" w:rsidRDefault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507980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80" w:rsidRDefault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</w:tr>
      <w:tr w:rsidR="00507980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80" w:rsidRDefault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99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994268">
              <w:rPr>
                <w:rFonts w:ascii="Times New Roman" w:hAnsi="Times New Roman" w:cs="Times New Roman"/>
              </w:rPr>
              <w:t>1</w:t>
            </w:r>
          </w:p>
        </w:tc>
      </w:tr>
      <w:tr w:rsidR="00507980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80" w:rsidRDefault="0050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507980" w:rsidP="006D1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80" w:rsidRDefault="00994268" w:rsidP="0099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</w:tr>
    </w:tbl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994268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942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994268">
        <w:rPr>
          <w:rFonts w:ascii="Times New Roman" w:hAnsi="Times New Roman" w:cs="Times New Roman"/>
          <w:sz w:val="28"/>
          <w:szCs w:val="28"/>
        </w:rPr>
        <w:t>снижении</w:t>
      </w:r>
      <w:r w:rsidR="00FD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безвозмездных поступлений из областного бюджета на </w:t>
      </w:r>
      <w:r w:rsidR="00FD314F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безвозмездных поступлений </w:t>
      </w:r>
      <w:r w:rsidR="00FD314F">
        <w:rPr>
          <w:rFonts w:ascii="Times New Roman" w:hAnsi="Times New Roman" w:cs="Times New Roman"/>
          <w:sz w:val="28"/>
          <w:szCs w:val="28"/>
        </w:rPr>
        <w:t>у</w:t>
      </w:r>
      <w:r w:rsidR="00994268">
        <w:rPr>
          <w:rFonts w:ascii="Times New Roman" w:hAnsi="Times New Roman" w:cs="Times New Roman"/>
          <w:sz w:val="28"/>
          <w:szCs w:val="28"/>
        </w:rPr>
        <w:t xml:space="preserve">меньшился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FD314F">
        <w:rPr>
          <w:rFonts w:ascii="Times New Roman" w:hAnsi="Times New Roman" w:cs="Times New Roman"/>
          <w:sz w:val="28"/>
          <w:szCs w:val="28"/>
        </w:rPr>
        <w:t>1</w:t>
      </w:r>
      <w:r w:rsidR="00994268">
        <w:rPr>
          <w:rFonts w:ascii="Times New Roman" w:hAnsi="Times New Roman" w:cs="Times New Roman"/>
          <w:sz w:val="28"/>
          <w:szCs w:val="28"/>
        </w:rPr>
        <w:t> 514,0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5E79" w:rsidRDefault="00077C51" w:rsidP="009942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 w:rsidR="006A2B9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A2B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представлена</w:t>
      </w:r>
      <w:r w:rsidR="0099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9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диаграмме.</w:t>
      </w:r>
    </w:p>
    <w:p w:rsidR="00F05E79" w:rsidRDefault="00F05E79" w:rsidP="009942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BE011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1650" cy="1968500"/>
            <wp:effectExtent l="19050" t="0" r="1270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05E79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BE">
        <w:rPr>
          <w:rFonts w:ascii="Times New Roman" w:hAnsi="Times New Roman" w:cs="Times New Roman"/>
          <w:sz w:val="28"/>
          <w:szCs w:val="28"/>
        </w:rPr>
        <w:lastRenderedPageBreak/>
        <w:t>Испол</w:t>
      </w:r>
      <w:r w:rsidRPr="00E16CC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ние установленных заданий  по налоговым и неналоговым доходам обеспечено на 10</w:t>
      </w:r>
      <w:r w:rsidR="00E16CCA">
        <w:rPr>
          <w:rFonts w:ascii="Times New Roman" w:hAnsi="Times New Roman" w:cs="Times New Roman"/>
          <w:sz w:val="28"/>
          <w:szCs w:val="28"/>
        </w:rPr>
        <w:t>0,</w:t>
      </w:r>
      <w:r w:rsidR="00DA6BB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DA6BBE">
        <w:rPr>
          <w:rFonts w:ascii="Times New Roman" w:hAnsi="Times New Roman" w:cs="Times New Roman"/>
          <w:sz w:val="28"/>
          <w:szCs w:val="28"/>
        </w:rPr>
        <w:t>89,0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E16CCA">
        <w:rPr>
          <w:rFonts w:ascii="Times New Roman" w:hAnsi="Times New Roman" w:cs="Times New Roman"/>
          <w:sz w:val="28"/>
          <w:szCs w:val="28"/>
        </w:rPr>
        <w:t>11,</w:t>
      </w:r>
      <w:r w:rsidR="00DA6B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6A2B9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A2B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F05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F05E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077C51" w:rsidTr="00077C5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F05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05E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F05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05E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F05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05E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7C51" w:rsidTr="00077C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 w:rsidP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1D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1D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1D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6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79" w:rsidTr="00077C51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6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05E7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Default="00F677EB" w:rsidP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7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Pr="006A2B94" w:rsidRDefault="00F05E79">
            <w:pPr>
              <w:rPr>
                <w:rFonts w:ascii="Times New Roman" w:hAnsi="Times New Roman" w:cs="Times New Roman"/>
                <w:b/>
              </w:rPr>
            </w:pPr>
            <w:r w:rsidRPr="006A2B9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Pr="006A2B94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Pr="006A2B94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Pr="006A2B94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Pr="006A2B94" w:rsidRDefault="00F05E79" w:rsidP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Pr="006A2B94" w:rsidRDefault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79" w:rsidRPr="006A2B94" w:rsidRDefault="006D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677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 6</w:t>
      </w:r>
      <w:r w:rsidR="00F677E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5C0347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является  земельный налог. </w:t>
      </w:r>
    </w:p>
    <w:p w:rsidR="00077C51" w:rsidRDefault="00077C51" w:rsidP="00077C5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4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 муниципального образования «</w:t>
      </w:r>
      <w:proofErr w:type="spellStart"/>
      <w:r w:rsidR="005C034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202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 </w:t>
      </w:r>
      <w:r w:rsidR="00720242">
        <w:rPr>
          <w:rFonts w:ascii="Times New Roman" w:hAnsi="Times New Roman" w:cs="Times New Roman"/>
          <w:sz w:val="28"/>
          <w:szCs w:val="28"/>
        </w:rPr>
        <w:t>661,4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E16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024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целом по группе налоговых доходов </w:t>
      </w:r>
      <w:r w:rsidR="00720242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>
        <w:rPr>
          <w:rFonts w:ascii="Times New Roman" w:hAnsi="Times New Roman" w:cs="Times New Roman"/>
          <w:sz w:val="28"/>
          <w:szCs w:val="28"/>
        </w:rPr>
        <w:t>перевыполнение плановых назначений  обеспечено по всем источникам</w:t>
      </w:r>
      <w:r w:rsidR="00720242">
        <w:rPr>
          <w:rFonts w:ascii="Times New Roman" w:hAnsi="Times New Roman" w:cs="Times New Roman"/>
          <w:sz w:val="28"/>
          <w:szCs w:val="28"/>
        </w:rPr>
        <w:t xml:space="preserve">, кроме налога на доходы физических лиц на сумму 1,3 тыс. рублей, или 1,9 процента.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доходов наибольший удельный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занимает земельный налог на </w:t>
      </w:r>
      <w:r w:rsidR="0072024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долю 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242">
        <w:rPr>
          <w:rFonts w:ascii="Times New Roman" w:hAnsi="Times New Roman" w:cs="Times New Roman"/>
          <w:sz w:val="28"/>
          <w:szCs w:val="28"/>
        </w:rPr>
        <w:t>73,9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42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720242">
        <w:rPr>
          <w:rFonts w:ascii="Times New Roman" w:hAnsi="Times New Roman" w:cs="Times New Roman"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0242">
        <w:rPr>
          <w:rFonts w:ascii="Times New Roman" w:hAnsi="Times New Roman" w:cs="Times New Roman"/>
          <w:sz w:val="28"/>
          <w:szCs w:val="28"/>
        </w:rPr>
        <w:t>98,1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33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был у</w:t>
      </w:r>
      <w:r w:rsidR="00125584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B33B8F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125584">
        <w:rPr>
          <w:rFonts w:ascii="Times New Roman" w:hAnsi="Times New Roman" w:cs="Times New Roman"/>
          <w:sz w:val="28"/>
          <w:szCs w:val="28"/>
        </w:rPr>
        <w:t>1</w:t>
      </w:r>
      <w:r w:rsidR="00B33B8F">
        <w:rPr>
          <w:rFonts w:ascii="Times New Roman" w:hAnsi="Times New Roman" w:cs="Times New Roman"/>
          <w:sz w:val="28"/>
          <w:szCs w:val="28"/>
        </w:rPr>
        <w:t>11,0</w:t>
      </w:r>
      <w:r w:rsidR="00125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Темп роста поступления налога к уровню 201</w:t>
      </w:r>
      <w:r w:rsidR="00B33B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3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8F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77C51" w:rsidRDefault="00077C51" w:rsidP="0007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8F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B33B8F">
        <w:rPr>
          <w:rFonts w:ascii="Times New Roman" w:hAnsi="Times New Roman" w:cs="Times New Roman"/>
          <w:sz w:val="28"/>
          <w:szCs w:val="28"/>
        </w:rPr>
        <w:t>43,7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FA71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3B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</w:t>
      </w:r>
      <w:r w:rsidR="00B33B8F">
        <w:rPr>
          <w:rFonts w:ascii="Times New Roman" w:hAnsi="Times New Roman" w:cs="Times New Roman"/>
          <w:sz w:val="28"/>
          <w:szCs w:val="28"/>
        </w:rPr>
        <w:t xml:space="preserve"> К уровню 2014 года темп роста составил 36,1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8F">
        <w:rPr>
          <w:rFonts w:ascii="Times New Roman" w:hAnsi="Times New Roman" w:cs="Times New Roman"/>
          <w:sz w:val="28"/>
          <w:szCs w:val="28"/>
        </w:rPr>
        <w:t>процента.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B8F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B33B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6</w:t>
      </w:r>
      <w:r w:rsidR="000D515B">
        <w:rPr>
          <w:rFonts w:ascii="Times New Roman" w:hAnsi="Times New Roman" w:cs="Times New Roman"/>
          <w:sz w:val="28"/>
          <w:szCs w:val="28"/>
        </w:rPr>
        <w:t>0,</w:t>
      </w:r>
      <w:r w:rsidR="00B33B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B33B8F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0D515B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33B8F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33B8F">
        <w:rPr>
          <w:rFonts w:ascii="Times New Roman" w:hAnsi="Times New Roman" w:cs="Times New Roman"/>
          <w:sz w:val="28"/>
          <w:szCs w:val="28"/>
        </w:rPr>
        <w:t>85,6</w:t>
      </w:r>
      <w:r>
        <w:rPr>
          <w:rFonts w:ascii="Times New Roman" w:hAnsi="Times New Roman" w:cs="Times New Roman"/>
          <w:sz w:val="28"/>
          <w:szCs w:val="28"/>
        </w:rPr>
        <w:t>% процента.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B8F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33B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B33B8F">
        <w:rPr>
          <w:rFonts w:ascii="Times New Roman" w:hAnsi="Times New Roman" w:cs="Times New Roman"/>
          <w:sz w:val="28"/>
          <w:szCs w:val="28"/>
        </w:rPr>
        <w:t>489,</w:t>
      </w:r>
      <w:r w:rsidR="005700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515B">
        <w:rPr>
          <w:rFonts w:ascii="Times New Roman" w:hAnsi="Times New Roman" w:cs="Times New Roman"/>
          <w:sz w:val="28"/>
          <w:szCs w:val="28"/>
        </w:rPr>
        <w:t>100,</w:t>
      </w:r>
      <w:r w:rsidR="0057007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570079">
        <w:rPr>
          <w:rFonts w:ascii="Times New Roman" w:hAnsi="Times New Roman" w:cs="Times New Roman"/>
          <w:sz w:val="28"/>
          <w:szCs w:val="28"/>
        </w:rPr>
        <w:t>130,9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570079">
        <w:rPr>
          <w:rFonts w:ascii="Times New Roman" w:hAnsi="Times New Roman" w:cs="Times New Roman"/>
          <w:sz w:val="28"/>
          <w:szCs w:val="28"/>
        </w:rPr>
        <w:t>136,6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D515B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79">
        <w:rPr>
          <w:rFonts w:ascii="Times New Roman" w:hAnsi="Times New Roman" w:cs="Times New Roman"/>
          <w:sz w:val="28"/>
          <w:szCs w:val="28"/>
        </w:rPr>
        <w:t>Задолженность и перерасчеты по отмененным налогам, сборам и иным обязательным платежам</w:t>
      </w:r>
      <w:r w:rsidRPr="000D5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5700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0,</w:t>
      </w:r>
      <w:r w:rsidR="005700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570079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плана. </w:t>
      </w:r>
    </w:p>
    <w:p w:rsidR="00077C51" w:rsidRDefault="00077C51" w:rsidP="00077C5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5C034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E19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 </w:t>
      </w:r>
      <w:r w:rsidR="001E19DD">
        <w:rPr>
          <w:rFonts w:ascii="Times New Roman" w:hAnsi="Times New Roman" w:cs="Times New Roman"/>
          <w:sz w:val="28"/>
          <w:szCs w:val="28"/>
        </w:rPr>
        <w:t>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1E19DD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составил </w:t>
      </w:r>
      <w:r w:rsidR="001E19DD">
        <w:rPr>
          <w:rFonts w:ascii="Times New Roman" w:hAnsi="Times New Roman" w:cs="Times New Roman"/>
          <w:sz w:val="28"/>
          <w:szCs w:val="28"/>
        </w:rPr>
        <w:t>75,4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BD56B9">
        <w:rPr>
          <w:rFonts w:ascii="Times New Roman" w:hAnsi="Times New Roman" w:cs="Times New Roman"/>
          <w:sz w:val="28"/>
          <w:szCs w:val="28"/>
        </w:rPr>
        <w:t>11,</w:t>
      </w:r>
      <w:r w:rsidR="001E19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1E19DD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201</w:t>
      </w:r>
      <w:r w:rsidR="001E19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7C51" w:rsidRDefault="00077C51" w:rsidP="001E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</w:t>
      </w:r>
      <w:r w:rsidR="001E19DD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9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1E19DD">
        <w:rPr>
          <w:rFonts w:ascii="Times New Roman" w:hAnsi="Times New Roman" w:cs="Times New Roman"/>
          <w:sz w:val="28"/>
          <w:szCs w:val="28"/>
        </w:rPr>
        <w:t>овавшим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бюджета в 201</w:t>
      </w:r>
      <w:r w:rsidR="001E19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явля</w:t>
      </w:r>
      <w:r w:rsidR="001E19DD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 xml:space="preserve"> доходы от сдачи в аренду имущества</w:t>
      </w:r>
      <w:r w:rsidR="001E19DD">
        <w:rPr>
          <w:rFonts w:ascii="Times New Roman" w:hAnsi="Times New Roman" w:cs="Times New Roman"/>
          <w:sz w:val="28"/>
          <w:szCs w:val="28"/>
        </w:rPr>
        <w:t>.</w:t>
      </w:r>
      <w:r w:rsidR="001E19DD" w:rsidRPr="001E19DD">
        <w:rPr>
          <w:rFonts w:ascii="Times New Roman" w:hAnsi="Times New Roman" w:cs="Times New Roman"/>
          <w:sz w:val="28"/>
          <w:szCs w:val="28"/>
        </w:rPr>
        <w:t xml:space="preserve"> </w:t>
      </w:r>
      <w:r w:rsidR="001E19DD">
        <w:rPr>
          <w:rFonts w:ascii="Times New Roman" w:hAnsi="Times New Roman" w:cs="Times New Roman"/>
          <w:sz w:val="28"/>
          <w:szCs w:val="28"/>
        </w:rPr>
        <w:t>К соответствующему периоду прошлого года объем поступлений составил 123,4 процента.</w:t>
      </w:r>
    </w:p>
    <w:p w:rsidR="004F0B20" w:rsidRDefault="004F0B20" w:rsidP="001E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21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1E19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 </w:t>
      </w:r>
      <w:r w:rsidR="001E19DD">
        <w:rPr>
          <w:rFonts w:ascii="Times New Roman" w:hAnsi="Times New Roman" w:cs="Times New Roman"/>
          <w:sz w:val="28"/>
          <w:szCs w:val="28"/>
        </w:rPr>
        <w:t>1620,5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1E19DD">
        <w:rPr>
          <w:rFonts w:ascii="Times New Roman" w:hAnsi="Times New Roman" w:cs="Times New Roman"/>
          <w:sz w:val="28"/>
          <w:szCs w:val="28"/>
        </w:rPr>
        <w:t>на 13,1 процента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окончательной редакции в сумме </w:t>
      </w:r>
      <w:r w:rsidR="001E19DD">
        <w:rPr>
          <w:rFonts w:ascii="Times New Roman" w:hAnsi="Times New Roman" w:cs="Times New Roman"/>
          <w:sz w:val="28"/>
          <w:szCs w:val="28"/>
        </w:rPr>
        <w:t>1883,2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1E19DD">
        <w:rPr>
          <w:rFonts w:ascii="Times New Roman" w:hAnsi="Times New Roman" w:cs="Times New Roman"/>
          <w:sz w:val="28"/>
          <w:szCs w:val="28"/>
        </w:rPr>
        <w:t>1833,2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1E19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4F0B20">
        <w:rPr>
          <w:rFonts w:ascii="Times New Roman" w:hAnsi="Times New Roman" w:cs="Times New Roman"/>
          <w:sz w:val="28"/>
          <w:szCs w:val="28"/>
        </w:rPr>
        <w:t>меньшился</w:t>
      </w:r>
      <w:r w:rsidR="009519FB">
        <w:rPr>
          <w:rFonts w:ascii="Times New Roman" w:hAnsi="Times New Roman" w:cs="Times New Roman"/>
          <w:sz w:val="28"/>
          <w:szCs w:val="28"/>
        </w:rPr>
        <w:t xml:space="preserve"> на 1</w:t>
      </w:r>
      <w:r w:rsidR="004F0B20">
        <w:rPr>
          <w:rFonts w:ascii="Times New Roman" w:hAnsi="Times New Roman" w:cs="Times New Roman"/>
          <w:sz w:val="28"/>
          <w:szCs w:val="28"/>
        </w:rPr>
        <w:t> 514,0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F0B20">
        <w:rPr>
          <w:rFonts w:ascii="Times New Roman" w:hAnsi="Times New Roman" w:cs="Times New Roman"/>
          <w:sz w:val="28"/>
          <w:szCs w:val="28"/>
        </w:rPr>
        <w:t>45,2</w:t>
      </w:r>
      <w:r>
        <w:rPr>
          <w:rFonts w:ascii="Times New Roman" w:hAnsi="Times New Roman" w:cs="Times New Roman"/>
          <w:sz w:val="28"/>
          <w:szCs w:val="28"/>
        </w:rPr>
        <w:t xml:space="preserve"> % в основном за счет  прочих  </w:t>
      </w:r>
      <w:r w:rsidR="009519FB">
        <w:rPr>
          <w:rFonts w:ascii="Times New Roman" w:hAnsi="Times New Roman" w:cs="Times New Roman"/>
          <w:sz w:val="28"/>
          <w:szCs w:val="28"/>
        </w:rPr>
        <w:t>дотаций</w:t>
      </w:r>
      <w:r w:rsidR="004F0B20">
        <w:rPr>
          <w:rFonts w:ascii="Times New Roman" w:hAnsi="Times New Roman" w:cs="Times New Roman"/>
          <w:sz w:val="28"/>
          <w:szCs w:val="28"/>
        </w:rPr>
        <w:t>.</w:t>
      </w:r>
      <w:r w:rsidR="00951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4F0B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F0B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диаграмме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2400" cy="2908300"/>
            <wp:effectExtent l="19050" t="0" r="25400" b="635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 w:cs="Times New Roman"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660FD">
        <w:rPr>
          <w:rFonts w:ascii="Times New Roman" w:hAnsi="Times New Roman" w:cs="Times New Roman"/>
          <w:sz w:val="28"/>
          <w:szCs w:val="28"/>
        </w:rPr>
        <w:t>9</w:t>
      </w:r>
      <w:r w:rsidR="00F236A8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 </w:t>
      </w:r>
      <w:r w:rsidR="00B44944">
        <w:rPr>
          <w:rFonts w:ascii="Times New Roman" w:hAnsi="Times New Roman" w:cs="Times New Roman"/>
          <w:sz w:val="28"/>
          <w:szCs w:val="28"/>
        </w:rPr>
        <w:t>1833,2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темп роста к уровню 201</w:t>
      </w:r>
      <w:r w:rsidR="00B449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44944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 </w:t>
      </w:r>
      <w:r w:rsidR="00B44944">
        <w:rPr>
          <w:rFonts w:ascii="Times New Roman" w:hAnsi="Times New Roman" w:cs="Times New Roman"/>
          <w:sz w:val="28"/>
          <w:szCs w:val="28"/>
        </w:rPr>
        <w:t>785,0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B449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B4494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44944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B44944">
        <w:rPr>
          <w:rFonts w:ascii="Times New Roman" w:hAnsi="Times New Roman" w:cs="Times New Roman"/>
          <w:sz w:val="28"/>
          <w:szCs w:val="28"/>
        </w:rPr>
        <w:t xml:space="preserve"> или на 24,0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B44944">
        <w:rPr>
          <w:rFonts w:ascii="Times New Roman" w:hAnsi="Times New Roman" w:cs="Times New Roman"/>
          <w:sz w:val="28"/>
          <w:szCs w:val="28"/>
        </w:rPr>
        <w:t>878,8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 процента. К уровню 201</w:t>
      </w:r>
      <w:r w:rsidR="00B449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974036">
        <w:rPr>
          <w:rFonts w:ascii="Times New Roman" w:hAnsi="Times New Roman" w:cs="Times New Roman"/>
          <w:sz w:val="28"/>
          <w:szCs w:val="28"/>
        </w:rPr>
        <w:t>у</w:t>
      </w:r>
      <w:r w:rsidR="00B44944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4036">
        <w:rPr>
          <w:rFonts w:ascii="Times New Roman" w:hAnsi="Times New Roman" w:cs="Times New Roman"/>
          <w:sz w:val="28"/>
          <w:szCs w:val="28"/>
        </w:rPr>
        <w:t>4</w:t>
      </w:r>
      <w:r w:rsidR="00B44944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74036" w:rsidRDefault="00077C51" w:rsidP="009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94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F6551A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F655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</w:t>
      </w:r>
      <w:r w:rsidR="00974036">
        <w:rPr>
          <w:rFonts w:ascii="Times New Roman" w:hAnsi="Times New Roman" w:cs="Times New Roman"/>
          <w:sz w:val="28"/>
          <w:szCs w:val="28"/>
        </w:rPr>
        <w:t>6</w:t>
      </w:r>
      <w:r w:rsidR="00F6551A">
        <w:rPr>
          <w:rFonts w:ascii="Times New Roman" w:hAnsi="Times New Roman" w:cs="Times New Roman"/>
          <w:sz w:val="28"/>
          <w:szCs w:val="28"/>
        </w:rPr>
        <w:t>4</w:t>
      </w:r>
      <w:r w:rsidR="0097403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403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974036" w:rsidRPr="00974036">
        <w:rPr>
          <w:rFonts w:ascii="Times New Roman" w:hAnsi="Times New Roman" w:cs="Times New Roman"/>
          <w:sz w:val="28"/>
          <w:szCs w:val="28"/>
        </w:rPr>
        <w:t xml:space="preserve"> </w:t>
      </w:r>
      <w:r w:rsidR="00974036">
        <w:rPr>
          <w:rFonts w:ascii="Times New Roman" w:hAnsi="Times New Roman" w:cs="Times New Roman"/>
          <w:sz w:val="28"/>
          <w:szCs w:val="28"/>
        </w:rPr>
        <w:t>К уровню 201</w:t>
      </w:r>
      <w:r w:rsidR="00F6551A">
        <w:rPr>
          <w:rFonts w:ascii="Times New Roman" w:hAnsi="Times New Roman" w:cs="Times New Roman"/>
          <w:sz w:val="28"/>
          <w:szCs w:val="28"/>
        </w:rPr>
        <w:t>4</w:t>
      </w:r>
      <w:r w:rsidR="00974036">
        <w:rPr>
          <w:rFonts w:ascii="Times New Roman" w:hAnsi="Times New Roman" w:cs="Times New Roman"/>
          <w:sz w:val="28"/>
          <w:szCs w:val="28"/>
        </w:rPr>
        <w:t xml:space="preserve"> года поступления увеличились на </w:t>
      </w:r>
      <w:r w:rsidR="00F6551A">
        <w:rPr>
          <w:rFonts w:ascii="Times New Roman" w:hAnsi="Times New Roman" w:cs="Times New Roman"/>
          <w:sz w:val="28"/>
          <w:szCs w:val="28"/>
        </w:rPr>
        <w:t>3,2</w:t>
      </w:r>
      <w:r w:rsidR="0097403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C5C21" w:rsidRDefault="00077C51" w:rsidP="006C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1A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структуре безвозмездных поступлений в 201</w:t>
      </w:r>
      <w:r w:rsidR="00F655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занимают </w:t>
      </w:r>
      <w:r w:rsidR="00F6551A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F6551A">
        <w:rPr>
          <w:rFonts w:ascii="Times New Roman" w:hAnsi="Times New Roman" w:cs="Times New Roman"/>
          <w:sz w:val="28"/>
          <w:szCs w:val="28"/>
        </w:rPr>
        <w:t>105,4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C5C21">
        <w:rPr>
          <w:rFonts w:ascii="Times New Roman" w:hAnsi="Times New Roman" w:cs="Times New Roman"/>
          <w:sz w:val="28"/>
          <w:szCs w:val="28"/>
        </w:rPr>
        <w:t>К уровню 201</w:t>
      </w:r>
      <w:r w:rsidR="00F6551A">
        <w:rPr>
          <w:rFonts w:ascii="Times New Roman" w:hAnsi="Times New Roman" w:cs="Times New Roman"/>
          <w:sz w:val="28"/>
          <w:szCs w:val="28"/>
        </w:rPr>
        <w:t>4</w:t>
      </w:r>
      <w:r w:rsidR="006C5C21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F6551A">
        <w:rPr>
          <w:rFonts w:ascii="Times New Roman" w:hAnsi="Times New Roman" w:cs="Times New Roman"/>
          <w:sz w:val="28"/>
          <w:szCs w:val="28"/>
        </w:rPr>
        <w:t>уменьшились на 31,6 процента.</w:t>
      </w:r>
    </w:p>
    <w:p w:rsidR="006C5C21" w:rsidRDefault="006C5C21" w:rsidP="009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Pr="006C5C21" w:rsidRDefault="00077C51" w:rsidP="006C5C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4D2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</w:t>
      </w:r>
      <w:r w:rsidRPr="006C5C21"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proofErr w:type="spellStart"/>
      <w:r w:rsidR="005C0347" w:rsidRPr="006C5C21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5C0347" w:rsidRPr="006C5C21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6C5C21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EB715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.12.2014 №</w:t>
      </w:r>
      <w:r w:rsidR="00EB715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</w:t>
      </w:r>
      <w:r w:rsidR="00EB715C">
        <w:rPr>
          <w:rFonts w:ascii="Times New Roman" w:hAnsi="Times New Roman" w:cs="Times New Roman"/>
          <w:sz w:val="28"/>
          <w:szCs w:val="28"/>
        </w:rPr>
        <w:t>2644,</w:t>
      </w:r>
      <w:r w:rsidR="008034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EB715C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EB7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B715C">
        <w:rPr>
          <w:rFonts w:ascii="Times New Roman" w:hAnsi="Times New Roman" w:cs="Times New Roman"/>
          <w:sz w:val="28"/>
          <w:szCs w:val="28"/>
        </w:rPr>
        <w:t>2642,7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B715C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EB7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EB71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B715C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 на   </w:t>
      </w:r>
      <w:r w:rsidR="00081AB0">
        <w:rPr>
          <w:rFonts w:ascii="Times New Roman" w:hAnsi="Times New Roman" w:cs="Times New Roman"/>
          <w:sz w:val="28"/>
          <w:szCs w:val="28"/>
        </w:rPr>
        <w:t>1</w:t>
      </w:r>
      <w:r w:rsidR="00EB715C">
        <w:rPr>
          <w:rFonts w:ascii="Times New Roman" w:hAnsi="Times New Roman" w:cs="Times New Roman"/>
          <w:sz w:val="28"/>
          <w:szCs w:val="28"/>
        </w:rPr>
        <w:t> </w:t>
      </w:r>
      <w:r w:rsidR="00081AB0">
        <w:rPr>
          <w:rFonts w:ascii="Times New Roman" w:hAnsi="Times New Roman" w:cs="Times New Roman"/>
          <w:sz w:val="28"/>
          <w:szCs w:val="28"/>
        </w:rPr>
        <w:t>5</w:t>
      </w:r>
      <w:r w:rsidR="00EB715C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B715C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EB71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 w:rsidR="005C0347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2011 – 201</w:t>
      </w:r>
      <w:r w:rsidR="00EB7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EB715C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2 642,7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4 241,8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C55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2 732,6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C55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2 639,7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3 824,6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166,1</w:t>
            </w:r>
          </w:p>
        </w:tc>
      </w:tr>
      <w:tr w:rsidR="00081AB0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AB0" w:rsidRDefault="00081AB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E124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E124D2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E124D2">
        <w:rPr>
          <w:rFonts w:ascii="Times New Roman" w:hAnsi="Times New Roman" w:cs="Times New Roman"/>
          <w:sz w:val="28"/>
          <w:szCs w:val="28"/>
        </w:rPr>
        <w:t>на 37,7</w:t>
      </w:r>
      <w:r w:rsidR="00C551A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 В  201</w:t>
      </w:r>
      <w:r w:rsidR="00C551AC">
        <w:rPr>
          <w:rFonts w:ascii="Times New Roman" w:hAnsi="Times New Roman" w:cs="Times New Roman"/>
          <w:sz w:val="28"/>
          <w:szCs w:val="28"/>
        </w:rPr>
        <w:t>2 году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E124D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снижение расходной части  бюджета – 6</w:t>
      </w:r>
      <w:r w:rsidR="00C551AC">
        <w:rPr>
          <w:rFonts w:ascii="Times New Roman" w:hAnsi="Times New Roman" w:cs="Times New Roman"/>
          <w:sz w:val="28"/>
          <w:szCs w:val="28"/>
        </w:rPr>
        <w:t>9,0 процента</w:t>
      </w:r>
      <w:r>
        <w:rPr>
          <w:rFonts w:ascii="Times New Roman" w:hAnsi="Times New Roman" w:cs="Times New Roman"/>
          <w:sz w:val="28"/>
          <w:szCs w:val="28"/>
        </w:rPr>
        <w:t xml:space="preserve">. При этом отмечено, что за </w:t>
      </w:r>
      <w:r w:rsidR="00E124D2">
        <w:rPr>
          <w:rFonts w:ascii="Times New Roman" w:hAnsi="Times New Roman" w:cs="Times New Roman"/>
          <w:sz w:val="28"/>
          <w:szCs w:val="28"/>
        </w:rPr>
        <w:t>201</w:t>
      </w:r>
      <w:r w:rsidR="00D5606D">
        <w:rPr>
          <w:rFonts w:ascii="Times New Roman" w:hAnsi="Times New Roman" w:cs="Times New Roman"/>
          <w:sz w:val="28"/>
          <w:szCs w:val="28"/>
        </w:rPr>
        <w:t>1</w:t>
      </w:r>
      <w:r w:rsidR="00E124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5606D">
        <w:rPr>
          <w:rFonts w:ascii="Times New Roman" w:hAnsi="Times New Roman" w:cs="Times New Roman"/>
          <w:sz w:val="28"/>
          <w:szCs w:val="28"/>
        </w:rPr>
        <w:t>3</w:t>
      </w:r>
      <w:r w:rsidR="00125E9D">
        <w:rPr>
          <w:rFonts w:ascii="Times New Roman" w:hAnsi="Times New Roman" w:cs="Times New Roman"/>
          <w:sz w:val="28"/>
          <w:szCs w:val="28"/>
        </w:rPr>
        <w:t xml:space="preserve"> </w:t>
      </w:r>
      <w:r w:rsidR="00D5606D">
        <w:rPr>
          <w:rFonts w:ascii="Times New Roman" w:hAnsi="Times New Roman" w:cs="Times New Roman"/>
          <w:sz w:val="28"/>
          <w:szCs w:val="28"/>
        </w:rPr>
        <w:t xml:space="preserve">, 2014 </w:t>
      </w:r>
      <w:r w:rsidR="00125E9D">
        <w:rPr>
          <w:rFonts w:ascii="Times New Roman" w:hAnsi="Times New Roman" w:cs="Times New Roman"/>
          <w:sz w:val="28"/>
          <w:szCs w:val="28"/>
        </w:rPr>
        <w:t>год</w:t>
      </w:r>
      <w:r w:rsidR="00D560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</w:t>
      </w:r>
      <w:r w:rsidR="00125E9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5606D">
        <w:rPr>
          <w:rFonts w:ascii="Times New Roman" w:hAnsi="Times New Roman" w:cs="Times New Roman"/>
          <w:sz w:val="28"/>
          <w:szCs w:val="28"/>
        </w:rPr>
        <w:t>от 103,5 до 166,1</w:t>
      </w:r>
      <w:r w:rsidR="00125E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E0119" w:rsidRDefault="00BE0119" w:rsidP="00077C51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5C034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BE0119" w:rsidRDefault="00077C51" w:rsidP="00077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D560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D5606D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6B362B" w:rsidRDefault="006B362B" w:rsidP="006B362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пяти разделам, по разделу «Культура, кинематография» обязательства исполнены на 99,8 процента. </w:t>
      </w:r>
    </w:p>
    <w:p w:rsidR="006B362B" w:rsidRDefault="006B362B" w:rsidP="006B362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 2014 годом отмечается рост расходов бюджета по таким разделам: </w:t>
      </w:r>
    </w:p>
    <w:p w:rsidR="006B362B" w:rsidRDefault="006B362B" w:rsidP="006B362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«Общегосударственные расходы»  на 8,2%;</w:t>
      </w:r>
    </w:p>
    <w:p w:rsidR="006B362B" w:rsidRDefault="006B362B" w:rsidP="006B362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«Национальная оборона» на 9,8%;</w:t>
      </w:r>
    </w:p>
    <w:p w:rsidR="006B362B" w:rsidRDefault="006B362B" w:rsidP="006B362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«Социальная политика» в 6 раз.</w:t>
      </w:r>
    </w:p>
    <w:p w:rsidR="006B362B" w:rsidRDefault="006B362B" w:rsidP="00077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BE0119" w:rsidRDefault="00BE0119" w:rsidP="00077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77C51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D56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D56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D56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D5606D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A51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</w:t>
            </w:r>
            <w:r w:rsidR="00803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</w:t>
            </w:r>
            <w:r w:rsidR="00803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</w:tr>
      <w:tr w:rsidR="00D5606D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 w:rsidP="00E566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A51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D5606D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A51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606D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D" w:rsidRPr="004F086A" w:rsidRDefault="00D5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5606D" w:rsidRPr="004F086A" w:rsidRDefault="00D5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086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Pr="004F086A" w:rsidRDefault="00D5606D" w:rsidP="00A51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86A">
              <w:rPr>
                <w:rFonts w:ascii="Times New Roman" w:eastAsia="Times New Roman" w:hAnsi="Times New Roman" w:cs="Times New Roman"/>
                <w:lang w:eastAsia="ru-RU"/>
              </w:rPr>
              <w:t>1 761,2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Pr="004F086A" w:rsidRDefault="00803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Pr="004F086A" w:rsidRDefault="00803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Pr="004F086A" w:rsidRDefault="00803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Pr="004F086A" w:rsidRDefault="00803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</w:tr>
      <w:tr w:rsidR="00D5606D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A51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 w:rsidP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</w:tr>
      <w:tr w:rsidR="00D5606D" w:rsidTr="00125E9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A519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 раз</w:t>
            </w:r>
          </w:p>
        </w:tc>
      </w:tr>
      <w:tr w:rsidR="00D5606D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A51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D5606D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D" w:rsidRDefault="00D560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D5606D" w:rsidP="00A519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4 241,8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 w:rsidP="008034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 w:rsidP="008034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6D" w:rsidRDefault="008034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62,3</w:t>
            </w:r>
          </w:p>
        </w:tc>
      </w:tr>
    </w:tbl>
    <w:p w:rsidR="00077C51" w:rsidRDefault="00077C51" w:rsidP="00077C51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201</w:t>
      </w:r>
      <w:r w:rsidR="00A519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сложились по </w:t>
      </w:r>
      <w:r w:rsidR="00F27C7F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>разделам:</w:t>
      </w:r>
    </w:p>
    <w:p w:rsidR="00A519E1" w:rsidRDefault="00A519E1" w:rsidP="00A519E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«Жилищно-коммунальное хозяйство» </w:t>
      </w:r>
      <w:r w:rsidR="001A411E">
        <w:rPr>
          <w:rFonts w:ascii="Times New Roman" w:hAnsi="Times New Roman" w:cs="Times New Roman"/>
          <w:sz w:val="28"/>
          <w:szCs w:val="28"/>
        </w:rPr>
        <w:t>на 83,1%.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27C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7F">
        <w:rPr>
          <w:rFonts w:ascii="Times New Roman" w:hAnsi="Times New Roman" w:cs="Times New Roman"/>
          <w:sz w:val="28"/>
          <w:szCs w:val="28"/>
        </w:rPr>
        <w:t>«Культура и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1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1E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1A411E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% в расходах бюджета занимают  </w:t>
      </w:r>
      <w:r w:rsidR="001A411E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раздела, это «</w:t>
      </w:r>
      <w:r w:rsidR="00F27C7F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411E">
        <w:rPr>
          <w:rFonts w:ascii="Times New Roman" w:hAnsi="Times New Roman" w:cs="Times New Roman"/>
          <w:sz w:val="28"/>
          <w:szCs w:val="28"/>
        </w:rPr>
        <w:t xml:space="preserve"> (44,4%)</w:t>
      </w:r>
      <w:r>
        <w:rPr>
          <w:rFonts w:ascii="Times New Roman" w:hAnsi="Times New Roman" w:cs="Times New Roman"/>
          <w:sz w:val="28"/>
          <w:szCs w:val="28"/>
        </w:rPr>
        <w:t>, «Культура, кинематография»</w:t>
      </w:r>
      <w:r w:rsidR="001A411E">
        <w:rPr>
          <w:rFonts w:ascii="Times New Roman" w:hAnsi="Times New Roman" w:cs="Times New Roman"/>
          <w:sz w:val="28"/>
          <w:szCs w:val="28"/>
        </w:rPr>
        <w:t xml:space="preserve"> (40,2%)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 w:cs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1A411E">
        <w:rPr>
          <w:rFonts w:ascii="Times New Roman" w:hAnsi="Times New Roman" w:cs="Times New Roman"/>
          <w:sz w:val="28"/>
          <w:szCs w:val="28"/>
        </w:rPr>
        <w:t>1174,4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от утвержденных сводной бюджетной росписью назначений.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1A411E">
        <w:rPr>
          <w:rFonts w:ascii="Times New Roman" w:hAnsi="Times New Roman" w:cs="Times New Roman"/>
          <w:sz w:val="28"/>
          <w:szCs w:val="28"/>
        </w:rPr>
        <w:t>8</w:t>
      </w:r>
      <w:r w:rsidR="00F27C7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1A411E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27C7F">
        <w:rPr>
          <w:rFonts w:ascii="Times New Roman" w:hAnsi="Times New Roman" w:cs="Times New Roman"/>
          <w:sz w:val="28"/>
          <w:szCs w:val="28"/>
        </w:rPr>
        <w:t>1</w:t>
      </w:r>
      <w:r w:rsidR="001A411E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1A411E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BE0119" w:rsidRDefault="00BE0119" w:rsidP="00BE011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077C51" w:rsidTr="00077C5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A411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1A41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A41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1A411E" w:rsidTr="00077C5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 w:rsidP="00E25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1 085,0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1174,4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1174,4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A411E" w:rsidTr="00077C5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Pr="008B65D6" w:rsidRDefault="001A411E">
            <w:pPr>
              <w:jc w:val="center"/>
              <w:rPr>
                <w:rFonts w:ascii="Times New Roman" w:hAnsi="Times New Roman" w:cs="Times New Roman"/>
              </w:rPr>
            </w:pPr>
            <w:r w:rsidRPr="008B65D6">
              <w:rPr>
                <w:rFonts w:ascii="Times New Roman" w:hAnsi="Times New Roman" w:cs="Times New Roman"/>
              </w:rPr>
              <w:t>Функции высшего должностного лица субъекта РФ и муниципальных образований</w:t>
            </w:r>
          </w:p>
          <w:p w:rsidR="001A411E" w:rsidRPr="008B65D6" w:rsidRDefault="001A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Pr="008B65D6" w:rsidRDefault="001A411E">
            <w:pPr>
              <w:jc w:val="center"/>
              <w:rPr>
                <w:rFonts w:ascii="Times New Roman" w:hAnsi="Times New Roman" w:cs="Times New Roman"/>
              </w:rPr>
            </w:pPr>
            <w:r w:rsidRPr="008B65D6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Pr="008B65D6" w:rsidRDefault="001A411E" w:rsidP="00E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Pr="008B65D6" w:rsidRDefault="001A411E" w:rsidP="00E9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</w:t>
            </w:r>
            <w:r w:rsidR="00E90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Pr="008B65D6" w:rsidRDefault="001A411E" w:rsidP="00E9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</w:t>
            </w:r>
            <w:r w:rsidR="00E90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Pr="008B65D6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A411E" w:rsidTr="00077C5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 </w:t>
            </w:r>
            <w:r>
              <w:rPr>
                <w:rFonts w:ascii="Times New Roman" w:hAnsi="Times New Roman" w:cs="Times New Roman"/>
              </w:rPr>
              <w:lastRenderedPageBreak/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 w:rsidP="00E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A411E" w:rsidTr="00077C5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 w:rsidP="00E2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1E" w:rsidRDefault="001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77C51" w:rsidRPr="00B533D0" w:rsidRDefault="00B533D0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0815">
        <w:rPr>
          <w:rFonts w:ascii="Times New Roman" w:hAnsi="Times New Roman" w:cs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 </w:t>
      </w:r>
      <w:r w:rsidR="00442439">
        <w:rPr>
          <w:rFonts w:ascii="Times New Roman" w:hAnsi="Times New Roman" w:cs="Times New Roman"/>
          <w:sz w:val="28"/>
          <w:szCs w:val="28"/>
        </w:rPr>
        <w:t>5</w:t>
      </w:r>
      <w:r w:rsidR="00E90815">
        <w:rPr>
          <w:rFonts w:ascii="Times New Roman" w:hAnsi="Times New Roman" w:cs="Times New Roman"/>
          <w:sz w:val="28"/>
          <w:szCs w:val="28"/>
        </w:rPr>
        <w:t>7,7</w:t>
      </w:r>
      <w:r w:rsidR="0044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384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E908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4243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90815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 w:cs="Times New Roman"/>
          <w:sz w:val="28"/>
          <w:szCs w:val="28"/>
        </w:rPr>
        <w:t>05 «</w:t>
      </w:r>
      <w:r w:rsidRPr="00E90815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297,9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 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297,9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100,0% плана.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44243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меньшились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на 83,1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11,3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21250" cy="2438400"/>
            <wp:effectExtent l="19050" t="0" r="1270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раздела занимают расходы по подразделу 05 03 «Благоустройство», что составляет 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87,8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7D1D9A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коммунальное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(подраздел 05 02) направлено средств в объеме   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36,1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D1D9A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</w:t>
      </w:r>
      <w:r w:rsidR="007D1D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879">
        <w:rPr>
          <w:rFonts w:ascii="Times New Roman" w:eastAsia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1063,1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рублей. Исполнены расходы в сумме  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1061,5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99,8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40,2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254,5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19,3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679950" cy="2463800"/>
            <wp:effectExtent l="19050" t="0" r="25400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A5C" w:rsidRDefault="00077C51" w:rsidP="00856F1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 w:rsidR="00856F11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856F1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 w:rsidR="00856F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0A5C" w:rsidRDefault="00856F1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мер социальной поддержки по оплате жилья и коммунальных услуг отдельным категориям </w:t>
      </w:r>
      <w:proofErr w:type="gramStart"/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>граждан, работающих в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75,0 процента. Не дополучено средств из областного бюджета на сумму </w:t>
      </w:r>
      <w:r w:rsidR="003E3DCC">
        <w:rPr>
          <w:rFonts w:ascii="Times New Roman" w:eastAsia="Times New Roman" w:hAnsi="Times New Roman"/>
          <w:sz w:val="28"/>
          <w:szCs w:val="28"/>
          <w:lang w:eastAsia="ru-RU"/>
        </w:rPr>
        <w:t>1,6 тыс. рублей</w:t>
      </w:r>
    </w:p>
    <w:p w:rsidR="00077C51" w:rsidRDefault="00077C51" w:rsidP="003E3DC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3E3DCC">
        <w:rPr>
          <w:rFonts w:ascii="Times New Roman" w:hAnsi="Times New Roman" w:cs="Times New Roman"/>
          <w:sz w:val="28"/>
          <w:szCs w:val="28"/>
        </w:rPr>
        <w:t>раздела 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CC">
        <w:rPr>
          <w:rFonts w:ascii="Times New Roman" w:hAnsi="Times New Roman" w:cs="Times New Roman"/>
          <w:sz w:val="28"/>
          <w:szCs w:val="28"/>
        </w:rPr>
        <w:t xml:space="preserve">подраздела 1001 «Пенсионное обеспечение» </w:t>
      </w:r>
      <w:r>
        <w:rPr>
          <w:rFonts w:ascii="Times New Roman" w:hAnsi="Times New Roman" w:cs="Times New Roman"/>
          <w:sz w:val="28"/>
          <w:szCs w:val="28"/>
        </w:rPr>
        <w:t xml:space="preserve">исполнены в отчетном году в объеме </w:t>
      </w:r>
      <w:r w:rsidR="003E3DCC">
        <w:rPr>
          <w:rFonts w:ascii="Times New Roman" w:hAnsi="Times New Roman" w:cs="Times New Roman"/>
          <w:sz w:val="28"/>
          <w:szCs w:val="28"/>
        </w:rPr>
        <w:t>4</w:t>
      </w:r>
      <w:r w:rsidR="00311F43">
        <w:rPr>
          <w:rFonts w:ascii="Times New Roman" w:hAnsi="Times New Roman" w:cs="Times New Roman"/>
          <w:sz w:val="28"/>
          <w:szCs w:val="28"/>
        </w:rPr>
        <w:t>7,</w:t>
      </w:r>
      <w:r w:rsidR="003E3D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к плановым назначениям.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 w:rsidRPr="003E3DCC">
        <w:rPr>
          <w:rFonts w:ascii="Times New Roman" w:eastAsia="Times New Roman" w:hAnsi="Times New Roman"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3E3D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 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исполнение составило 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 тыс. рублей или 100,0 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</w:t>
      </w:r>
      <w:r w:rsidR="003E3D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по разделу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равен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 тыс. рублей, или на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 по разделу составила 0,</w:t>
      </w:r>
      <w:r w:rsidR="003E3D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расходах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«Физическая культура и спорт» объем межбюджетных трансфертов, направленных  бюджету муниципального образования «Дубровский район», составил  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что составляет 100,0%  общего объема расходов раздела.  </w:t>
      </w:r>
    </w:p>
    <w:p w:rsidR="00655527" w:rsidRDefault="00655527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51" w:rsidRPr="00425391" w:rsidRDefault="00077C51" w:rsidP="00425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316">
        <w:rPr>
          <w:rFonts w:ascii="Times New Roman" w:hAnsi="Times New Roman" w:cs="Times New Roman"/>
          <w:b/>
          <w:sz w:val="28"/>
          <w:szCs w:val="28"/>
        </w:rPr>
        <w:lastRenderedPageBreak/>
        <w:t>Дефицит б</w:t>
      </w:r>
      <w:r w:rsidRPr="00425391">
        <w:rPr>
          <w:rFonts w:ascii="Times New Roman" w:hAnsi="Times New Roman" w:cs="Times New Roman"/>
          <w:b/>
          <w:sz w:val="28"/>
          <w:szCs w:val="28"/>
        </w:rPr>
        <w:t>юджета муниципального образования «</w:t>
      </w:r>
      <w:proofErr w:type="spellStart"/>
      <w:r w:rsidR="005C0347" w:rsidRPr="00425391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5C0347" w:rsidRPr="00425391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425391">
        <w:rPr>
          <w:rFonts w:ascii="Times New Roman" w:hAnsi="Times New Roman" w:cs="Times New Roman"/>
          <w:b/>
          <w:sz w:val="28"/>
          <w:szCs w:val="28"/>
        </w:rPr>
        <w:t xml:space="preserve"> поселение» и источники внутреннего финансирования дефицита бюджета.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E252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</w:t>
      </w:r>
      <w:r w:rsidR="00425391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42539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B964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B96499">
        <w:rPr>
          <w:rFonts w:ascii="Times New Roman" w:hAnsi="Times New Roman" w:cs="Times New Roman"/>
          <w:sz w:val="28"/>
          <w:szCs w:val="28"/>
        </w:rPr>
        <w:t>68</w:t>
      </w:r>
      <w:r w:rsidR="00425391">
        <w:rPr>
          <w:rFonts w:ascii="Times New Roman" w:hAnsi="Times New Roman" w:cs="Times New Roman"/>
          <w:sz w:val="28"/>
          <w:szCs w:val="28"/>
        </w:rPr>
        <w:t>,</w:t>
      </w:r>
      <w:r w:rsidR="00B96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5C0347">
        <w:rPr>
          <w:rFonts w:ascii="Times New Roman" w:hAnsi="Times New Roman"/>
          <w:color w:val="000000"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поселение», бюджет исполнен с </w:t>
      </w:r>
      <w:r w:rsidR="00B96499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110316">
        <w:rPr>
          <w:rFonts w:ascii="Times New Roman" w:hAnsi="Times New Roman"/>
          <w:color w:val="000000"/>
          <w:sz w:val="28"/>
          <w:szCs w:val="28"/>
        </w:rPr>
        <w:t>66,</w:t>
      </w:r>
      <w:r w:rsidR="00CD1E9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655527">
        <w:rPr>
          <w:rFonts w:ascii="Times New Roman" w:hAnsi="Times New Roman"/>
          <w:color w:val="000000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  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46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76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D5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 </w:t>
            </w:r>
            <w:r w:rsidR="00A70624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062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D5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655527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11,2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65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D5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520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B96499" w:rsidP="00B9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 68,1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B96499" w:rsidP="00CD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 66,</w:t>
            </w:r>
            <w:r w:rsidR="00CD1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B9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E2520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65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51" w:rsidRDefault="00077C51" w:rsidP="00077C51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42716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</w:t>
      </w:r>
      <w:r w:rsidR="00942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9427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942716">
        <w:rPr>
          <w:rFonts w:ascii="Times New Roman" w:hAnsi="Times New Roman" w:cs="Times New Roman"/>
          <w:sz w:val="28"/>
          <w:szCs w:val="28"/>
        </w:rPr>
        <w:t>68,1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9427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42716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C51" w:rsidRPr="00AC5973" w:rsidRDefault="00077C51" w:rsidP="00AC597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DC">
        <w:rPr>
          <w:rFonts w:ascii="Times New Roman" w:hAnsi="Times New Roman" w:cs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077C51" w:rsidRDefault="00077C51" w:rsidP="00DB68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FD659F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FD659F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C331E9">
        <w:rPr>
          <w:rFonts w:ascii="Times New Roman" w:hAnsi="Times New Roman" w:cs="Times New Roman"/>
          <w:sz w:val="28"/>
          <w:szCs w:val="28"/>
        </w:rPr>
        <w:t>04.06.2010.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31E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D0" w:rsidRDefault="00E549D3" w:rsidP="00882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Рековичского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="009449D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9449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449D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Рековичское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9449D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9449D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9449D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Рековичской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9449D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5D00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0,0 тыс. рублей.</w:t>
      </w:r>
      <w:r w:rsidR="00882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3D0"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8823D0" w:rsidRPr="008823D0" w:rsidRDefault="008823D0" w:rsidP="00882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7C51" w:rsidRDefault="00077C51" w:rsidP="00BD4FDC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течение анализируемого периода произошло увеличение основных средств на сумму </w:t>
      </w:r>
      <w:r w:rsidR="001D4A5F">
        <w:rPr>
          <w:rFonts w:ascii="Times New Roman" w:hAnsi="Times New Roman"/>
          <w:sz w:val="28"/>
          <w:szCs w:val="28"/>
        </w:rPr>
        <w:t>66,2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D65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результате по состоянию на 1 января 201</w:t>
      </w:r>
      <w:r w:rsidR="001D4A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составила </w:t>
      </w:r>
      <w:r w:rsidR="006E0947">
        <w:rPr>
          <w:rFonts w:ascii="Times New Roman" w:hAnsi="Times New Roman"/>
          <w:sz w:val="28"/>
          <w:szCs w:val="28"/>
        </w:rPr>
        <w:t>1</w:t>
      </w:r>
      <w:r w:rsidR="001D4A5F">
        <w:rPr>
          <w:rFonts w:ascii="Times New Roman" w:hAnsi="Times New Roman"/>
          <w:sz w:val="28"/>
          <w:szCs w:val="28"/>
        </w:rPr>
        <w:t> </w:t>
      </w:r>
      <w:r w:rsidR="006E0947">
        <w:rPr>
          <w:rFonts w:ascii="Times New Roman" w:hAnsi="Times New Roman"/>
          <w:sz w:val="28"/>
          <w:szCs w:val="28"/>
        </w:rPr>
        <w:t>0</w:t>
      </w:r>
      <w:r w:rsidR="001D4A5F">
        <w:rPr>
          <w:rFonts w:ascii="Times New Roman" w:hAnsi="Times New Roman"/>
          <w:sz w:val="28"/>
          <w:szCs w:val="28"/>
        </w:rPr>
        <w:t>76,2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1D4A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6E0947">
        <w:rPr>
          <w:rFonts w:ascii="Times New Roman" w:hAnsi="Times New Roman"/>
          <w:sz w:val="28"/>
          <w:szCs w:val="28"/>
        </w:rPr>
        <w:t>1 574,9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</w:t>
      </w:r>
      <w:r w:rsidR="006E0947">
        <w:rPr>
          <w:rFonts w:ascii="Times New Roman" w:hAnsi="Times New Roman"/>
          <w:sz w:val="28"/>
          <w:szCs w:val="28"/>
        </w:rPr>
        <w:t>не изменилась,</w:t>
      </w:r>
      <w:r>
        <w:rPr>
          <w:rFonts w:ascii="Times New Roman" w:hAnsi="Times New Roman"/>
          <w:sz w:val="28"/>
          <w:szCs w:val="28"/>
        </w:rPr>
        <w:t xml:space="preserve"> в результате по состоянию на 1 января 201</w:t>
      </w:r>
      <w:r w:rsidR="001D4A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E0947">
        <w:rPr>
          <w:rFonts w:ascii="Times New Roman" w:hAnsi="Times New Roman"/>
          <w:sz w:val="28"/>
          <w:szCs w:val="28"/>
        </w:rPr>
        <w:t xml:space="preserve">стоимость </w:t>
      </w:r>
      <w:r>
        <w:rPr>
          <w:rFonts w:ascii="Times New Roman" w:hAnsi="Times New Roman"/>
          <w:sz w:val="28"/>
          <w:szCs w:val="28"/>
        </w:rPr>
        <w:t xml:space="preserve">нефинансовых активов имущества казны  составила </w:t>
      </w:r>
      <w:r w:rsidR="006E0947">
        <w:rPr>
          <w:rFonts w:ascii="Times New Roman" w:hAnsi="Times New Roman"/>
          <w:sz w:val="28"/>
          <w:szCs w:val="28"/>
        </w:rPr>
        <w:t>1 574,9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77C51" w:rsidRDefault="00077C51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1D4A5F" w:rsidRDefault="00077C51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  <w:r w:rsidR="000C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материальных</w:t>
      </w:r>
      <w:r w:rsidR="000C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запасов</w:t>
      </w:r>
      <w:r w:rsidR="000C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C54FA">
        <w:rPr>
          <w:rFonts w:ascii="Times New Roman" w:hAnsi="Times New Roman"/>
          <w:sz w:val="28"/>
          <w:szCs w:val="28"/>
        </w:rPr>
        <w:t>1</w:t>
      </w:r>
      <w:r w:rsidR="00873FAE">
        <w:rPr>
          <w:rFonts w:ascii="Times New Roman" w:hAnsi="Times New Roman"/>
          <w:sz w:val="28"/>
          <w:szCs w:val="28"/>
        </w:rPr>
        <w:t>.</w:t>
      </w:r>
      <w:r w:rsidR="000C54FA">
        <w:rPr>
          <w:rFonts w:ascii="Times New Roman" w:hAnsi="Times New Roman"/>
          <w:sz w:val="28"/>
          <w:szCs w:val="28"/>
        </w:rPr>
        <w:t>01</w:t>
      </w:r>
      <w:r w:rsidR="00873FAE">
        <w:rPr>
          <w:rFonts w:ascii="Times New Roman" w:hAnsi="Times New Roman"/>
          <w:sz w:val="28"/>
          <w:szCs w:val="28"/>
        </w:rPr>
        <w:t>.</w:t>
      </w:r>
      <w:r w:rsidR="000C54FA">
        <w:rPr>
          <w:rFonts w:ascii="Times New Roman" w:hAnsi="Times New Roman"/>
          <w:sz w:val="28"/>
          <w:szCs w:val="28"/>
        </w:rPr>
        <w:t>201</w:t>
      </w:r>
      <w:r w:rsidR="001D4A5F">
        <w:rPr>
          <w:rFonts w:ascii="Times New Roman" w:hAnsi="Times New Roman"/>
          <w:sz w:val="28"/>
          <w:szCs w:val="28"/>
        </w:rPr>
        <w:t>5</w:t>
      </w:r>
      <w:r w:rsidR="000C54FA">
        <w:rPr>
          <w:rFonts w:ascii="Times New Roman" w:hAnsi="Times New Roman"/>
          <w:sz w:val="28"/>
          <w:szCs w:val="28"/>
        </w:rPr>
        <w:t xml:space="preserve"> года  составляет 61,3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D4A5F">
        <w:rPr>
          <w:rFonts w:ascii="Times New Roman" w:hAnsi="Times New Roman"/>
          <w:sz w:val="28"/>
          <w:szCs w:val="28"/>
        </w:rPr>
        <w:t xml:space="preserve">, поступило – 83,7 тыс. рублей, выбыло – 145,0 тыс. рублей, остатка </w:t>
      </w:r>
      <w:r w:rsidR="00F17DF8">
        <w:rPr>
          <w:rFonts w:ascii="Times New Roman" w:hAnsi="Times New Roman"/>
          <w:sz w:val="28"/>
          <w:szCs w:val="28"/>
        </w:rPr>
        <w:t xml:space="preserve">на 1.01.2016 года </w:t>
      </w:r>
      <w:r w:rsidR="001D4A5F">
        <w:rPr>
          <w:rFonts w:ascii="Times New Roman" w:hAnsi="Times New Roman"/>
          <w:sz w:val="28"/>
          <w:szCs w:val="28"/>
        </w:rPr>
        <w:t>нет.</w:t>
      </w:r>
    </w:p>
    <w:p w:rsidR="00077C51" w:rsidRDefault="00077C51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3FAE" w:rsidRPr="00681B57" w:rsidRDefault="00873FAE" w:rsidP="00873FAE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B57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</w:t>
      </w:r>
      <w:r w:rsidR="00681B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1B57" w:rsidRPr="00681B57">
        <w:rPr>
          <w:rFonts w:ascii="Times New Roman" w:hAnsi="Times New Roman" w:cs="Times New Roman"/>
          <w:b/>
          <w:sz w:val="28"/>
          <w:szCs w:val="28"/>
        </w:rPr>
        <w:t>принятых и неисполненных бюджетных обязательств</w:t>
      </w:r>
      <w:r w:rsidRPr="00681B57">
        <w:rPr>
          <w:rFonts w:ascii="Times New Roman" w:hAnsi="Times New Roman" w:cs="Times New Roman"/>
          <w:b/>
          <w:sz w:val="28"/>
          <w:szCs w:val="28"/>
        </w:rPr>
        <w:t>.</w:t>
      </w:r>
    </w:p>
    <w:p w:rsidR="009D7A12" w:rsidRDefault="009D7A12" w:rsidP="00296F29">
      <w:pPr>
        <w:pStyle w:val="ConsPlusNormal"/>
        <w:ind w:firstLine="284"/>
        <w:jc w:val="both"/>
      </w:pPr>
      <w:r>
        <w:t xml:space="preserve">     </w:t>
      </w:r>
      <w:r w:rsidRPr="008D45FF">
        <w:t xml:space="preserve">В разделе 1 "Сведения </w:t>
      </w:r>
      <w:r w:rsidR="00DA3B24">
        <w:t>п</w:t>
      </w:r>
      <w:r w:rsidRPr="008D45FF">
        <w:t>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1D4A5F" w:rsidRDefault="009D7A12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</w:t>
      </w:r>
      <w:r w:rsidR="00077C51">
        <w:rPr>
          <w:rFonts w:ascii="Times New Roman" w:hAnsi="Times New Roman"/>
          <w:sz w:val="28"/>
          <w:szCs w:val="28"/>
        </w:rPr>
        <w:t xml:space="preserve">задолженность </w:t>
      </w:r>
      <w:r w:rsidR="00077C51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1D4A5F">
        <w:rPr>
          <w:rFonts w:ascii="Times New Roman" w:hAnsi="Times New Roman" w:cs="Times New Roman"/>
          <w:sz w:val="28"/>
          <w:szCs w:val="28"/>
        </w:rPr>
        <w:t>5</w:t>
      </w:r>
      <w:r w:rsidR="00077C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4A5F">
        <w:rPr>
          <w:rFonts w:ascii="Times New Roman" w:hAnsi="Times New Roman" w:cs="Times New Roman"/>
          <w:sz w:val="28"/>
          <w:szCs w:val="28"/>
        </w:rPr>
        <w:t>составляет 209,9 тыс. рублей, в том числе:</w:t>
      </w:r>
    </w:p>
    <w:p w:rsidR="00FF4759" w:rsidRDefault="001D4A5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1 302 </w:t>
      </w:r>
      <w:r w:rsidR="00FF4759" w:rsidRPr="00045544">
        <w:rPr>
          <w:rFonts w:ascii="Times New Roman" w:hAnsi="Times New Roman" w:cs="Times New Roman"/>
          <w:sz w:val="28"/>
          <w:szCs w:val="28"/>
        </w:rPr>
        <w:t xml:space="preserve">«Расходы по принятым обязательствам»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7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759">
        <w:rPr>
          <w:rFonts w:ascii="Times New Roman" w:hAnsi="Times New Roman" w:cs="Times New Roman"/>
          <w:sz w:val="28"/>
          <w:szCs w:val="28"/>
        </w:rPr>
        <w:t>55,9 тыс. рублей;</w:t>
      </w:r>
    </w:p>
    <w:p w:rsidR="00FF4759" w:rsidRDefault="00FF475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1 303 </w:t>
      </w:r>
      <w:r w:rsidRPr="00045544">
        <w:rPr>
          <w:rFonts w:ascii="Times New Roman" w:hAnsi="Times New Roman" w:cs="Times New Roman"/>
          <w:sz w:val="28"/>
          <w:szCs w:val="28"/>
        </w:rPr>
        <w:t xml:space="preserve">«Расчеты по платежам в бюджет» </w:t>
      </w:r>
      <w:r>
        <w:rPr>
          <w:rFonts w:ascii="Times New Roman" w:hAnsi="Times New Roman" w:cs="Times New Roman"/>
          <w:sz w:val="28"/>
          <w:szCs w:val="28"/>
        </w:rPr>
        <w:t>– 80,5 тыс. рублей;</w:t>
      </w:r>
    </w:p>
    <w:p w:rsidR="00077C51" w:rsidRDefault="00FF475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1 304 «</w:t>
      </w:r>
      <w:r w:rsidR="009A628F">
        <w:rPr>
          <w:rFonts w:ascii="Times New Roman" w:hAnsi="Times New Roman" w:cs="Times New Roman"/>
          <w:sz w:val="28"/>
          <w:szCs w:val="28"/>
        </w:rPr>
        <w:t>Прочие расчеты с кредиторами</w:t>
      </w:r>
      <w:r>
        <w:rPr>
          <w:rFonts w:ascii="Times New Roman" w:hAnsi="Times New Roman" w:cs="Times New Roman"/>
          <w:sz w:val="28"/>
          <w:szCs w:val="28"/>
        </w:rPr>
        <w:t>» – 73,</w:t>
      </w:r>
      <w:r w:rsidR="00F167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D4A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7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E7" w:rsidRPr="007210E7" w:rsidRDefault="007210E7" w:rsidP="0072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 w:rsidR="00FF4759">
        <w:rPr>
          <w:rFonts w:ascii="Times New Roman" w:hAnsi="Times New Roman" w:cs="Times New Roman"/>
          <w:sz w:val="28"/>
          <w:szCs w:val="28"/>
        </w:rPr>
        <w:t>146,1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FF4759">
        <w:rPr>
          <w:rFonts w:ascii="Times New Roman" w:hAnsi="Times New Roman" w:cs="Times New Roman"/>
          <w:sz w:val="28"/>
          <w:szCs w:val="28"/>
        </w:rPr>
        <w:t>356,0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45544" w:rsidRPr="00045544" w:rsidRDefault="0004554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FF4759">
        <w:rPr>
          <w:rFonts w:ascii="Times New Roman" w:hAnsi="Times New Roman" w:cs="Times New Roman"/>
          <w:sz w:val="28"/>
          <w:szCs w:val="28"/>
        </w:rPr>
        <w:t>58,0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210E7" w:rsidRDefault="0004554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FF4759">
        <w:rPr>
          <w:rFonts w:ascii="Times New Roman" w:hAnsi="Times New Roman" w:cs="Times New Roman"/>
          <w:sz w:val="28"/>
          <w:szCs w:val="28"/>
        </w:rPr>
        <w:t>175,1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10E7">
        <w:rPr>
          <w:rFonts w:ascii="Times New Roman" w:hAnsi="Times New Roman" w:cs="Times New Roman"/>
          <w:sz w:val="28"/>
          <w:szCs w:val="28"/>
        </w:rPr>
        <w:t>.</w:t>
      </w:r>
    </w:p>
    <w:p w:rsidR="00045544" w:rsidRDefault="007210E7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1 304 «</w:t>
      </w:r>
      <w:r w:rsidR="009A628F">
        <w:rPr>
          <w:rFonts w:ascii="Times New Roman" w:hAnsi="Times New Roman" w:cs="Times New Roman"/>
          <w:sz w:val="28"/>
          <w:szCs w:val="28"/>
        </w:rPr>
        <w:t>Прочие расчеты с кредиторами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FF4759">
        <w:rPr>
          <w:rFonts w:ascii="Times New Roman" w:hAnsi="Times New Roman" w:cs="Times New Roman"/>
          <w:sz w:val="28"/>
          <w:szCs w:val="28"/>
        </w:rPr>
        <w:t>122,9 тыс. рублей.</w:t>
      </w:r>
    </w:p>
    <w:p w:rsidR="00CF0BDA" w:rsidRDefault="00EA2F05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 w:rsidR="00350139"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 w:rsidR="00350139">
        <w:t>.</w:t>
      </w:r>
    </w:p>
    <w:p w:rsidR="008823D0" w:rsidRPr="008823D0" w:rsidRDefault="008823D0" w:rsidP="008823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D0">
        <w:rPr>
          <w:rFonts w:ascii="Times New Roman" w:eastAsia="Calibri" w:hAnsi="Times New Roman" w:cs="Times New Roman"/>
          <w:sz w:val="28"/>
          <w:szCs w:val="28"/>
        </w:rPr>
        <w:t>Дебиторская задолженность на начало и конец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3D0">
        <w:rPr>
          <w:rFonts w:ascii="Times New Roman" w:eastAsia="Calibri" w:hAnsi="Times New Roman" w:cs="Times New Roman"/>
          <w:sz w:val="28"/>
          <w:szCs w:val="28"/>
        </w:rPr>
        <w:t xml:space="preserve"> года отсутствует. </w:t>
      </w:r>
    </w:p>
    <w:p w:rsidR="006A5A61" w:rsidRDefault="00515146" w:rsidP="006A5A61">
      <w:pPr>
        <w:pStyle w:val="ConsPlusNormal"/>
        <w:ind w:firstLine="540"/>
        <w:jc w:val="both"/>
      </w:pPr>
      <w:hyperlink r:id="rId12" w:history="1">
        <w:r w:rsidR="006A5A61" w:rsidRPr="006A5A61">
          <w:t>Сведения</w:t>
        </w:r>
      </w:hyperlink>
      <w:r w:rsidR="006A5A61">
        <w:t xml:space="preserve"> о принятых и неисполненных обязательствах получателя бюджетных средств (ф. 0503175) являются Приложением к Пояснительной записке </w:t>
      </w:r>
      <w:hyperlink r:id="rId13" w:history="1"/>
      <w:r w:rsidR="006A5A61"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4" w:history="1">
        <w:r w:rsidR="006A5A61" w:rsidRPr="006A5A61">
          <w:t>п. 170.2</w:t>
        </w:r>
      </w:hyperlink>
      <w:r w:rsidR="006A5A61">
        <w:t xml:space="preserve"> Инструкции N 191н)</w:t>
      </w:r>
      <w:r w:rsidR="008C64B9">
        <w:t>:</w:t>
      </w:r>
    </w:p>
    <w:p w:rsidR="00FF4759" w:rsidRDefault="006A5A61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 w:rsidR="00FC4158">
        <w:rPr>
          <w:rFonts w:ascii="Times New Roman" w:hAnsi="Times New Roman" w:cs="Times New Roman"/>
          <w:sz w:val="28"/>
          <w:szCs w:val="28"/>
        </w:rPr>
        <w:t xml:space="preserve"> бюджетных обязательствах» </w:t>
      </w:r>
      <w:r w:rsidR="004052F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C4158">
        <w:rPr>
          <w:rFonts w:ascii="Times New Roman" w:hAnsi="Times New Roman" w:cs="Times New Roman"/>
          <w:sz w:val="28"/>
          <w:szCs w:val="28"/>
        </w:rPr>
        <w:t xml:space="preserve"> 356,0 тыс. рублей</w:t>
      </w:r>
      <w:r w:rsidR="008C64B9">
        <w:rPr>
          <w:rFonts w:ascii="Times New Roman" w:hAnsi="Times New Roman" w:cs="Times New Roman"/>
          <w:sz w:val="28"/>
          <w:szCs w:val="28"/>
        </w:rPr>
        <w:t>.</w:t>
      </w:r>
    </w:p>
    <w:p w:rsidR="008C64B9" w:rsidRDefault="008C64B9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2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обязательствах» - 356,0 тыс. рублей.</w:t>
      </w:r>
    </w:p>
    <w:p w:rsidR="008C64B9" w:rsidRDefault="008C64B9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- 356,0 тыс. рублей.</w:t>
      </w:r>
    </w:p>
    <w:p w:rsidR="008C64B9" w:rsidRDefault="008C64B9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B510DB" w:rsidRPr="00B510DB" w:rsidRDefault="00B510DB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формы 0503128 «Отчет о бюджетных обязательствах» соответствует данным формы 0503157 «</w:t>
      </w:r>
      <w:hyperlink r:id="rId15" w:history="1">
        <w:r w:rsidRPr="00B510D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510DB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64B9" w:rsidRDefault="00CF379A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b/>
          <w:sz w:val="28"/>
          <w:szCs w:val="28"/>
        </w:rPr>
        <w:t>В нарушение статьи 16</w:t>
      </w:r>
      <w:r w:rsidR="00C77E7F" w:rsidRPr="005E0AEC">
        <w:rPr>
          <w:rFonts w:ascii="Times New Roman" w:hAnsi="Times New Roman" w:cs="Times New Roman"/>
          <w:b/>
          <w:sz w:val="28"/>
          <w:szCs w:val="28"/>
        </w:rPr>
        <w:t>1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 БК РФ </w:t>
      </w:r>
      <w:r w:rsidR="00E02668" w:rsidRPr="005E0AEC">
        <w:rPr>
          <w:rFonts w:ascii="Times New Roman" w:hAnsi="Times New Roman" w:cs="Times New Roman"/>
          <w:b/>
          <w:sz w:val="28"/>
          <w:szCs w:val="28"/>
        </w:rPr>
        <w:t>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356,0 тыс. рублей</w:t>
      </w:r>
      <w:r w:rsidR="00E02668">
        <w:rPr>
          <w:rFonts w:ascii="Times New Roman" w:hAnsi="Times New Roman" w:cs="Times New Roman"/>
          <w:sz w:val="28"/>
          <w:szCs w:val="28"/>
        </w:rPr>
        <w:t>.</w:t>
      </w:r>
    </w:p>
    <w:p w:rsidR="00E02668" w:rsidRDefault="00E02668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несанкционированной кредиторской задолженности составил 47,9</w:t>
      </w:r>
      <w:r w:rsidR="00B510DB">
        <w:rPr>
          <w:rFonts w:ascii="Times New Roman" w:hAnsi="Times New Roman" w:cs="Times New Roman"/>
          <w:sz w:val="28"/>
          <w:szCs w:val="28"/>
        </w:rPr>
        <w:t>% от общего объема собственных доходов бюджета поселения.</w:t>
      </w:r>
    </w:p>
    <w:p w:rsidR="00B510DB" w:rsidRDefault="00CA7957" w:rsidP="002C7264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49D3" w:rsidRPr="002C7264" w:rsidRDefault="00E549D3" w:rsidP="00B510DB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E549D3" w:rsidRPr="002C7264" w:rsidRDefault="00E549D3" w:rsidP="002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E549D3" w:rsidRPr="002C7264" w:rsidRDefault="00E549D3" w:rsidP="002C7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B660E8" w:rsidRPr="005E0AEC" w:rsidRDefault="00704978" w:rsidP="00B660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60E8">
        <w:rPr>
          <w:rFonts w:ascii="Times New Roman" w:hAnsi="Times New Roman" w:cs="Times New Roman"/>
          <w:sz w:val="28"/>
          <w:szCs w:val="28"/>
        </w:rPr>
        <w:t xml:space="preserve"> </w:t>
      </w:r>
      <w:r w:rsidR="00444ECE" w:rsidRPr="005E0AE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60E8" w:rsidRPr="005E0AEC">
        <w:rPr>
          <w:rFonts w:ascii="Times New Roman" w:hAnsi="Times New Roman" w:cs="Times New Roman"/>
          <w:b/>
          <w:sz w:val="28"/>
          <w:szCs w:val="28"/>
        </w:rPr>
        <w:t xml:space="preserve">несвоевременное </w:t>
      </w:r>
      <w:r w:rsidR="000A0848" w:rsidRPr="005E0AEC">
        <w:rPr>
          <w:rFonts w:ascii="Times New Roman" w:hAnsi="Times New Roman" w:cs="Times New Roman"/>
          <w:b/>
          <w:sz w:val="28"/>
          <w:szCs w:val="28"/>
        </w:rPr>
        <w:t>перечисление</w:t>
      </w:r>
      <w:r w:rsidR="00B660E8" w:rsidRPr="005E0AEC">
        <w:rPr>
          <w:rFonts w:ascii="Times New Roman" w:hAnsi="Times New Roman" w:cs="Times New Roman"/>
          <w:b/>
          <w:sz w:val="28"/>
          <w:szCs w:val="28"/>
        </w:rPr>
        <w:t xml:space="preserve"> налогов и сборов </w:t>
      </w:r>
      <w:r w:rsidR="0016462D" w:rsidRPr="005E0AEC">
        <w:rPr>
          <w:rFonts w:ascii="Times New Roman" w:hAnsi="Times New Roman" w:cs="Times New Roman"/>
          <w:b/>
          <w:sz w:val="28"/>
          <w:szCs w:val="28"/>
        </w:rPr>
        <w:t>в</w:t>
      </w:r>
      <w:r w:rsidR="00B660E8" w:rsidRPr="005E0AEC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16462D" w:rsidRPr="005E0AEC">
        <w:rPr>
          <w:rFonts w:ascii="Times New Roman" w:hAnsi="Times New Roman" w:cs="Times New Roman"/>
          <w:b/>
          <w:sz w:val="28"/>
          <w:szCs w:val="28"/>
        </w:rPr>
        <w:t>у</w:t>
      </w:r>
      <w:r w:rsidR="00444ECE" w:rsidRPr="005E0A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444ECE" w:rsidRPr="005E0AEC"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 w:rsidR="00444ECE" w:rsidRPr="005E0AEC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пеня составила 2,8 тыс. рублей</w:t>
      </w:r>
      <w:r w:rsidR="00B660E8" w:rsidRPr="005E0A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03D4" w:rsidRPr="002C7264" w:rsidRDefault="001F03D4" w:rsidP="0069422B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497" w:rsidRPr="00F17DF8">
        <w:rPr>
          <w:rFonts w:ascii="Times New Roman" w:hAnsi="Times New Roman" w:cs="Times New Roman"/>
          <w:b/>
          <w:sz w:val="28"/>
          <w:szCs w:val="28"/>
        </w:rPr>
        <w:t>9</w:t>
      </w:r>
      <w:r w:rsidRPr="00F17DF8">
        <w:rPr>
          <w:rFonts w:ascii="Times New Roman" w:hAnsi="Times New Roman" w:cs="Times New Roman"/>
          <w:b/>
          <w:sz w:val="28"/>
          <w:szCs w:val="28"/>
        </w:rPr>
        <w:t>. Анализ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636158" w:rsidRDefault="0063615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</w:t>
      </w:r>
      <w:r w:rsidR="000E4802">
        <w:rPr>
          <w:rFonts w:ascii="Times New Roman" w:hAnsi="Times New Roman"/>
          <w:sz w:val="28"/>
          <w:szCs w:val="28"/>
        </w:rPr>
        <w:t xml:space="preserve">на конец отчетного периода </w:t>
      </w:r>
      <w:r w:rsidR="009A048E">
        <w:rPr>
          <w:rFonts w:ascii="Times New Roman" w:hAnsi="Times New Roman"/>
          <w:sz w:val="28"/>
          <w:szCs w:val="28"/>
        </w:rPr>
        <w:t xml:space="preserve">отмечено </w:t>
      </w:r>
      <w:r w:rsidR="00367F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367F4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67F4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</w:t>
      </w:r>
      <w:r w:rsidR="00367F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726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67F4E">
        <w:rPr>
          <w:rFonts w:ascii="Times New Roman" w:hAnsi="Times New Roman" w:cs="Times New Roman"/>
          <w:bCs/>
          <w:sz w:val="28"/>
          <w:szCs w:val="28"/>
        </w:rPr>
        <w:t>о</w:t>
      </w:r>
      <w:r w:rsidRPr="002C7264">
        <w:rPr>
          <w:rFonts w:ascii="Times New Roman" w:hAnsi="Times New Roman" w:cs="Times New Roman"/>
          <w:bCs/>
          <w:sz w:val="28"/>
          <w:szCs w:val="28"/>
        </w:rPr>
        <w:t>е бюджетн</w:t>
      </w:r>
      <w:r w:rsidR="00367F4E">
        <w:rPr>
          <w:rFonts w:ascii="Times New Roman" w:hAnsi="Times New Roman" w:cs="Times New Roman"/>
          <w:bCs/>
          <w:sz w:val="28"/>
          <w:szCs w:val="28"/>
        </w:rPr>
        <w:t>о</w:t>
      </w:r>
      <w:r w:rsidRPr="002C7264">
        <w:rPr>
          <w:rFonts w:ascii="Times New Roman" w:hAnsi="Times New Roman" w:cs="Times New Roman"/>
          <w:bCs/>
          <w:sz w:val="28"/>
          <w:szCs w:val="28"/>
        </w:rPr>
        <w:t>е учреждени</w:t>
      </w:r>
      <w:r w:rsidR="00367F4E">
        <w:rPr>
          <w:rFonts w:ascii="Times New Roman" w:hAnsi="Times New Roman" w:cs="Times New Roman"/>
          <w:bCs/>
          <w:sz w:val="28"/>
          <w:szCs w:val="28"/>
        </w:rPr>
        <w:t>е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представля</w:t>
      </w:r>
      <w:r w:rsidR="00367F4E">
        <w:rPr>
          <w:rFonts w:ascii="Times New Roman" w:hAnsi="Times New Roman" w:cs="Times New Roman"/>
          <w:bCs/>
          <w:sz w:val="28"/>
          <w:szCs w:val="28"/>
        </w:rPr>
        <w:t>е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т годовую, квартальную бухгалтерскую отчетность, составленную в соответствии с положениями </w:t>
      </w:r>
      <w:hyperlink r:id="rId16" w:history="1">
        <w:r w:rsidRPr="00367F4E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Инструкции</w:t>
        </w:r>
      </w:hyperlink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33н. 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83C42">
        <w:rPr>
          <w:rFonts w:ascii="Times New Roman" w:hAnsi="Times New Roman" w:cs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 w:cs="Times New Roman"/>
          <w:sz w:val="28"/>
          <w:szCs w:val="28"/>
        </w:rPr>
        <w:t>данным  годовой бюджетной отчетности «Отчет  об исполнении учреждением плана финансово-хозяйственной деятельности» (ф.0503737)</w:t>
      </w:r>
      <w:r w:rsidR="00A946EE">
        <w:rPr>
          <w:rFonts w:ascii="Times New Roman" w:hAnsi="Times New Roman" w:cs="Times New Roman"/>
          <w:sz w:val="28"/>
          <w:szCs w:val="28"/>
        </w:rPr>
        <w:t xml:space="preserve"> на </w:t>
      </w:r>
      <w:r w:rsidRPr="002C7264">
        <w:rPr>
          <w:rFonts w:ascii="Times New Roman" w:hAnsi="Times New Roman" w:cs="Times New Roman"/>
          <w:sz w:val="28"/>
          <w:szCs w:val="28"/>
        </w:rPr>
        <w:t>201</w:t>
      </w:r>
      <w:r w:rsidR="00A946EE">
        <w:rPr>
          <w:rFonts w:ascii="Times New Roman" w:hAnsi="Times New Roman" w:cs="Times New Roman"/>
          <w:sz w:val="28"/>
          <w:szCs w:val="28"/>
        </w:rPr>
        <w:t>5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A946EE">
        <w:rPr>
          <w:rFonts w:ascii="Times New Roman" w:hAnsi="Times New Roman" w:cs="Times New Roman"/>
          <w:sz w:val="28"/>
          <w:szCs w:val="28"/>
        </w:rPr>
        <w:t>о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  <w:r w:rsidR="00A946EE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Pr="002C7264">
        <w:rPr>
          <w:rFonts w:ascii="Times New Roman" w:hAnsi="Times New Roman" w:cs="Times New Roman"/>
          <w:sz w:val="28"/>
          <w:szCs w:val="28"/>
        </w:rPr>
        <w:t xml:space="preserve"> в виде  субсидий </w:t>
      </w:r>
      <w:r w:rsidR="00E663C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946EE">
        <w:rPr>
          <w:rFonts w:ascii="Times New Roman" w:hAnsi="Times New Roman" w:cs="Times New Roman"/>
          <w:sz w:val="28"/>
          <w:szCs w:val="28"/>
        </w:rPr>
        <w:t>1044,9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946EE">
        <w:rPr>
          <w:rFonts w:ascii="Times New Roman" w:hAnsi="Times New Roman" w:cs="Times New Roman"/>
          <w:sz w:val="28"/>
          <w:szCs w:val="28"/>
        </w:rPr>
        <w:t>и</w:t>
      </w:r>
      <w:r w:rsidRPr="002C7264">
        <w:rPr>
          <w:rFonts w:ascii="Times New Roman" w:hAnsi="Times New Roman" w:cs="Times New Roman"/>
          <w:sz w:val="28"/>
          <w:szCs w:val="28"/>
        </w:rPr>
        <w:t>сполнен</w:t>
      </w:r>
      <w:r w:rsidR="00613F16">
        <w:rPr>
          <w:rFonts w:ascii="Times New Roman" w:hAnsi="Times New Roman" w:cs="Times New Roman"/>
          <w:sz w:val="28"/>
          <w:szCs w:val="28"/>
        </w:rPr>
        <w:t>о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  <w:r w:rsidR="00A946EE">
        <w:rPr>
          <w:rFonts w:ascii="Times New Roman" w:hAnsi="Times New Roman" w:cs="Times New Roman"/>
          <w:sz w:val="28"/>
          <w:szCs w:val="28"/>
        </w:rPr>
        <w:t>плановых назначений 1043,2 тыс. рублей, или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  <w:r w:rsidR="00A946EE">
        <w:rPr>
          <w:rFonts w:ascii="Times New Roman" w:hAnsi="Times New Roman" w:cs="Times New Roman"/>
          <w:sz w:val="28"/>
          <w:szCs w:val="28"/>
        </w:rPr>
        <w:t>99,8 процента.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lastRenderedPageBreak/>
        <w:t>Поступления от оказания платных услуг, предоставление  которых осуществляется на платной основе, утверждены в объеме 2</w:t>
      </w:r>
      <w:r w:rsidR="00A946EE">
        <w:rPr>
          <w:rFonts w:ascii="Times New Roman" w:hAnsi="Times New Roman" w:cs="Times New Roman"/>
          <w:sz w:val="28"/>
          <w:szCs w:val="28"/>
        </w:rPr>
        <w:t>3</w:t>
      </w:r>
      <w:r w:rsidR="00C25337">
        <w:rPr>
          <w:rFonts w:ascii="Times New Roman" w:hAnsi="Times New Roman" w:cs="Times New Roman"/>
          <w:sz w:val="28"/>
          <w:szCs w:val="28"/>
        </w:rPr>
        <w:t>,</w:t>
      </w:r>
      <w:r w:rsidR="00A946EE">
        <w:rPr>
          <w:rFonts w:ascii="Times New Roman" w:hAnsi="Times New Roman" w:cs="Times New Roman"/>
          <w:sz w:val="28"/>
          <w:szCs w:val="28"/>
        </w:rPr>
        <w:t>1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100,0 процентов.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 w:cs="Times New Roman"/>
          <w:sz w:val="28"/>
          <w:szCs w:val="28"/>
        </w:rPr>
        <w:br/>
        <w:t>201</w:t>
      </w:r>
      <w:r w:rsidR="00A946EE">
        <w:rPr>
          <w:rFonts w:ascii="Times New Roman" w:hAnsi="Times New Roman" w:cs="Times New Roman"/>
          <w:sz w:val="28"/>
          <w:szCs w:val="28"/>
        </w:rPr>
        <w:t>5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E549D3" w:rsidRPr="002C7264" w:rsidTr="00C25337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9D3" w:rsidRPr="002C7264" w:rsidRDefault="00E549D3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337" w:rsidRDefault="00E549D3" w:rsidP="00C2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 w:rsidR="00141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9D3" w:rsidRPr="002C7264" w:rsidRDefault="00E549D3" w:rsidP="00C2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337" w:rsidRDefault="00E549D3" w:rsidP="00C2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 201</w:t>
            </w:r>
            <w:r w:rsidR="00141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9D3" w:rsidRPr="002C7264" w:rsidRDefault="00E549D3" w:rsidP="00C2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9D3" w:rsidRPr="002C7264" w:rsidRDefault="00E549D3" w:rsidP="0095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5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3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55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B9D" w:rsidRDefault="00E549D3" w:rsidP="0049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ес,  201</w:t>
            </w:r>
            <w:r w:rsidR="00C25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9D3" w:rsidRPr="002C7264" w:rsidRDefault="00493B9D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549D3"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10AB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568,8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410AB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212  </w:t>
            </w:r>
            <w:r w:rsidRPr="002C7264">
              <w:rPr>
                <w:rFonts w:ascii="Times New Roman" w:hAnsi="Times New Roman" w:cs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410AB" w:rsidRPr="002C7264" w:rsidTr="00955AF2">
        <w:trPr>
          <w:trHeight w:val="724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1410AB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223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1410AB" w:rsidRPr="002C7264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0AB" w:rsidRPr="002C7264" w:rsidRDefault="001410AB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0AB" w:rsidRPr="002C7264" w:rsidRDefault="001410AB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1410AB" w:rsidRPr="002C7264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95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410AB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410AB" w:rsidRPr="002C7264" w:rsidTr="00C2533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0AB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1410AB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1 262,1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10AB" w:rsidRPr="002C7264" w:rsidRDefault="00955AF2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1F03D4" w:rsidRDefault="001F03D4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3D4">
        <w:rPr>
          <w:rFonts w:ascii="Times New Roman" w:hAnsi="Times New Roman" w:cs="Times New Roman"/>
          <w:sz w:val="28"/>
          <w:szCs w:val="28"/>
        </w:rPr>
        <w:t>Анализируя</w:t>
      </w:r>
      <w:r w:rsidRPr="002C7264">
        <w:rPr>
          <w:rFonts w:ascii="Times New Roman" w:hAnsi="Times New Roman" w:cs="Times New Roman"/>
          <w:sz w:val="28"/>
          <w:szCs w:val="28"/>
        </w:rPr>
        <w:t xml:space="preserve"> показатели таблицы, следует отметить, что  </w:t>
      </w:r>
      <w:r w:rsidR="001F03D4">
        <w:rPr>
          <w:rFonts w:ascii="Times New Roman" w:hAnsi="Times New Roman" w:cs="Times New Roman"/>
          <w:sz w:val="28"/>
          <w:szCs w:val="28"/>
        </w:rPr>
        <w:t>7</w:t>
      </w:r>
      <w:r w:rsidR="00DA5798">
        <w:rPr>
          <w:rFonts w:ascii="Times New Roman" w:hAnsi="Times New Roman" w:cs="Times New Roman"/>
          <w:sz w:val="28"/>
          <w:szCs w:val="28"/>
        </w:rPr>
        <w:t>3,3</w:t>
      </w:r>
      <w:r w:rsidRPr="002C7264">
        <w:rPr>
          <w:rFonts w:ascii="Times New Roman" w:hAnsi="Times New Roman" w:cs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  <w:r w:rsidR="001F03D4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DA5798">
        <w:rPr>
          <w:rFonts w:ascii="Times New Roman" w:hAnsi="Times New Roman" w:cs="Times New Roman"/>
          <w:sz w:val="28"/>
          <w:szCs w:val="28"/>
        </w:rPr>
        <w:t>4</w:t>
      </w:r>
      <w:r w:rsidR="001F03D4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DA5798">
        <w:rPr>
          <w:rFonts w:ascii="Times New Roman" w:hAnsi="Times New Roman" w:cs="Times New Roman"/>
          <w:sz w:val="28"/>
          <w:szCs w:val="28"/>
        </w:rPr>
        <w:t>снизились</w:t>
      </w:r>
      <w:r w:rsidR="001F03D4">
        <w:rPr>
          <w:rFonts w:ascii="Times New Roman" w:hAnsi="Times New Roman" w:cs="Times New Roman"/>
          <w:sz w:val="28"/>
          <w:szCs w:val="28"/>
        </w:rPr>
        <w:t xml:space="preserve"> на </w:t>
      </w:r>
      <w:r w:rsidR="00657A0C">
        <w:rPr>
          <w:rFonts w:ascii="Times New Roman" w:hAnsi="Times New Roman" w:cs="Times New Roman"/>
          <w:sz w:val="28"/>
          <w:szCs w:val="28"/>
        </w:rPr>
        <w:t>176,9</w:t>
      </w:r>
      <w:r w:rsidR="001F03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57A0C">
        <w:rPr>
          <w:rFonts w:ascii="Times New Roman" w:hAnsi="Times New Roman" w:cs="Times New Roman"/>
          <w:sz w:val="28"/>
          <w:szCs w:val="28"/>
        </w:rPr>
        <w:t xml:space="preserve">на </w:t>
      </w:r>
      <w:r w:rsidR="001F03D4">
        <w:rPr>
          <w:rFonts w:ascii="Times New Roman" w:hAnsi="Times New Roman" w:cs="Times New Roman"/>
          <w:sz w:val="28"/>
          <w:szCs w:val="28"/>
        </w:rPr>
        <w:t>1</w:t>
      </w:r>
      <w:r w:rsidR="00657A0C">
        <w:rPr>
          <w:rFonts w:ascii="Times New Roman" w:hAnsi="Times New Roman" w:cs="Times New Roman"/>
          <w:sz w:val="28"/>
          <w:szCs w:val="28"/>
        </w:rPr>
        <w:t>8,8</w:t>
      </w:r>
      <w:r w:rsidR="001F03D4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657A0C">
        <w:rPr>
          <w:rFonts w:ascii="Times New Roman" w:hAnsi="Times New Roman" w:cs="Times New Roman"/>
          <w:sz w:val="28"/>
          <w:szCs w:val="28"/>
        </w:rPr>
        <w:t>Затраты на коммунальные у</w:t>
      </w:r>
      <w:r w:rsidR="001F03D4">
        <w:rPr>
          <w:rFonts w:ascii="Times New Roman" w:hAnsi="Times New Roman" w:cs="Times New Roman"/>
          <w:sz w:val="28"/>
          <w:szCs w:val="28"/>
        </w:rPr>
        <w:t xml:space="preserve">слуги сократились на </w:t>
      </w:r>
      <w:r w:rsidR="00657A0C">
        <w:rPr>
          <w:rFonts w:ascii="Times New Roman" w:hAnsi="Times New Roman" w:cs="Times New Roman"/>
          <w:sz w:val="28"/>
          <w:szCs w:val="28"/>
        </w:rPr>
        <w:t>14,8</w:t>
      </w:r>
      <w:r w:rsidR="001F03D4">
        <w:rPr>
          <w:rFonts w:ascii="Times New Roman" w:hAnsi="Times New Roman" w:cs="Times New Roman"/>
          <w:sz w:val="28"/>
          <w:szCs w:val="28"/>
        </w:rPr>
        <w:t xml:space="preserve"> процента, или на 27,</w:t>
      </w:r>
      <w:r w:rsidR="00657A0C">
        <w:rPr>
          <w:rFonts w:ascii="Times New Roman" w:hAnsi="Times New Roman" w:cs="Times New Roman"/>
          <w:sz w:val="28"/>
          <w:szCs w:val="28"/>
        </w:rPr>
        <w:t>7</w:t>
      </w:r>
      <w:r w:rsidR="001F03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7A0C">
        <w:rPr>
          <w:rFonts w:ascii="Times New Roman" w:hAnsi="Times New Roman" w:cs="Times New Roman"/>
          <w:sz w:val="28"/>
          <w:szCs w:val="28"/>
        </w:rPr>
        <w:t>, прочие услуги и прочие расходы также снижены на 32,6% и 4,1 соответственно</w:t>
      </w:r>
      <w:r w:rsidR="001F03D4">
        <w:rPr>
          <w:rFonts w:ascii="Times New Roman" w:hAnsi="Times New Roman" w:cs="Times New Roman"/>
          <w:sz w:val="28"/>
          <w:szCs w:val="28"/>
        </w:rPr>
        <w:t>.</w:t>
      </w:r>
    </w:p>
    <w:p w:rsidR="001F03D4" w:rsidRDefault="001F03D4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57A0C" w:rsidRPr="002C7264">
        <w:rPr>
          <w:rFonts w:ascii="Times New Roman" w:hAnsi="Times New Roman" w:cs="Times New Roman"/>
          <w:sz w:val="28"/>
          <w:szCs w:val="28"/>
        </w:rPr>
        <w:t>об использовании средств</w:t>
      </w:r>
      <w:r w:rsidRPr="002C7264">
        <w:rPr>
          <w:rFonts w:ascii="Times New Roman" w:hAnsi="Times New Roman" w:cs="Times New Roman"/>
          <w:sz w:val="28"/>
          <w:szCs w:val="28"/>
        </w:rPr>
        <w:t xml:space="preserve">, </w:t>
      </w:r>
      <w:r w:rsidR="00657A0C" w:rsidRPr="002C7264">
        <w:rPr>
          <w:rFonts w:ascii="Times New Roman" w:hAnsi="Times New Roman" w:cs="Times New Roman"/>
          <w:sz w:val="28"/>
          <w:szCs w:val="28"/>
        </w:rPr>
        <w:t xml:space="preserve">от оказания платных услуг </w:t>
      </w:r>
      <w:r w:rsidRPr="002C7264">
        <w:rPr>
          <w:rFonts w:ascii="Times New Roman" w:hAnsi="Times New Roman" w:cs="Times New Roman"/>
          <w:sz w:val="28"/>
          <w:szCs w:val="28"/>
        </w:rPr>
        <w:t xml:space="preserve"> в 201</w:t>
      </w:r>
      <w:r w:rsidR="00657A0C">
        <w:rPr>
          <w:rFonts w:ascii="Times New Roman" w:hAnsi="Times New Roman" w:cs="Times New Roman"/>
          <w:sz w:val="28"/>
          <w:szCs w:val="28"/>
        </w:rPr>
        <w:t>5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p w:rsidR="00613F16" w:rsidRDefault="00613F16" w:rsidP="00613F1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</w:t>
      </w:r>
      <w:r>
        <w:rPr>
          <w:rFonts w:ascii="Times New Roman" w:hAnsi="Times New Roman" w:cs="Times New Roman"/>
          <w:sz w:val="28"/>
          <w:szCs w:val="28"/>
        </w:rPr>
        <w:t>что к уровню 2014 года расходы увеличились на 1,3 процента.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Ind w:w="93" w:type="dxa"/>
        <w:tblLook w:val="04A0"/>
      </w:tblPr>
      <w:tblGrid>
        <w:gridCol w:w="2945"/>
        <w:gridCol w:w="1863"/>
        <w:gridCol w:w="1704"/>
        <w:gridCol w:w="1925"/>
        <w:gridCol w:w="992"/>
      </w:tblGrid>
      <w:tr w:rsidR="00E549D3" w:rsidRPr="002C7264" w:rsidTr="00E549D3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9D3" w:rsidRPr="002C7264" w:rsidRDefault="00E549D3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Default="00E549D3" w:rsidP="001F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 w:rsidR="00657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9D3" w:rsidRPr="002C7264" w:rsidRDefault="00E549D3" w:rsidP="001F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Default="00E549D3" w:rsidP="001F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 w:rsidR="00657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9D3" w:rsidRPr="002C7264" w:rsidRDefault="00E549D3" w:rsidP="001F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9D3" w:rsidRPr="002C7264" w:rsidRDefault="00E549D3" w:rsidP="0065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7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0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7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9D3" w:rsidRDefault="00E549D3" w:rsidP="001F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ес,  2013 </w:t>
            </w:r>
          </w:p>
          <w:p w:rsidR="001F03D4" w:rsidRPr="002C7264" w:rsidRDefault="001F03D4" w:rsidP="001F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7A0C" w:rsidRPr="002C7264" w:rsidTr="00E549D3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7A0C" w:rsidRPr="002C7264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0C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3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657A0C" w:rsidRPr="002C7264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657A0C" w:rsidRPr="002C7264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657A0C" w:rsidRPr="002C7264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7A0C" w:rsidRPr="002C7264" w:rsidRDefault="00657A0C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FD2573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57A0C" w:rsidRPr="002C7264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7A0C" w:rsidRPr="002C7264" w:rsidRDefault="00657A0C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FD2573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FD2573" w:rsidP="00FD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657A0C" w:rsidRPr="002C7264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7A0C" w:rsidRPr="002C7264" w:rsidRDefault="00657A0C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657A0C" w:rsidP="001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0C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1F03D4" w:rsidRPr="002C7264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03D4" w:rsidRPr="002C7264" w:rsidRDefault="001F03D4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657A0C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65596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613F16" w:rsidRDefault="00613F16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799" w:rsidRDefault="008E77A8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7D195E">
        <w:rPr>
          <w:rFonts w:ascii="Times New Roman" w:hAnsi="Times New Roman" w:cs="Times New Roman"/>
          <w:sz w:val="28"/>
          <w:szCs w:val="28"/>
        </w:rPr>
        <w:t xml:space="preserve">от 11.01.2016 №1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D19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об исполнении муниципального задания на предоставление муниципальной услуги (выполнение работ) </w:t>
      </w:r>
      <w:r w:rsidR="007D195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7D195E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7D195E">
        <w:rPr>
          <w:rFonts w:ascii="Times New Roman" w:hAnsi="Times New Roman" w:cs="Times New Roman"/>
          <w:sz w:val="28"/>
          <w:szCs w:val="28"/>
        </w:rPr>
        <w:t xml:space="preserve"> сельский Дом культуры» за 2015 год.</w:t>
      </w:r>
    </w:p>
    <w:p w:rsidR="007D195E" w:rsidRDefault="007D195E" w:rsidP="007D195E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учреждения утвержден Отчет о результатах деятельности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и об использовании закрепленного за ним муниципального имущества за 2015 год</w:t>
      </w:r>
      <w:r w:rsidR="009B6D45">
        <w:rPr>
          <w:rFonts w:ascii="Times New Roman" w:hAnsi="Times New Roman" w:cs="Times New Roman"/>
          <w:sz w:val="28"/>
          <w:szCs w:val="28"/>
        </w:rPr>
        <w:t xml:space="preserve"> и согласован с главой </w:t>
      </w:r>
      <w:proofErr w:type="spellStart"/>
      <w:r w:rsidR="009B6D45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9B6D4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25F" w:rsidRDefault="0012725F" w:rsidP="001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0503768 «Сведения о движении нефинансовых активов учреждения» (субсидия) включили в себя  стоимость основных средств</w:t>
      </w:r>
      <w:r w:rsidR="00BD63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</w:t>
      </w:r>
      <w:r w:rsidR="001441B3">
        <w:rPr>
          <w:rFonts w:ascii="Times New Roman" w:hAnsi="Times New Roman"/>
          <w:sz w:val="28"/>
          <w:szCs w:val="28"/>
        </w:rPr>
        <w:t>выбытие</w:t>
      </w:r>
      <w:r>
        <w:rPr>
          <w:rFonts w:ascii="Times New Roman" w:hAnsi="Times New Roman"/>
          <w:sz w:val="28"/>
          <w:szCs w:val="28"/>
        </w:rPr>
        <w:t xml:space="preserve"> основных</w:t>
      </w:r>
      <w:r w:rsidR="00BD6315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BD6315">
        <w:rPr>
          <w:rFonts w:ascii="Times New Roman" w:hAnsi="Times New Roman"/>
          <w:sz w:val="28"/>
          <w:szCs w:val="28"/>
        </w:rPr>
        <w:t xml:space="preserve">(централизация библиотечной системы)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1441B3">
        <w:rPr>
          <w:rFonts w:ascii="Times New Roman" w:hAnsi="Times New Roman"/>
          <w:sz w:val="28"/>
          <w:szCs w:val="28"/>
        </w:rPr>
        <w:t>64,6</w:t>
      </w:r>
      <w:r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2016 года стоимость основных средств составила </w:t>
      </w:r>
      <w:r w:rsidR="001441B3">
        <w:rPr>
          <w:rFonts w:ascii="Times New Roman" w:hAnsi="Times New Roman"/>
          <w:sz w:val="28"/>
          <w:szCs w:val="28"/>
        </w:rPr>
        <w:t>2123,4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2725F" w:rsidRDefault="00E90D8A" w:rsidP="001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деятельности (собственные доходы) поступили безвозмездно основные средства на сумму 12,0 тыс. рублей, приобретен хозяйственный инвентарь на сумму 2,0 тыс. рублей,   выбытие основных сре</w:t>
      </w:r>
      <w:proofErr w:type="gramStart"/>
      <w:r>
        <w:rPr>
          <w:rFonts w:ascii="Times New Roman" w:hAnsi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/>
          <w:sz w:val="28"/>
          <w:szCs w:val="28"/>
        </w:rPr>
        <w:t xml:space="preserve">язи с централизацией библиотечной системы 7,0 тыс. рублей, в результате на 1.01.2016 года стоимость основных средств составляет 23,4 тыс. рублей. </w:t>
      </w:r>
      <w:r w:rsidR="0012725F">
        <w:rPr>
          <w:rFonts w:ascii="Times New Roman" w:hAnsi="Times New Roman"/>
          <w:sz w:val="28"/>
          <w:szCs w:val="28"/>
        </w:rPr>
        <w:t xml:space="preserve">Стоимость материальных запасов на </w:t>
      </w:r>
      <w:r w:rsidR="00B55D10">
        <w:rPr>
          <w:rFonts w:ascii="Times New Roman" w:hAnsi="Times New Roman"/>
          <w:sz w:val="28"/>
          <w:szCs w:val="28"/>
        </w:rPr>
        <w:t>начало и на конец</w:t>
      </w:r>
      <w:r w:rsidR="0012725F">
        <w:rPr>
          <w:rFonts w:ascii="Times New Roman" w:hAnsi="Times New Roman"/>
          <w:sz w:val="28"/>
          <w:szCs w:val="28"/>
        </w:rPr>
        <w:t xml:space="preserve"> года  составляет </w:t>
      </w:r>
      <w:r w:rsidR="00B55D10">
        <w:rPr>
          <w:rFonts w:ascii="Times New Roman" w:hAnsi="Times New Roman"/>
          <w:sz w:val="28"/>
          <w:szCs w:val="28"/>
        </w:rPr>
        <w:t>0,0</w:t>
      </w:r>
      <w:r w:rsidR="0012725F">
        <w:rPr>
          <w:rFonts w:ascii="Times New Roman" w:hAnsi="Times New Roman"/>
          <w:sz w:val="28"/>
          <w:szCs w:val="28"/>
        </w:rPr>
        <w:t xml:space="preserve"> тыс. рублей, поступило – </w:t>
      </w:r>
      <w:r w:rsidR="00B55D10">
        <w:rPr>
          <w:rFonts w:ascii="Times New Roman" w:hAnsi="Times New Roman"/>
          <w:sz w:val="28"/>
          <w:szCs w:val="28"/>
        </w:rPr>
        <w:t>2,9</w:t>
      </w:r>
      <w:r w:rsidR="0012725F">
        <w:rPr>
          <w:rFonts w:ascii="Times New Roman" w:hAnsi="Times New Roman"/>
          <w:sz w:val="28"/>
          <w:szCs w:val="28"/>
        </w:rPr>
        <w:t xml:space="preserve"> тыс. рублей, выбыло – </w:t>
      </w:r>
      <w:r w:rsidR="00B55D10">
        <w:rPr>
          <w:rFonts w:ascii="Times New Roman" w:hAnsi="Times New Roman"/>
          <w:sz w:val="28"/>
          <w:szCs w:val="28"/>
        </w:rPr>
        <w:t>2,9</w:t>
      </w:r>
      <w:r w:rsidR="0012725F">
        <w:rPr>
          <w:rFonts w:ascii="Times New Roman" w:hAnsi="Times New Roman"/>
          <w:sz w:val="28"/>
          <w:szCs w:val="28"/>
        </w:rPr>
        <w:t xml:space="preserve"> тыс. рублей, остатка нет.</w:t>
      </w:r>
    </w:p>
    <w:p w:rsidR="009B6D45" w:rsidRDefault="009B6D45" w:rsidP="009B6D45">
      <w:pPr>
        <w:pStyle w:val="ConsPlusNormal"/>
        <w:ind w:left="284"/>
        <w:jc w:val="both"/>
      </w:pPr>
      <w:r>
        <w:t xml:space="preserve">     </w:t>
      </w:r>
      <w:r w:rsidRPr="0012725F">
        <w:t>В разделе</w:t>
      </w:r>
      <w:r w:rsidRPr="008D45FF">
        <w:t xml:space="preserve"> 1 "Сведения </w:t>
      </w:r>
      <w:r w:rsidR="00DA3B24">
        <w:t>п</w:t>
      </w:r>
      <w:r w:rsidRPr="008D45FF">
        <w:t>о дебиторской (кредиторской) задолженности учреждения" (ф. 0503</w:t>
      </w:r>
      <w:r>
        <w:t>7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9B6D45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01.01.2015 года составляет 147,2 тыс. рублей, в том числе:</w:t>
      </w:r>
    </w:p>
    <w:p w:rsidR="009B6D45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4 302 </w:t>
      </w:r>
      <w:r w:rsidRPr="00045544">
        <w:rPr>
          <w:rFonts w:ascii="Times New Roman" w:hAnsi="Times New Roman" w:cs="Times New Roman"/>
          <w:sz w:val="28"/>
          <w:szCs w:val="28"/>
        </w:rPr>
        <w:t xml:space="preserve">«Расходы по принятым обязательствам» </w:t>
      </w:r>
      <w:r>
        <w:rPr>
          <w:rFonts w:ascii="Times New Roman" w:hAnsi="Times New Roman" w:cs="Times New Roman"/>
          <w:sz w:val="28"/>
          <w:szCs w:val="28"/>
        </w:rPr>
        <w:t xml:space="preserve"> – 20,6 тыс. рублей;</w:t>
      </w:r>
    </w:p>
    <w:p w:rsidR="009B6D45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4 303 </w:t>
      </w:r>
      <w:r w:rsidRPr="00045544">
        <w:rPr>
          <w:rFonts w:ascii="Times New Roman" w:hAnsi="Times New Roman" w:cs="Times New Roman"/>
          <w:sz w:val="28"/>
          <w:szCs w:val="28"/>
        </w:rPr>
        <w:t xml:space="preserve">«Расчеты по платежам в бюджет» </w:t>
      </w:r>
      <w:r>
        <w:rPr>
          <w:rFonts w:ascii="Times New Roman" w:hAnsi="Times New Roman" w:cs="Times New Roman"/>
          <w:sz w:val="28"/>
          <w:szCs w:val="28"/>
        </w:rPr>
        <w:t>– 71,2 тыс. рублей;</w:t>
      </w:r>
    </w:p>
    <w:p w:rsidR="009B6D45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4 304 «Прочие расчеты с кредиторами» – 55,4 тыс. рублей.               </w:t>
      </w:r>
    </w:p>
    <w:p w:rsidR="009B6D45" w:rsidRPr="007210E7" w:rsidRDefault="009B6D45" w:rsidP="009B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>
        <w:rPr>
          <w:rFonts w:ascii="Times New Roman" w:hAnsi="Times New Roman" w:cs="Times New Roman"/>
          <w:sz w:val="28"/>
          <w:szCs w:val="28"/>
        </w:rPr>
        <w:t xml:space="preserve"> 118,8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 w:cs="Times New Roman"/>
          <w:sz w:val="28"/>
          <w:szCs w:val="28"/>
        </w:rPr>
        <w:t>266,0 тыс. рублей, в том числе:</w:t>
      </w:r>
    </w:p>
    <w:p w:rsidR="009B6D45" w:rsidRPr="00045544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>
        <w:rPr>
          <w:rFonts w:ascii="Times New Roman" w:hAnsi="Times New Roman" w:cs="Times New Roman"/>
          <w:sz w:val="28"/>
          <w:szCs w:val="28"/>
        </w:rPr>
        <w:t>42,2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B6D45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 w:cs="Times New Roman"/>
          <w:sz w:val="28"/>
          <w:szCs w:val="28"/>
        </w:rPr>
        <w:t>131,2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D45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4 304 «Прочие расчеты с кредиторами» - 92,6 тыс. рублей.</w:t>
      </w:r>
    </w:p>
    <w:p w:rsidR="009B6D45" w:rsidRDefault="009B6D45" w:rsidP="009B6D45">
      <w:pPr>
        <w:pStyle w:val="ConsPlusNormal"/>
        <w:ind w:firstLine="540"/>
        <w:jc w:val="both"/>
      </w:pPr>
      <w:r w:rsidRPr="009D7A12">
        <w:t>В разделе 2 "Аналитическая информация о просроченной задолженности" (ф. 0503</w:t>
      </w:r>
      <w:r>
        <w:t>7</w:t>
      </w:r>
      <w:r w:rsidRPr="009D7A12">
        <w:t xml:space="preserve">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9B6D45" w:rsidRPr="008823D0" w:rsidRDefault="009B6D45" w:rsidP="009B6D4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D0">
        <w:rPr>
          <w:rFonts w:ascii="Times New Roman" w:eastAsia="Calibri" w:hAnsi="Times New Roman" w:cs="Times New Roman"/>
          <w:sz w:val="28"/>
          <w:szCs w:val="28"/>
        </w:rPr>
        <w:t>Дебиторская задолженность на начало и конец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3D0">
        <w:rPr>
          <w:rFonts w:ascii="Times New Roman" w:eastAsia="Calibri" w:hAnsi="Times New Roman" w:cs="Times New Roman"/>
          <w:sz w:val="28"/>
          <w:szCs w:val="28"/>
        </w:rPr>
        <w:t xml:space="preserve"> года отсутствует. </w:t>
      </w:r>
    </w:p>
    <w:p w:rsidR="009B6D45" w:rsidRDefault="00515146" w:rsidP="009B6D45">
      <w:pPr>
        <w:pStyle w:val="ConsPlusNormal"/>
        <w:ind w:firstLine="540"/>
        <w:jc w:val="both"/>
      </w:pPr>
      <w:hyperlink r:id="rId17" w:history="1">
        <w:r w:rsidR="009B6D45" w:rsidRPr="006A5A61">
          <w:t>Сведения</w:t>
        </w:r>
      </w:hyperlink>
      <w:r w:rsidR="009B6D45">
        <w:t xml:space="preserve"> о принятых и неисполненных обязательствах получателя бюджетных средств (ф. 0503775) являются Приложением к Пояснительной записке </w:t>
      </w:r>
      <w:hyperlink r:id="rId18" w:history="1"/>
      <w:r w:rsidR="009B6D45"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</w:t>
      </w:r>
      <w:r w:rsidR="00613F16">
        <w:t>:</w:t>
      </w:r>
      <w:r w:rsidR="009B6D45">
        <w:t xml:space="preserve"> </w:t>
      </w:r>
    </w:p>
    <w:p w:rsidR="009B6D45" w:rsidRPr="00DA3B24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1 «</w:t>
      </w:r>
      <w:r w:rsidR="003C3841"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неисполненных обязательствах» составляет  </w:t>
      </w:r>
      <w:r w:rsidR="0012725F" w:rsidRPr="00DA3B24">
        <w:rPr>
          <w:rFonts w:ascii="Times New Roman" w:hAnsi="Times New Roman" w:cs="Times New Roman"/>
          <w:sz w:val="28"/>
          <w:szCs w:val="28"/>
        </w:rPr>
        <w:t>266,0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6D45" w:rsidRPr="00DA3B24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2 «</w:t>
      </w:r>
      <w:r w:rsidR="003C3841"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="003C3841" w:rsidRPr="00DA3B24">
        <w:rPr>
          <w:rFonts w:ascii="Times New Roman" w:hAnsi="Times New Roman" w:cs="Times New Roman"/>
          <w:sz w:val="28"/>
          <w:szCs w:val="28"/>
        </w:rPr>
        <w:t xml:space="preserve">о неисполненных </w:t>
      </w:r>
      <w:r w:rsidR="003C3841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3C3841" w:rsidRPr="00DA3B24">
        <w:rPr>
          <w:rFonts w:ascii="Times New Roman" w:hAnsi="Times New Roman" w:cs="Times New Roman"/>
          <w:sz w:val="28"/>
          <w:szCs w:val="28"/>
        </w:rPr>
        <w:t>обязательствах</w:t>
      </w:r>
      <w:r w:rsidRPr="00DA3B24">
        <w:rPr>
          <w:rFonts w:ascii="Times New Roman" w:hAnsi="Times New Roman" w:cs="Times New Roman"/>
          <w:sz w:val="28"/>
          <w:szCs w:val="28"/>
        </w:rPr>
        <w:t xml:space="preserve">» - </w:t>
      </w:r>
      <w:r w:rsidR="0012725F" w:rsidRPr="00DA3B24">
        <w:rPr>
          <w:rFonts w:ascii="Times New Roman" w:hAnsi="Times New Roman" w:cs="Times New Roman"/>
          <w:sz w:val="28"/>
          <w:szCs w:val="28"/>
        </w:rPr>
        <w:t>266,0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6D45" w:rsidRPr="00DA3B24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3 «</w:t>
      </w:r>
      <w:r w:rsidR="003C3841"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="003C3841" w:rsidRPr="00DA3B24">
        <w:rPr>
          <w:rFonts w:ascii="Times New Roman" w:hAnsi="Times New Roman" w:cs="Times New Roman"/>
          <w:sz w:val="28"/>
          <w:szCs w:val="28"/>
        </w:rPr>
        <w:t xml:space="preserve">о </w:t>
      </w:r>
      <w:r w:rsidR="003C3841">
        <w:rPr>
          <w:rFonts w:ascii="Times New Roman" w:hAnsi="Times New Roman" w:cs="Times New Roman"/>
          <w:sz w:val="28"/>
          <w:szCs w:val="28"/>
        </w:rPr>
        <w:t>расходных обязательствах, принятых сверх утвержденного плана финансово-хозяйственной деятельности</w:t>
      </w:r>
      <w:r w:rsidRPr="00DA3B24">
        <w:rPr>
          <w:rFonts w:ascii="Times New Roman" w:hAnsi="Times New Roman" w:cs="Times New Roman"/>
          <w:sz w:val="28"/>
          <w:szCs w:val="28"/>
        </w:rPr>
        <w:t xml:space="preserve">» - </w:t>
      </w:r>
      <w:r w:rsidR="0012725F" w:rsidRPr="00DA3B24">
        <w:rPr>
          <w:rFonts w:ascii="Times New Roman" w:hAnsi="Times New Roman" w:cs="Times New Roman"/>
          <w:sz w:val="28"/>
          <w:szCs w:val="28"/>
        </w:rPr>
        <w:t>266,0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6D45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4 «</w:t>
      </w:r>
      <w:r w:rsidR="003C3841">
        <w:rPr>
          <w:rFonts w:ascii="Times New Roman" w:hAnsi="Times New Roman" w:cs="Times New Roman"/>
          <w:sz w:val="28"/>
          <w:szCs w:val="28"/>
        </w:rPr>
        <w:t xml:space="preserve">Аналитическая информация об экономии при заключении договоров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конкурентных способов» отсутствует информация в связи с закупкой у единственного поставщика. </w:t>
      </w:r>
    </w:p>
    <w:p w:rsidR="009B6D45" w:rsidRPr="00B510DB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формы 0503</w:t>
      </w:r>
      <w:r w:rsidR="0012725F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8 «Отчет </w:t>
      </w:r>
      <w:r w:rsidR="0012725F">
        <w:rPr>
          <w:rFonts w:ascii="Times New Roman" w:hAnsi="Times New Roman" w:cs="Times New Roman"/>
          <w:sz w:val="28"/>
          <w:szCs w:val="28"/>
        </w:rPr>
        <w:t>об обязательствах учреждения</w:t>
      </w:r>
      <w:r>
        <w:rPr>
          <w:rFonts w:ascii="Times New Roman" w:hAnsi="Times New Roman" w:cs="Times New Roman"/>
          <w:sz w:val="28"/>
          <w:szCs w:val="28"/>
        </w:rPr>
        <w:t>» соответствует данным формы 0503</w:t>
      </w:r>
      <w:r w:rsidR="0012725F">
        <w:rPr>
          <w:rFonts w:ascii="Times New Roman" w:hAnsi="Times New Roman" w:cs="Times New Roman"/>
          <w:sz w:val="28"/>
          <w:szCs w:val="28"/>
        </w:rPr>
        <w:t>775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19" w:history="1">
        <w:r w:rsidRPr="00B510D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510DB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6D45" w:rsidRPr="005E0AEC" w:rsidRDefault="009B6D45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EC">
        <w:rPr>
          <w:rFonts w:ascii="Times New Roman" w:hAnsi="Times New Roman" w:cs="Times New Roman"/>
          <w:b/>
          <w:sz w:val="28"/>
          <w:szCs w:val="28"/>
        </w:rPr>
        <w:t xml:space="preserve">В нарушение статьи 162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</w:t>
      </w:r>
      <w:r w:rsidR="0012725F" w:rsidRPr="005E0AEC">
        <w:rPr>
          <w:rFonts w:ascii="Times New Roman" w:hAnsi="Times New Roman" w:cs="Times New Roman"/>
          <w:b/>
          <w:sz w:val="28"/>
          <w:szCs w:val="28"/>
        </w:rPr>
        <w:t>266,0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B660E8" w:rsidRPr="005E0AEC" w:rsidRDefault="008B1D80" w:rsidP="00B660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60E8" w:rsidRPr="005E0AEC">
        <w:rPr>
          <w:rFonts w:ascii="Times New Roman" w:hAnsi="Times New Roman" w:cs="Times New Roman"/>
          <w:b/>
          <w:sz w:val="28"/>
          <w:szCs w:val="28"/>
        </w:rPr>
        <w:t xml:space="preserve">несвоевременное перечисление налогов и </w:t>
      </w:r>
      <w:r w:rsidR="00081FC4">
        <w:rPr>
          <w:rFonts w:ascii="Times New Roman" w:hAnsi="Times New Roman" w:cs="Times New Roman"/>
          <w:b/>
          <w:sz w:val="28"/>
          <w:szCs w:val="28"/>
        </w:rPr>
        <w:t>сборов 2015 году, не эффективные расходы составили</w:t>
      </w:r>
      <w:r w:rsidR="00B660E8" w:rsidRPr="005E0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Pr="005E0AEC">
        <w:rPr>
          <w:rFonts w:ascii="Times New Roman" w:hAnsi="Times New Roman"/>
          <w:b/>
          <w:sz w:val="28"/>
          <w:szCs w:val="28"/>
        </w:rPr>
        <w:t>МБУК «</w:t>
      </w:r>
      <w:proofErr w:type="spellStart"/>
      <w:r w:rsidRPr="005E0AEC">
        <w:rPr>
          <w:rFonts w:ascii="Times New Roman" w:hAnsi="Times New Roman"/>
          <w:b/>
          <w:sz w:val="28"/>
          <w:szCs w:val="28"/>
        </w:rPr>
        <w:t>Рековичский</w:t>
      </w:r>
      <w:proofErr w:type="spellEnd"/>
      <w:r w:rsidRPr="005E0AEC">
        <w:rPr>
          <w:rFonts w:ascii="Times New Roman" w:hAnsi="Times New Roman"/>
          <w:b/>
          <w:sz w:val="28"/>
          <w:szCs w:val="28"/>
        </w:rPr>
        <w:t xml:space="preserve"> сельский дом культуры» </w:t>
      </w:r>
      <w:r w:rsidRPr="005E0AEC">
        <w:rPr>
          <w:rFonts w:ascii="Times New Roman" w:hAnsi="Times New Roman" w:cs="Times New Roman"/>
          <w:b/>
          <w:sz w:val="28"/>
          <w:szCs w:val="28"/>
        </w:rPr>
        <w:t>1,8 тыс. рублей</w:t>
      </w:r>
      <w:r w:rsidR="00B660E8" w:rsidRPr="005E0A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16B9" w:rsidRDefault="008B1D80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6B9" w:rsidRDefault="007016B9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B9" w:rsidRDefault="007016B9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B9" w:rsidRDefault="007016B9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766" w:rsidRDefault="008B1D80" w:rsidP="008B7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7016B9" w:rsidRDefault="007016B9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8A1" w:rsidRPr="002E24B9" w:rsidRDefault="00D02023" w:rsidP="008B7AB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B9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7016B9" w:rsidRDefault="007016B9" w:rsidP="00001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2023" w:rsidRDefault="00C04BFD" w:rsidP="00D02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D3E87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02023" w:rsidRPr="000E5071">
        <w:rPr>
          <w:rFonts w:ascii="Times New Roman" w:eastAsia="Times New Roman" w:hAnsi="Times New Roman"/>
          <w:sz w:val="28"/>
          <w:szCs w:val="28"/>
          <w:lang w:eastAsia="ru-RU"/>
        </w:rPr>
        <w:t>допус</w:t>
      </w:r>
      <w:r w:rsidR="006D3E87">
        <w:rPr>
          <w:rFonts w:ascii="Times New Roman" w:eastAsia="Times New Roman" w:hAnsi="Times New Roman"/>
          <w:sz w:val="28"/>
          <w:szCs w:val="28"/>
          <w:lang w:eastAsia="ru-RU"/>
        </w:rPr>
        <w:t>кать</w:t>
      </w:r>
      <w:r w:rsidR="00D02023" w:rsidRPr="000E5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роста кредиторской задолженности и </w:t>
      </w:r>
      <w:r w:rsidR="00D02023">
        <w:rPr>
          <w:rFonts w:ascii="Times New Roman" w:eastAsia="Times New Roman" w:hAnsi="Times New Roman"/>
          <w:sz w:val="28"/>
          <w:szCs w:val="28"/>
          <w:lang w:eastAsia="ru-RU"/>
        </w:rPr>
        <w:t>приняти</w:t>
      </w:r>
      <w:r w:rsidR="007016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0202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обязатель</w:t>
      </w:r>
      <w:proofErr w:type="gramStart"/>
      <w:r w:rsidR="00D02023">
        <w:rPr>
          <w:rFonts w:ascii="Times New Roman" w:eastAsia="Times New Roman" w:hAnsi="Times New Roman"/>
          <w:sz w:val="28"/>
          <w:szCs w:val="28"/>
          <w:lang w:eastAsia="ru-RU"/>
        </w:rPr>
        <w:t>ств св</w:t>
      </w:r>
      <w:proofErr w:type="gramEnd"/>
      <w:r w:rsidR="00D02023">
        <w:rPr>
          <w:rFonts w:ascii="Times New Roman" w:eastAsia="Times New Roman" w:hAnsi="Times New Roman"/>
          <w:sz w:val="28"/>
          <w:szCs w:val="28"/>
          <w:lang w:eastAsia="ru-RU"/>
        </w:rPr>
        <w:t>ерх утвержденных назначений</w:t>
      </w:r>
      <w:r w:rsidR="00D02023" w:rsidRPr="000E50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7AB1" w:rsidRDefault="008B7AB1" w:rsidP="00D02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AB1" w:rsidRPr="008B7AB1" w:rsidRDefault="008B7AB1" w:rsidP="00D02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AB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7AB1" w:rsidRDefault="008B7AB1" w:rsidP="00D02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AB1" w:rsidRPr="001B57EC" w:rsidRDefault="00B15B73" w:rsidP="008B7A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AB1" w:rsidRPr="001B57E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="008B7AB1" w:rsidRPr="001B57EC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</w:t>
      </w:r>
      <w:r w:rsidR="008B7AB1"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</w:t>
      </w:r>
      <w:proofErr w:type="spellStart"/>
      <w:r w:rsidR="008B7AB1">
        <w:rPr>
          <w:rFonts w:ascii="Times New Roman" w:eastAsia="Times New Roman" w:hAnsi="Times New Roman"/>
          <w:sz w:val="28"/>
          <w:szCs w:val="28"/>
          <w:lang w:eastAsia="ru-RU"/>
        </w:rPr>
        <w:t>Рековичское</w:t>
      </w:r>
      <w:proofErr w:type="spellEnd"/>
      <w:r w:rsidR="008B7A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2015</w:t>
      </w:r>
      <w:r w:rsidR="008B7AB1"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8B7AB1">
        <w:rPr>
          <w:rFonts w:ascii="Times New Roman" w:eastAsia="Times New Roman" w:hAnsi="Times New Roman"/>
          <w:sz w:val="28"/>
          <w:szCs w:val="28"/>
          <w:lang w:eastAsia="ru-RU"/>
        </w:rPr>
        <w:t>Рековичский</w:t>
      </w:r>
      <w:proofErr w:type="spellEnd"/>
      <w:r w:rsidR="008B7A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</w:t>
      </w:r>
      <w:r w:rsidR="008B7AB1"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 w:rsidR="008B7AB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8B7AB1"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испол</w:t>
      </w:r>
      <w:r w:rsidR="008B7AB1"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</w:t>
      </w:r>
      <w:proofErr w:type="spellStart"/>
      <w:r w:rsidR="008B7AB1">
        <w:rPr>
          <w:rFonts w:ascii="Times New Roman" w:eastAsia="Times New Roman" w:hAnsi="Times New Roman"/>
          <w:sz w:val="28"/>
          <w:szCs w:val="28"/>
          <w:lang w:eastAsia="ru-RU"/>
        </w:rPr>
        <w:t>Рековичское</w:t>
      </w:r>
      <w:proofErr w:type="spellEnd"/>
      <w:r w:rsidR="008B7A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2015</w:t>
      </w:r>
      <w:r w:rsidR="008B7AB1"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EC53C5" w:rsidRDefault="00EC53C5" w:rsidP="00077C51">
      <w:pPr>
        <w:rPr>
          <w:rFonts w:ascii="Times New Roman" w:hAnsi="Times New Roman" w:cs="Times New Roman"/>
          <w:sz w:val="28"/>
          <w:szCs w:val="28"/>
        </w:rPr>
      </w:pPr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2015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</w:p>
    <w:p w:rsidR="006B50D2" w:rsidRDefault="006B50D2" w:rsidP="006B50D2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И..И..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Шкаберин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Л.И. Тишина  </w:t>
      </w: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D2" w:rsidRDefault="006B50D2" w:rsidP="0004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</w:t>
      </w:r>
      <w:r w:rsidR="00046D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2430" w:rsidRPr="004C243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43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D27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EC53C5" w:rsidRDefault="00EC53C5" w:rsidP="00077C51">
      <w:pPr>
        <w:rPr>
          <w:rFonts w:ascii="Times New Roman" w:hAnsi="Times New Roman" w:cs="Times New Roman"/>
          <w:sz w:val="28"/>
          <w:szCs w:val="28"/>
        </w:rPr>
      </w:pPr>
    </w:p>
    <w:p w:rsidR="00BF0382" w:rsidRDefault="00BF0382"/>
    <w:sectPr w:rsidR="00BF0382" w:rsidSect="00A70624">
      <w:headerReference w:type="defaul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87" w:rsidRDefault="00776487" w:rsidP="00A70624">
      <w:pPr>
        <w:spacing w:after="0" w:line="240" w:lineRule="auto"/>
      </w:pPr>
      <w:r>
        <w:separator/>
      </w:r>
    </w:p>
  </w:endnote>
  <w:endnote w:type="continuationSeparator" w:id="0">
    <w:p w:rsidR="00776487" w:rsidRDefault="00776487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87" w:rsidRDefault="00776487" w:rsidP="00A70624">
      <w:pPr>
        <w:spacing w:after="0" w:line="240" w:lineRule="auto"/>
      </w:pPr>
      <w:r>
        <w:separator/>
      </w:r>
    </w:p>
  </w:footnote>
  <w:footnote w:type="continuationSeparator" w:id="0">
    <w:p w:rsidR="00776487" w:rsidRDefault="00776487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784"/>
      <w:docPartObj>
        <w:docPartGallery w:val="Page Numbers (Top of Page)"/>
        <w:docPartUnique/>
      </w:docPartObj>
    </w:sdtPr>
    <w:sdtContent>
      <w:p w:rsidR="00613F16" w:rsidRDefault="00515146">
        <w:pPr>
          <w:pStyle w:val="a9"/>
          <w:jc w:val="center"/>
        </w:pPr>
        <w:fldSimple w:instr=" PAGE   \* MERGEFORMAT ">
          <w:r w:rsidR="008B7AB1">
            <w:rPr>
              <w:noProof/>
            </w:rPr>
            <w:t>18</w:t>
          </w:r>
        </w:fldSimple>
      </w:p>
    </w:sdtContent>
  </w:sdt>
  <w:p w:rsidR="00613F16" w:rsidRDefault="00613F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C1058C"/>
    <w:rsid w:val="00000C29"/>
    <w:rsid w:val="00001416"/>
    <w:rsid w:val="00011A43"/>
    <w:rsid w:val="000443F0"/>
    <w:rsid w:val="00045544"/>
    <w:rsid w:val="00046D4B"/>
    <w:rsid w:val="00061DED"/>
    <w:rsid w:val="00065596"/>
    <w:rsid w:val="000756C5"/>
    <w:rsid w:val="00077C51"/>
    <w:rsid w:val="00081AB0"/>
    <w:rsid w:val="00081FC4"/>
    <w:rsid w:val="000A0848"/>
    <w:rsid w:val="000A34BE"/>
    <w:rsid w:val="000A36AB"/>
    <w:rsid w:val="000A7888"/>
    <w:rsid w:val="000A7EC5"/>
    <w:rsid w:val="000C22DA"/>
    <w:rsid w:val="000C349B"/>
    <w:rsid w:val="000C54FA"/>
    <w:rsid w:val="000D35F1"/>
    <w:rsid w:val="000D515B"/>
    <w:rsid w:val="000E3017"/>
    <w:rsid w:val="000E4802"/>
    <w:rsid w:val="000F60F1"/>
    <w:rsid w:val="0010498A"/>
    <w:rsid w:val="00110316"/>
    <w:rsid w:val="0012105C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6462D"/>
    <w:rsid w:val="00166F30"/>
    <w:rsid w:val="00176E73"/>
    <w:rsid w:val="00182C4B"/>
    <w:rsid w:val="001A411E"/>
    <w:rsid w:val="001D33AE"/>
    <w:rsid w:val="001D4A5F"/>
    <w:rsid w:val="001D5B1E"/>
    <w:rsid w:val="001E19DD"/>
    <w:rsid w:val="001F03D4"/>
    <w:rsid w:val="0023365B"/>
    <w:rsid w:val="0024095F"/>
    <w:rsid w:val="002647AA"/>
    <w:rsid w:val="00275AE4"/>
    <w:rsid w:val="00280D0D"/>
    <w:rsid w:val="00296F29"/>
    <w:rsid w:val="002A3CC7"/>
    <w:rsid w:val="002B0A5C"/>
    <w:rsid w:val="002B3624"/>
    <w:rsid w:val="002B3A4E"/>
    <w:rsid w:val="002C7264"/>
    <w:rsid w:val="002E24B9"/>
    <w:rsid w:val="002F27D8"/>
    <w:rsid w:val="00305879"/>
    <w:rsid w:val="00311D65"/>
    <w:rsid w:val="00311F43"/>
    <w:rsid w:val="00316CCD"/>
    <w:rsid w:val="00325037"/>
    <w:rsid w:val="0032601A"/>
    <w:rsid w:val="00335422"/>
    <w:rsid w:val="00350139"/>
    <w:rsid w:val="0035281E"/>
    <w:rsid w:val="00367F4E"/>
    <w:rsid w:val="00370473"/>
    <w:rsid w:val="0037186A"/>
    <w:rsid w:val="003804D5"/>
    <w:rsid w:val="00384827"/>
    <w:rsid w:val="00384ED6"/>
    <w:rsid w:val="003A7882"/>
    <w:rsid w:val="003C3841"/>
    <w:rsid w:val="003D2DD5"/>
    <w:rsid w:val="003E3DCC"/>
    <w:rsid w:val="003E6A36"/>
    <w:rsid w:val="00403FEA"/>
    <w:rsid w:val="004052F5"/>
    <w:rsid w:val="00415EDC"/>
    <w:rsid w:val="00425391"/>
    <w:rsid w:val="004312CF"/>
    <w:rsid w:val="00442439"/>
    <w:rsid w:val="00444ECE"/>
    <w:rsid w:val="00462402"/>
    <w:rsid w:val="004676F3"/>
    <w:rsid w:val="00490444"/>
    <w:rsid w:val="00493B9D"/>
    <w:rsid w:val="00494FF1"/>
    <w:rsid w:val="004A0272"/>
    <w:rsid w:val="004B264D"/>
    <w:rsid w:val="004B697D"/>
    <w:rsid w:val="004B7CA4"/>
    <w:rsid w:val="004C2430"/>
    <w:rsid w:val="004C6CD7"/>
    <w:rsid w:val="004D1B6F"/>
    <w:rsid w:val="004F086A"/>
    <w:rsid w:val="004F0B20"/>
    <w:rsid w:val="004F3200"/>
    <w:rsid w:val="00507980"/>
    <w:rsid w:val="00510218"/>
    <w:rsid w:val="00512799"/>
    <w:rsid w:val="00515146"/>
    <w:rsid w:val="00527A6C"/>
    <w:rsid w:val="00536A45"/>
    <w:rsid w:val="00544DC4"/>
    <w:rsid w:val="005517D3"/>
    <w:rsid w:val="00555DEF"/>
    <w:rsid w:val="00570079"/>
    <w:rsid w:val="00572497"/>
    <w:rsid w:val="005C0347"/>
    <w:rsid w:val="005C2982"/>
    <w:rsid w:val="005C78C1"/>
    <w:rsid w:val="005D0010"/>
    <w:rsid w:val="005E0AEC"/>
    <w:rsid w:val="00601252"/>
    <w:rsid w:val="00613F16"/>
    <w:rsid w:val="00636158"/>
    <w:rsid w:val="00651C5A"/>
    <w:rsid w:val="00655527"/>
    <w:rsid w:val="00657A0C"/>
    <w:rsid w:val="00673184"/>
    <w:rsid w:val="00681B57"/>
    <w:rsid w:val="0069422B"/>
    <w:rsid w:val="006A2B94"/>
    <w:rsid w:val="006A5A61"/>
    <w:rsid w:val="006B362B"/>
    <w:rsid w:val="006B50D2"/>
    <w:rsid w:val="006C5C21"/>
    <w:rsid w:val="006D1375"/>
    <w:rsid w:val="006D3E87"/>
    <w:rsid w:val="006D4581"/>
    <w:rsid w:val="006D479B"/>
    <w:rsid w:val="006E0947"/>
    <w:rsid w:val="006F57AA"/>
    <w:rsid w:val="007016B9"/>
    <w:rsid w:val="00704978"/>
    <w:rsid w:val="00720242"/>
    <w:rsid w:val="007210E7"/>
    <w:rsid w:val="00726C51"/>
    <w:rsid w:val="00733825"/>
    <w:rsid w:val="00735823"/>
    <w:rsid w:val="00736857"/>
    <w:rsid w:val="007716BA"/>
    <w:rsid w:val="00775DEC"/>
    <w:rsid w:val="00776487"/>
    <w:rsid w:val="00790646"/>
    <w:rsid w:val="00791334"/>
    <w:rsid w:val="00791EF0"/>
    <w:rsid w:val="007A371F"/>
    <w:rsid w:val="007A4EC4"/>
    <w:rsid w:val="007D195E"/>
    <w:rsid w:val="007D1D9A"/>
    <w:rsid w:val="007D2720"/>
    <w:rsid w:val="007E1F76"/>
    <w:rsid w:val="007E5758"/>
    <w:rsid w:val="008024F6"/>
    <w:rsid w:val="00803487"/>
    <w:rsid w:val="00825D58"/>
    <w:rsid w:val="00851293"/>
    <w:rsid w:val="00856750"/>
    <w:rsid w:val="00856F11"/>
    <w:rsid w:val="008660FD"/>
    <w:rsid w:val="00873FAE"/>
    <w:rsid w:val="00876558"/>
    <w:rsid w:val="008823D0"/>
    <w:rsid w:val="008848A1"/>
    <w:rsid w:val="00887CFD"/>
    <w:rsid w:val="008B137B"/>
    <w:rsid w:val="008B1D80"/>
    <w:rsid w:val="008B65D6"/>
    <w:rsid w:val="008B7AB1"/>
    <w:rsid w:val="008C3577"/>
    <w:rsid w:val="008C503C"/>
    <w:rsid w:val="008C64B9"/>
    <w:rsid w:val="008E51E6"/>
    <w:rsid w:val="008E77A8"/>
    <w:rsid w:val="00904F4B"/>
    <w:rsid w:val="0091095A"/>
    <w:rsid w:val="009134A4"/>
    <w:rsid w:val="00930789"/>
    <w:rsid w:val="009350A1"/>
    <w:rsid w:val="00942716"/>
    <w:rsid w:val="009447E9"/>
    <w:rsid w:val="009449DC"/>
    <w:rsid w:val="00944E87"/>
    <w:rsid w:val="00946A85"/>
    <w:rsid w:val="009519FB"/>
    <w:rsid w:val="0095480D"/>
    <w:rsid w:val="00955AF2"/>
    <w:rsid w:val="00956B8C"/>
    <w:rsid w:val="009672F1"/>
    <w:rsid w:val="00974036"/>
    <w:rsid w:val="00994268"/>
    <w:rsid w:val="009951FB"/>
    <w:rsid w:val="009A048E"/>
    <w:rsid w:val="009A477C"/>
    <w:rsid w:val="009A628F"/>
    <w:rsid w:val="009B3B7A"/>
    <w:rsid w:val="009B6D45"/>
    <w:rsid w:val="009D7A12"/>
    <w:rsid w:val="00A10980"/>
    <w:rsid w:val="00A27A27"/>
    <w:rsid w:val="00A3620B"/>
    <w:rsid w:val="00A4023B"/>
    <w:rsid w:val="00A40FA8"/>
    <w:rsid w:val="00A44EFA"/>
    <w:rsid w:val="00A450A5"/>
    <w:rsid w:val="00A519E1"/>
    <w:rsid w:val="00A70624"/>
    <w:rsid w:val="00A81976"/>
    <w:rsid w:val="00A946EE"/>
    <w:rsid w:val="00AA103C"/>
    <w:rsid w:val="00AA1CB8"/>
    <w:rsid w:val="00AB07F3"/>
    <w:rsid w:val="00AB3999"/>
    <w:rsid w:val="00AC5973"/>
    <w:rsid w:val="00AC6586"/>
    <w:rsid w:val="00AD42AC"/>
    <w:rsid w:val="00AF5C43"/>
    <w:rsid w:val="00B15B73"/>
    <w:rsid w:val="00B22766"/>
    <w:rsid w:val="00B2360F"/>
    <w:rsid w:val="00B33B8F"/>
    <w:rsid w:val="00B41801"/>
    <w:rsid w:val="00B44369"/>
    <w:rsid w:val="00B44944"/>
    <w:rsid w:val="00B47712"/>
    <w:rsid w:val="00B510DB"/>
    <w:rsid w:val="00B533D0"/>
    <w:rsid w:val="00B55D10"/>
    <w:rsid w:val="00B60D73"/>
    <w:rsid w:val="00B660E8"/>
    <w:rsid w:val="00B720E6"/>
    <w:rsid w:val="00B96499"/>
    <w:rsid w:val="00BA3C16"/>
    <w:rsid w:val="00BA639E"/>
    <w:rsid w:val="00BC0DD6"/>
    <w:rsid w:val="00BC6B94"/>
    <w:rsid w:val="00BD4FDC"/>
    <w:rsid w:val="00BD56B9"/>
    <w:rsid w:val="00BD6315"/>
    <w:rsid w:val="00BE0119"/>
    <w:rsid w:val="00BE6459"/>
    <w:rsid w:val="00BE73C2"/>
    <w:rsid w:val="00BF0382"/>
    <w:rsid w:val="00C04BFD"/>
    <w:rsid w:val="00C1058C"/>
    <w:rsid w:val="00C25337"/>
    <w:rsid w:val="00C331E9"/>
    <w:rsid w:val="00C37E0E"/>
    <w:rsid w:val="00C551AC"/>
    <w:rsid w:val="00C7456C"/>
    <w:rsid w:val="00C77E7F"/>
    <w:rsid w:val="00C80183"/>
    <w:rsid w:val="00C849AA"/>
    <w:rsid w:val="00CA1D0A"/>
    <w:rsid w:val="00CA7957"/>
    <w:rsid w:val="00CC04FC"/>
    <w:rsid w:val="00CC3DC1"/>
    <w:rsid w:val="00CD1E94"/>
    <w:rsid w:val="00CF0BDA"/>
    <w:rsid w:val="00CF379A"/>
    <w:rsid w:val="00D0164A"/>
    <w:rsid w:val="00D02023"/>
    <w:rsid w:val="00D072A8"/>
    <w:rsid w:val="00D105C8"/>
    <w:rsid w:val="00D225F7"/>
    <w:rsid w:val="00D248DF"/>
    <w:rsid w:val="00D259EA"/>
    <w:rsid w:val="00D27657"/>
    <w:rsid w:val="00D31E35"/>
    <w:rsid w:val="00D50B95"/>
    <w:rsid w:val="00D5606D"/>
    <w:rsid w:val="00D83C42"/>
    <w:rsid w:val="00D90828"/>
    <w:rsid w:val="00D97E50"/>
    <w:rsid w:val="00DA3B24"/>
    <w:rsid w:val="00DA5798"/>
    <w:rsid w:val="00DA6BBE"/>
    <w:rsid w:val="00DB685D"/>
    <w:rsid w:val="00DC1368"/>
    <w:rsid w:val="00DD54DC"/>
    <w:rsid w:val="00DE6FE4"/>
    <w:rsid w:val="00DF439E"/>
    <w:rsid w:val="00E02668"/>
    <w:rsid w:val="00E0333D"/>
    <w:rsid w:val="00E053E9"/>
    <w:rsid w:val="00E124D2"/>
    <w:rsid w:val="00E12D31"/>
    <w:rsid w:val="00E13D12"/>
    <w:rsid w:val="00E15149"/>
    <w:rsid w:val="00E16CCA"/>
    <w:rsid w:val="00E236F7"/>
    <w:rsid w:val="00E25201"/>
    <w:rsid w:val="00E2557D"/>
    <w:rsid w:val="00E4026F"/>
    <w:rsid w:val="00E42E80"/>
    <w:rsid w:val="00E43366"/>
    <w:rsid w:val="00E47D04"/>
    <w:rsid w:val="00E549D3"/>
    <w:rsid w:val="00E56635"/>
    <w:rsid w:val="00E663CF"/>
    <w:rsid w:val="00E701D1"/>
    <w:rsid w:val="00E7438A"/>
    <w:rsid w:val="00E90815"/>
    <w:rsid w:val="00E90D8A"/>
    <w:rsid w:val="00E93AA6"/>
    <w:rsid w:val="00EA2F05"/>
    <w:rsid w:val="00EB031D"/>
    <w:rsid w:val="00EB715C"/>
    <w:rsid w:val="00EC53C5"/>
    <w:rsid w:val="00EE0A5C"/>
    <w:rsid w:val="00F05E79"/>
    <w:rsid w:val="00F102F2"/>
    <w:rsid w:val="00F16759"/>
    <w:rsid w:val="00F17DF8"/>
    <w:rsid w:val="00F236A8"/>
    <w:rsid w:val="00F27C7F"/>
    <w:rsid w:val="00F3510F"/>
    <w:rsid w:val="00F36BB2"/>
    <w:rsid w:val="00F46288"/>
    <w:rsid w:val="00F507AC"/>
    <w:rsid w:val="00F5699D"/>
    <w:rsid w:val="00F6551A"/>
    <w:rsid w:val="00F677EB"/>
    <w:rsid w:val="00F805EA"/>
    <w:rsid w:val="00FA091D"/>
    <w:rsid w:val="00FA71FB"/>
    <w:rsid w:val="00FB1DE6"/>
    <w:rsid w:val="00FC4158"/>
    <w:rsid w:val="00FC6446"/>
    <w:rsid w:val="00FD2573"/>
    <w:rsid w:val="00FD314F"/>
    <w:rsid w:val="00FD659F"/>
    <w:rsid w:val="00FE3416"/>
    <w:rsid w:val="00FE65B7"/>
    <w:rsid w:val="00FF41A9"/>
    <w:rsid w:val="00FF4759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077C5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077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077C51"/>
  </w:style>
  <w:style w:type="paragraph" w:styleId="2">
    <w:name w:val="Body Text Indent 2"/>
    <w:basedOn w:val="a"/>
    <w:link w:val="20"/>
    <w:uiPriority w:val="99"/>
    <w:unhideWhenUsed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7C51"/>
  </w:style>
  <w:style w:type="table" w:styleId="a6">
    <w:name w:val="Table Grid"/>
    <w:basedOn w:val="a1"/>
    <w:uiPriority w:val="59"/>
    <w:rsid w:val="0007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624"/>
  </w:style>
  <w:style w:type="paragraph" w:styleId="ab">
    <w:name w:val="footer"/>
    <w:basedOn w:val="a"/>
    <w:link w:val="ac"/>
    <w:uiPriority w:val="99"/>
    <w:semiHidden/>
    <w:unhideWhenUsed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0624"/>
  </w:style>
  <w:style w:type="character" w:styleId="ad">
    <w:name w:val="Hyperlink"/>
    <w:basedOn w:val="a0"/>
    <w:uiPriority w:val="99"/>
    <w:semiHidden/>
    <w:unhideWhenUsed/>
    <w:rsid w:val="00E549D3"/>
    <w:rPr>
      <w:color w:val="0000FF"/>
      <w:u w:val="single"/>
    </w:rPr>
  </w:style>
  <w:style w:type="paragraph" w:customStyle="1" w:styleId="ConsPlusNormal">
    <w:name w:val="ConsPlusNormal"/>
    <w:rsid w:val="00EA2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1F51310F57771BEB4234944F21D341E6CD80E300BC2B4D1EE1BA47325A360D936AB4FA5FC2C5C5A9J0yAF" TargetMode="External"/><Relationship Id="rId18" Type="http://schemas.openxmlformats.org/officeDocument/2006/relationships/hyperlink" Target="consultantplus://offline/ref=1F51310F57771BEB4234944F21D341E6CD80E300BC2B4D1EE1BA47325A360D936AB4FA5FC2C5C5A9J0y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1310F57771BEB4234944F21D341E6CD80E300BC2B4D1EE1BA47325A360D936AB4FA5AC6C2JCy9F" TargetMode="External"/><Relationship Id="rId17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BBFCBC37DE1628098A19495A6681FBBEC30A4117F9960FDD6E1161A385FB7E2FC238C1CF1F7AF7p7T4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1F51310F57771BEB4234944F21D341E6CD80E300BC2B4D1EE1BA47325A360D936AB4FA5AC6C2JCy9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1F51310F57771BEB4234944F21D341E6CD80E300BC2B4D1EE1BA47325A360D936AB4FA5DC5C7JCyCF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11.9</c:v>
                </c:pt>
                <c:pt idx="1">
                  <c:v>19.600000000000001</c:v>
                </c:pt>
                <c:pt idx="2">
                  <c:v>28.8</c:v>
                </c:pt>
                <c:pt idx="3">
                  <c:v>22.2</c:v>
                </c:pt>
                <c:pt idx="4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7072128"/>
        <c:axId val="107147648"/>
      </c:barChart>
      <c:catAx>
        <c:axId val="107072128"/>
        <c:scaling>
          <c:orientation val="minMax"/>
        </c:scaling>
        <c:axPos val="b"/>
        <c:numFmt formatCode="General" sourceLinked="1"/>
        <c:tickLblPos val="nextTo"/>
        <c:crossAx val="107147648"/>
        <c:crosses val="autoZero"/>
        <c:auto val="1"/>
        <c:lblAlgn val="ctr"/>
        <c:lblOffset val="100"/>
      </c:catAx>
      <c:valAx>
        <c:axId val="107147648"/>
        <c:scaling>
          <c:orientation val="minMax"/>
        </c:scaling>
        <c:axPos val="l"/>
        <c:majorGridlines/>
        <c:numFmt formatCode="General" sourceLinked="1"/>
        <c:tickLblPos val="nextTo"/>
        <c:crossAx val="1070721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 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1663.8</c:v>
                </c:pt>
                <c:pt idx="2" formatCode="0.0">
                  <c:v>3131.2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 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.0">
                  <c:v>64</c:v>
                </c:pt>
                <c:pt idx="2" formatCode="0.0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 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 formatCode="0.0">
                  <c:v>105.4</c:v>
                </c:pt>
                <c:pt idx="2" formatCode="0.0">
                  <c:v>154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Возврат остатков межбюджетных трансфертов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06881408"/>
        <c:axId val="106882944"/>
        <c:axId val="0"/>
      </c:bar3DChart>
      <c:catAx>
        <c:axId val="106881408"/>
        <c:scaling>
          <c:orientation val="minMax"/>
        </c:scaling>
        <c:axPos val="l"/>
        <c:numFmt formatCode="General" sourceLinked="1"/>
        <c:tickLblPos val="nextTo"/>
        <c:crossAx val="106882944"/>
        <c:crosses val="autoZero"/>
        <c:auto val="1"/>
        <c:lblAlgn val="ctr"/>
        <c:lblOffset val="100"/>
      </c:catAx>
      <c:valAx>
        <c:axId val="106882944"/>
        <c:scaling>
          <c:orientation val="minMax"/>
        </c:scaling>
        <c:axPos val="b"/>
        <c:majorGridlines/>
        <c:numFmt formatCode="0%" sourceLinked="1"/>
        <c:tickLblPos val="nextTo"/>
        <c:crossAx val="106881408"/>
        <c:crosses val="autoZero"/>
        <c:crossBetween val="between"/>
      </c:valAx>
    </c:plotArea>
    <c:legend>
      <c:legendPos val="b"/>
      <c:legendEntry>
        <c:idx val="1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02  "Коммунальное  хозяйство"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36.1</c:v>
                </c:pt>
                <c:pt idx="2">
                  <c:v>261.7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02  "Коммунальное  хозяйство"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126.8</c:v>
                </c:pt>
                <c:pt idx="2" formatCode="#,##0.0">
                  <c:v>1634.4</c:v>
                </c:pt>
              </c:numCache>
            </c:numRef>
          </c:val>
        </c:ser>
        <c:shape val="pyramid"/>
        <c:axId val="107992192"/>
        <c:axId val="107993728"/>
        <c:axId val="106791360"/>
      </c:bar3DChart>
      <c:catAx>
        <c:axId val="107992192"/>
        <c:scaling>
          <c:orientation val="minMax"/>
        </c:scaling>
        <c:axPos val="b"/>
        <c:numFmt formatCode="General" sourceLinked="1"/>
        <c:tickLblPos val="nextTo"/>
        <c:crossAx val="107993728"/>
        <c:crosses val="autoZero"/>
        <c:auto val="1"/>
        <c:lblAlgn val="ctr"/>
        <c:lblOffset val="100"/>
      </c:catAx>
      <c:valAx>
        <c:axId val="107993728"/>
        <c:scaling>
          <c:orientation val="minMax"/>
        </c:scaling>
        <c:axPos val="l"/>
        <c:majorGridlines/>
        <c:numFmt formatCode="0.0" sourceLinked="1"/>
        <c:tickLblPos val="nextTo"/>
        <c:crossAx val="107992192"/>
        <c:crosses val="autoZero"/>
        <c:crossBetween val="between"/>
      </c:valAx>
      <c:serAx>
        <c:axId val="106791360"/>
        <c:scaling>
          <c:orientation val="minMax"/>
        </c:scaling>
        <c:axPos val="b"/>
        <c:tickLblPos val="nextTo"/>
        <c:crossAx val="107993728"/>
        <c:crosses val="autoZero"/>
      </c:ser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08 01 "Культура"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08 01 "Культура"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">
                  <c:v>1316</c:v>
                </c:pt>
              </c:numCache>
            </c:numRef>
          </c:val>
        </c:ser>
        <c:shape val="cone"/>
        <c:axId val="107974656"/>
        <c:axId val="107976192"/>
        <c:axId val="106816384"/>
      </c:bar3DChart>
      <c:catAx>
        <c:axId val="107974656"/>
        <c:scaling>
          <c:orientation val="minMax"/>
        </c:scaling>
        <c:axPos val="b"/>
        <c:tickLblPos val="nextTo"/>
        <c:crossAx val="107976192"/>
        <c:crosses val="autoZero"/>
        <c:auto val="1"/>
        <c:lblAlgn val="ctr"/>
        <c:lblOffset val="100"/>
      </c:catAx>
      <c:valAx>
        <c:axId val="107976192"/>
        <c:scaling>
          <c:orientation val="minMax"/>
        </c:scaling>
        <c:axPos val="l"/>
        <c:majorGridlines/>
        <c:numFmt formatCode="General" sourceLinked="1"/>
        <c:tickLblPos val="nextTo"/>
        <c:crossAx val="107974656"/>
        <c:crosses val="autoZero"/>
        <c:crossBetween val="between"/>
      </c:valAx>
      <c:serAx>
        <c:axId val="106816384"/>
        <c:scaling>
          <c:orientation val="minMax"/>
        </c:scaling>
        <c:axPos val="b"/>
        <c:tickLblPos val="nextTo"/>
        <c:crossAx val="107976192"/>
        <c:crosses val="autoZero"/>
      </c:ser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5339F-9F0E-4ACE-A774-83E7A0C0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18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2016-02-17T07:12:00Z</cp:lastPrinted>
  <dcterms:created xsi:type="dcterms:W3CDTF">2015-01-14T11:45:00Z</dcterms:created>
  <dcterms:modified xsi:type="dcterms:W3CDTF">2016-04-06T07:31:00Z</dcterms:modified>
</cp:coreProperties>
</file>