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102231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B0A6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93DBA" w:rsidRDefault="00B93DBA" w:rsidP="00B9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B5B95">
        <w:rPr>
          <w:rFonts w:ascii="Times New Roman" w:hAnsi="Times New Roman" w:cs="Times New Roman"/>
          <w:sz w:val="28"/>
          <w:szCs w:val="28"/>
        </w:rPr>
        <w:t>2</w:t>
      </w:r>
      <w:r w:rsidR="00F352E0">
        <w:rPr>
          <w:rFonts w:ascii="Times New Roman" w:hAnsi="Times New Roman" w:cs="Times New Roman"/>
          <w:sz w:val="28"/>
          <w:szCs w:val="28"/>
        </w:rPr>
        <w:t>5.04</w:t>
      </w:r>
      <w:r w:rsidRPr="00474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B0A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DBA" w:rsidRDefault="00B93DBA" w:rsidP="00B9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A" w:rsidRPr="00B41B35" w:rsidRDefault="00B93DBA" w:rsidP="00B41B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B3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6658AC" w:rsidRPr="00B41B3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B41B35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B41B35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613707">
        <w:rPr>
          <w:rFonts w:ascii="Times New Roman" w:hAnsi="Times New Roman" w:cs="Times New Roman"/>
          <w:sz w:val="28"/>
          <w:szCs w:val="28"/>
        </w:rPr>
        <w:t>6</w:t>
      </w:r>
      <w:r w:rsidRPr="00B41B35">
        <w:rPr>
          <w:rFonts w:ascii="Times New Roman" w:hAnsi="Times New Roman" w:cs="Times New Roman"/>
          <w:sz w:val="28"/>
          <w:szCs w:val="28"/>
        </w:rPr>
        <w:t>. плана работы Контрольно-счётной палаты Дубровского района на 201</w:t>
      </w:r>
      <w:r w:rsidR="00B41B35" w:rsidRPr="00B41B35">
        <w:rPr>
          <w:rFonts w:ascii="Times New Roman" w:hAnsi="Times New Roman" w:cs="Times New Roman"/>
          <w:sz w:val="28"/>
          <w:szCs w:val="28"/>
        </w:rPr>
        <w:t>7</w:t>
      </w:r>
      <w:r w:rsidRPr="00B41B35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1664A0" w:rsidRPr="00B41B35">
        <w:rPr>
          <w:rFonts w:ascii="Times New Roman" w:hAnsi="Times New Roman" w:cs="Times New Roman"/>
          <w:sz w:val="28"/>
          <w:szCs w:val="28"/>
        </w:rPr>
        <w:t xml:space="preserve">и.о. </w:t>
      </w:r>
      <w:r w:rsidRPr="00B41B35">
        <w:rPr>
          <w:rFonts w:ascii="Times New Roman" w:hAnsi="Times New Roman" w:cs="Times New Roman"/>
          <w:sz w:val="28"/>
          <w:szCs w:val="28"/>
        </w:rPr>
        <w:t>председателя Контрольно-счётной палаты Дубровского района от 31.12.201</w:t>
      </w:r>
      <w:r w:rsidR="00B41B35" w:rsidRPr="00B41B35">
        <w:rPr>
          <w:rFonts w:ascii="Times New Roman" w:hAnsi="Times New Roman" w:cs="Times New Roman"/>
          <w:sz w:val="28"/>
          <w:szCs w:val="28"/>
        </w:rPr>
        <w:t>6</w:t>
      </w:r>
      <w:r w:rsidRPr="00B41B3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41B35" w:rsidRPr="00B41B35">
        <w:rPr>
          <w:rFonts w:ascii="Times New Roman" w:hAnsi="Times New Roman" w:cs="Times New Roman"/>
          <w:sz w:val="28"/>
          <w:szCs w:val="28"/>
        </w:rPr>
        <w:t>65</w:t>
      </w:r>
      <w:r w:rsidRPr="00B41B35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6137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</w:t>
      </w:r>
      <w:r w:rsidR="009D0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3851F7" w:rsidRDefault="003851F7" w:rsidP="003851F7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6773BD">
        <w:rPr>
          <w:szCs w:val="28"/>
        </w:rPr>
        <w:t>Алешинское</w:t>
      </w:r>
      <w:proofErr w:type="spellEnd"/>
      <w:r w:rsidR="006773BD">
        <w:rPr>
          <w:szCs w:val="28"/>
        </w:rPr>
        <w:t xml:space="preserve"> сельское поселение</w:t>
      </w:r>
      <w:r>
        <w:rPr>
          <w:szCs w:val="28"/>
        </w:rPr>
        <w:t xml:space="preserve">»  </w:t>
      </w:r>
      <w:r>
        <w:rPr>
          <w:color w:val="000000"/>
          <w:szCs w:val="28"/>
        </w:rPr>
        <w:t>об исполнении бюджета  за 201</w:t>
      </w:r>
      <w:r w:rsidR="00613707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год представлена до 1 апреля 201</w:t>
      </w:r>
      <w:r w:rsidR="00613707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года в Контрольно-счётную палату</w:t>
      </w:r>
      <w:r w:rsidR="00BB5B9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3851F7" w:rsidRDefault="003851F7" w:rsidP="003851F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6773BD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6773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BA21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851F7" w:rsidRDefault="003851F7" w:rsidP="00BB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94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proofErr w:type="spellStart"/>
      <w:r w:rsidR="006773BD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6773B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B76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6773BD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6773B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0D1AC7">
        <w:rPr>
          <w:rFonts w:ascii="Times New Roman" w:hAnsi="Times New Roman" w:cs="Times New Roman"/>
          <w:sz w:val="28"/>
          <w:szCs w:val="28"/>
        </w:rPr>
        <w:t xml:space="preserve">от </w:t>
      </w:r>
      <w:r w:rsidR="00B76E38">
        <w:rPr>
          <w:rFonts w:ascii="Times New Roman" w:hAnsi="Times New Roman" w:cs="Times New Roman"/>
          <w:sz w:val="28"/>
          <w:szCs w:val="28"/>
        </w:rPr>
        <w:t>2</w:t>
      </w:r>
      <w:r w:rsidR="00F352E0">
        <w:rPr>
          <w:rFonts w:ascii="Times New Roman" w:hAnsi="Times New Roman" w:cs="Times New Roman"/>
          <w:sz w:val="28"/>
          <w:szCs w:val="28"/>
        </w:rPr>
        <w:t>8</w:t>
      </w:r>
      <w:r w:rsidRPr="000D1AC7">
        <w:rPr>
          <w:rFonts w:ascii="Times New Roman" w:hAnsi="Times New Roman" w:cs="Times New Roman"/>
          <w:sz w:val="28"/>
          <w:szCs w:val="28"/>
        </w:rPr>
        <w:t>.12.201</w:t>
      </w:r>
      <w:r w:rsidR="00B76E38">
        <w:rPr>
          <w:rFonts w:ascii="Times New Roman" w:hAnsi="Times New Roman" w:cs="Times New Roman"/>
          <w:sz w:val="28"/>
          <w:szCs w:val="28"/>
        </w:rPr>
        <w:t>5</w:t>
      </w:r>
      <w:r w:rsidRPr="000D1A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76E38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B76E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773BD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6773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BA21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по доходам в объеме </w:t>
      </w:r>
      <w:r w:rsidR="00B76E38">
        <w:rPr>
          <w:rFonts w:ascii="Times New Roman" w:hAnsi="Times New Roman" w:cs="Times New Roman"/>
          <w:sz w:val="28"/>
          <w:szCs w:val="28"/>
        </w:rPr>
        <w:t>951,2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B76E38">
        <w:rPr>
          <w:rFonts w:ascii="Times New Roman" w:hAnsi="Times New Roman" w:cs="Times New Roman"/>
          <w:sz w:val="28"/>
          <w:szCs w:val="28"/>
        </w:rPr>
        <w:t>951,2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76E38">
        <w:rPr>
          <w:rFonts w:ascii="Times New Roman" w:hAnsi="Times New Roman" w:cs="Times New Roman"/>
          <w:sz w:val="28"/>
          <w:szCs w:val="28"/>
        </w:rPr>
        <w:t>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B76E38">
        <w:rPr>
          <w:rFonts w:ascii="Times New Roman" w:hAnsi="Times New Roman" w:cs="Times New Roman"/>
          <w:sz w:val="28"/>
          <w:szCs w:val="28"/>
        </w:rPr>
        <w:t>7</w:t>
      </w:r>
      <w:r w:rsidR="009A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вносились изменения,  объем  дефицита изменялся </w:t>
      </w:r>
      <w:r w:rsidR="00620F9D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2959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BD3EA2">
        <w:rPr>
          <w:rFonts w:ascii="Times New Roman" w:hAnsi="Times New Roman" w:cs="Times New Roman"/>
          <w:sz w:val="28"/>
          <w:szCs w:val="28"/>
        </w:rPr>
        <w:t>1949,0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BD3EA2">
        <w:rPr>
          <w:rFonts w:ascii="Times New Roman" w:hAnsi="Times New Roman" w:cs="Times New Roman"/>
          <w:sz w:val="28"/>
          <w:szCs w:val="28"/>
        </w:rPr>
        <w:t>1949,9</w:t>
      </w:r>
      <w:r w:rsidR="001B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дефицит бюджета </w:t>
      </w:r>
      <w:r w:rsidR="001B3658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BD3EA2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утвержденные доходы бюджета были увеличены на   </w:t>
      </w:r>
      <w:r w:rsidR="00BD3EA2">
        <w:rPr>
          <w:rFonts w:ascii="Times New Roman" w:hAnsi="Times New Roman" w:cs="Times New Roman"/>
          <w:sz w:val="28"/>
          <w:szCs w:val="28"/>
        </w:rPr>
        <w:t>997,8</w:t>
      </w:r>
      <w:r w:rsidR="001B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D3EA2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 </w:t>
      </w:r>
      <w:r w:rsidR="00BD3EA2">
        <w:rPr>
          <w:rFonts w:ascii="Times New Roman" w:hAnsi="Times New Roman" w:cs="Times New Roman"/>
          <w:sz w:val="28"/>
          <w:szCs w:val="28"/>
        </w:rPr>
        <w:t>998,7</w:t>
      </w:r>
      <w:r w:rsidR="001B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D3EA2">
        <w:rPr>
          <w:rFonts w:ascii="Times New Roman" w:hAnsi="Times New Roman" w:cs="Times New Roman"/>
          <w:sz w:val="28"/>
          <w:szCs w:val="28"/>
        </w:rPr>
        <w:t>в 2 раза</w:t>
      </w:r>
      <w:r w:rsidR="001575D9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D3E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BD3EA2">
        <w:rPr>
          <w:rFonts w:ascii="Times New Roman" w:hAnsi="Times New Roman" w:cs="Times New Roman"/>
          <w:sz w:val="28"/>
          <w:szCs w:val="28"/>
        </w:rPr>
        <w:t>1956,2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75D9">
        <w:rPr>
          <w:rFonts w:ascii="Times New Roman" w:hAnsi="Times New Roman" w:cs="Times New Roman"/>
          <w:sz w:val="28"/>
          <w:szCs w:val="28"/>
        </w:rPr>
        <w:t>100,</w:t>
      </w:r>
      <w:r w:rsidR="00BD3EA2">
        <w:rPr>
          <w:rFonts w:ascii="Times New Roman" w:hAnsi="Times New Roman" w:cs="Times New Roman"/>
          <w:sz w:val="28"/>
          <w:szCs w:val="28"/>
        </w:rPr>
        <w:t>4</w:t>
      </w:r>
      <w:r w:rsidR="001B365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BD3E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D3EA2">
        <w:rPr>
          <w:rFonts w:ascii="Times New Roman" w:hAnsi="Times New Roman" w:cs="Times New Roman"/>
          <w:sz w:val="28"/>
          <w:szCs w:val="28"/>
        </w:rPr>
        <w:t>возросли</w:t>
      </w:r>
      <w:r w:rsidRPr="00ED62D4">
        <w:rPr>
          <w:rFonts w:ascii="Times New Roman" w:hAnsi="Times New Roman" w:cs="Times New Roman"/>
          <w:sz w:val="28"/>
          <w:szCs w:val="28"/>
        </w:rPr>
        <w:t xml:space="preserve"> на </w:t>
      </w:r>
      <w:r w:rsidR="00BD3EA2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1B3658">
        <w:rPr>
          <w:rFonts w:ascii="Times New Roman" w:hAnsi="Times New Roman" w:cs="Times New Roman"/>
          <w:sz w:val="28"/>
          <w:szCs w:val="28"/>
        </w:rPr>
        <w:t xml:space="preserve">или </w:t>
      </w:r>
      <w:r w:rsidR="00ED62D4">
        <w:rPr>
          <w:rFonts w:ascii="Times New Roman" w:hAnsi="Times New Roman" w:cs="Times New Roman"/>
          <w:sz w:val="28"/>
          <w:szCs w:val="28"/>
        </w:rPr>
        <w:t xml:space="preserve">на </w:t>
      </w:r>
      <w:r w:rsidR="00BD3EA2">
        <w:rPr>
          <w:rFonts w:ascii="Times New Roman" w:hAnsi="Times New Roman" w:cs="Times New Roman"/>
          <w:sz w:val="28"/>
          <w:szCs w:val="28"/>
        </w:rPr>
        <w:t>1,1</w:t>
      </w:r>
      <w:r w:rsidR="00ED62D4">
        <w:rPr>
          <w:rFonts w:ascii="Times New Roman" w:hAnsi="Times New Roman" w:cs="Times New Roman"/>
          <w:sz w:val="28"/>
          <w:szCs w:val="28"/>
        </w:rPr>
        <w:t>процента</w:t>
      </w:r>
      <w:r w:rsidR="001B3658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BD3E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D3EA2">
        <w:rPr>
          <w:rFonts w:ascii="Times New Roman" w:hAnsi="Times New Roman" w:cs="Times New Roman"/>
          <w:sz w:val="28"/>
          <w:szCs w:val="28"/>
        </w:rPr>
        <w:t>1949,9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ED62D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BD3E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D62D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BD3EA2">
        <w:rPr>
          <w:rFonts w:ascii="Times New Roman" w:hAnsi="Times New Roman" w:cs="Times New Roman"/>
          <w:sz w:val="28"/>
          <w:szCs w:val="28"/>
        </w:rPr>
        <w:t>6,6</w:t>
      </w:r>
      <w:r w:rsidR="00ED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B3658">
        <w:rPr>
          <w:rFonts w:ascii="Times New Roman" w:hAnsi="Times New Roman" w:cs="Times New Roman"/>
          <w:sz w:val="28"/>
          <w:szCs w:val="28"/>
        </w:rPr>
        <w:t xml:space="preserve">или </w:t>
      </w:r>
      <w:r w:rsidR="00C33039">
        <w:rPr>
          <w:rFonts w:ascii="Times New Roman" w:hAnsi="Times New Roman" w:cs="Times New Roman"/>
          <w:sz w:val="28"/>
          <w:szCs w:val="28"/>
        </w:rPr>
        <w:t xml:space="preserve">на </w:t>
      </w:r>
      <w:r w:rsidR="00BD3EA2">
        <w:rPr>
          <w:rFonts w:ascii="Times New Roman" w:hAnsi="Times New Roman" w:cs="Times New Roman"/>
          <w:sz w:val="28"/>
          <w:szCs w:val="28"/>
        </w:rPr>
        <w:t>0,3</w:t>
      </w:r>
      <w:r w:rsidR="00C3303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3658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BD3E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BD3EA2">
        <w:rPr>
          <w:rFonts w:ascii="Times New Roman" w:hAnsi="Times New Roman" w:cs="Times New Roman"/>
          <w:sz w:val="28"/>
          <w:szCs w:val="28"/>
        </w:rPr>
        <w:t>6,3</w:t>
      </w:r>
      <w:r w:rsidR="001B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сложился </w:t>
      </w:r>
      <w:proofErr w:type="spellStart"/>
      <w:r w:rsidR="00BD3EA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4C33D1">
        <w:rPr>
          <w:rFonts w:ascii="Times New Roman" w:hAnsi="Times New Roman" w:cs="Times New Roman"/>
          <w:sz w:val="28"/>
          <w:szCs w:val="28"/>
        </w:rPr>
        <w:t xml:space="preserve">6,3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4C33D1">
        <w:rPr>
          <w:rFonts w:ascii="Times New Roman" w:hAnsi="Times New Roman" w:cs="Times New Roman"/>
          <w:sz w:val="28"/>
          <w:szCs w:val="28"/>
        </w:rPr>
        <w:t>.</w:t>
      </w:r>
      <w:r w:rsidR="004D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86">
        <w:rPr>
          <w:rFonts w:ascii="Times New Roman" w:hAnsi="Times New Roman" w:cs="Times New Roman"/>
          <w:b/>
          <w:sz w:val="28"/>
          <w:szCs w:val="28"/>
        </w:rPr>
        <w:t>Анал</w:t>
      </w:r>
      <w:r w:rsidRPr="00E92313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</w:t>
      </w:r>
    </w:p>
    <w:p w:rsidR="00341F99" w:rsidRDefault="003851F7" w:rsidP="003A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764F2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764F25">
        <w:rPr>
          <w:rFonts w:ascii="Times New Roman" w:hAnsi="Times New Roman" w:cs="Times New Roman"/>
          <w:sz w:val="28"/>
          <w:szCs w:val="28"/>
        </w:rPr>
        <w:t xml:space="preserve">от </w:t>
      </w:r>
      <w:r w:rsidR="00173519">
        <w:rPr>
          <w:rFonts w:ascii="Times New Roman" w:hAnsi="Times New Roman" w:cs="Times New Roman"/>
          <w:sz w:val="28"/>
          <w:szCs w:val="28"/>
        </w:rPr>
        <w:t xml:space="preserve">28.12.2016 №113 </w:t>
      </w:r>
      <w:r>
        <w:rPr>
          <w:rFonts w:ascii="Times New Roman" w:hAnsi="Times New Roman" w:cs="Times New Roman"/>
          <w:sz w:val="28"/>
          <w:szCs w:val="28"/>
        </w:rPr>
        <w:t xml:space="preserve"> параметры доходной части бюджета </w:t>
      </w:r>
      <w:r w:rsidR="003A2E02">
        <w:rPr>
          <w:rFonts w:ascii="Times New Roman" w:hAnsi="Times New Roman" w:cs="Times New Roman"/>
          <w:sz w:val="28"/>
          <w:szCs w:val="28"/>
        </w:rPr>
        <w:t>в окончательной редакции  утверждены в сумме 1949,0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A2E02" w:rsidRPr="003A2E02">
        <w:rPr>
          <w:rFonts w:ascii="Times New Roman" w:hAnsi="Times New Roman" w:cs="Times New Roman"/>
          <w:sz w:val="28"/>
          <w:szCs w:val="28"/>
        </w:rPr>
        <w:t xml:space="preserve"> </w:t>
      </w:r>
      <w:r w:rsidR="003A2E02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 увеличены на   997,8 тыс. рублей, или в 2 раза. </w:t>
      </w:r>
      <w:r w:rsidRPr="00F6625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30448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F66258">
        <w:rPr>
          <w:rFonts w:ascii="Times New Roman" w:hAnsi="Times New Roman" w:cs="Times New Roman"/>
          <w:sz w:val="28"/>
          <w:szCs w:val="28"/>
        </w:rPr>
        <w:t>связано с ростом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3A2E02">
        <w:rPr>
          <w:rFonts w:ascii="Times New Roman" w:hAnsi="Times New Roman" w:cs="Times New Roman"/>
          <w:sz w:val="28"/>
          <w:szCs w:val="28"/>
        </w:rPr>
        <w:t xml:space="preserve"> на 815,1 тыс. рублей или в 3,1 раза.</w:t>
      </w:r>
    </w:p>
    <w:p w:rsidR="003851F7" w:rsidRDefault="00341F99" w:rsidP="00341F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1F7">
        <w:rPr>
          <w:rFonts w:ascii="Times New Roman" w:hAnsi="Times New Roman" w:cs="Times New Roman"/>
          <w:sz w:val="28"/>
          <w:szCs w:val="28"/>
        </w:rPr>
        <w:t xml:space="preserve"> </w:t>
      </w:r>
      <w:r w:rsidR="008E0854">
        <w:rPr>
          <w:rFonts w:ascii="Times New Roman" w:hAnsi="Times New Roman" w:cs="Times New Roman"/>
          <w:sz w:val="28"/>
          <w:szCs w:val="28"/>
        </w:rPr>
        <w:t>П</w:t>
      </w:r>
      <w:r w:rsidR="003851F7">
        <w:rPr>
          <w:rFonts w:ascii="Times New Roman" w:hAnsi="Times New Roman" w:cs="Times New Roman"/>
          <w:sz w:val="28"/>
          <w:szCs w:val="28"/>
        </w:rPr>
        <w:t xml:space="preserve">о налоговым и неналоговым доходам бюджета (далее собственным) прогноз поступлений </w:t>
      </w:r>
      <w:r w:rsidR="008E0854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3851F7">
        <w:rPr>
          <w:rFonts w:ascii="Times New Roman" w:hAnsi="Times New Roman" w:cs="Times New Roman"/>
          <w:sz w:val="28"/>
          <w:szCs w:val="28"/>
        </w:rPr>
        <w:t xml:space="preserve"> на  </w:t>
      </w:r>
      <w:r w:rsidR="003A2E02">
        <w:rPr>
          <w:rFonts w:ascii="Times New Roman" w:hAnsi="Times New Roman" w:cs="Times New Roman"/>
          <w:sz w:val="28"/>
          <w:szCs w:val="28"/>
        </w:rPr>
        <w:t>182,7</w:t>
      </w:r>
      <w:r w:rsidR="003851F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A2E02">
        <w:rPr>
          <w:rFonts w:ascii="Times New Roman" w:hAnsi="Times New Roman" w:cs="Times New Roman"/>
          <w:sz w:val="28"/>
          <w:szCs w:val="28"/>
        </w:rPr>
        <w:t>32,2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85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A2E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 исполнена в сумме </w:t>
      </w:r>
      <w:r w:rsidR="003A2E02">
        <w:rPr>
          <w:rFonts w:ascii="Times New Roman" w:hAnsi="Times New Roman" w:cs="Times New Roman"/>
          <w:sz w:val="28"/>
          <w:szCs w:val="28"/>
        </w:rPr>
        <w:t>1956,2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75554E">
        <w:rPr>
          <w:rFonts w:ascii="Times New Roman" w:hAnsi="Times New Roman" w:cs="Times New Roman"/>
          <w:sz w:val="28"/>
          <w:szCs w:val="28"/>
        </w:rPr>
        <w:t xml:space="preserve">или </w:t>
      </w:r>
      <w:r w:rsidR="00EE5E98">
        <w:rPr>
          <w:rFonts w:ascii="Times New Roman" w:hAnsi="Times New Roman" w:cs="Times New Roman"/>
          <w:sz w:val="28"/>
          <w:szCs w:val="28"/>
        </w:rPr>
        <w:t>100,</w:t>
      </w:r>
      <w:r w:rsidR="003A2E02">
        <w:rPr>
          <w:rFonts w:ascii="Times New Roman" w:hAnsi="Times New Roman" w:cs="Times New Roman"/>
          <w:sz w:val="28"/>
          <w:szCs w:val="28"/>
        </w:rPr>
        <w:t>4</w:t>
      </w:r>
      <w:r w:rsidR="00EE5E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3A2E02">
        <w:rPr>
          <w:rFonts w:ascii="Times New Roman" w:hAnsi="Times New Roman" w:cs="Times New Roman"/>
          <w:sz w:val="28"/>
          <w:szCs w:val="28"/>
        </w:rPr>
        <w:t>2</w:t>
      </w:r>
      <w:r w:rsidR="00EE5E9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2E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C604A0" w:rsidRDefault="00C604A0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87" w:type="dxa"/>
        <w:tblInd w:w="360" w:type="dxa"/>
        <w:tblLayout w:type="fixed"/>
        <w:tblLook w:val="04A0"/>
      </w:tblPr>
      <w:tblGrid>
        <w:gridCol w:w="1627"/>
        <w:gridCol w:w="956"/>
        <w:gridCol w:w="851"/>
        <w:gridCol w:w="709"/>
        <w:gridCol w:w="992"/>
        <w:gridCol w:w="746"/>
        <w:gridCol w:w="955"/>
        <w:gridCol w:w="850"/>
        <w:gridCol w:w="851"/>
        <w:gridCol w:w="850"/>
      </w:tblGrid>
      <w:tr w:rsidR="003851F7" w:rsidTr="003A2E02">
        <w:trPr>
          <w:trHeight w:val="24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 w:rsidP="003A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A2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A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A2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A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A2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A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A2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A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A2E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851F7" w:rsidTr="00DB1B6A">
        <w:trPr>
          <w:trHeight w:val="20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A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A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A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</w:t>
            </w:r>
          </w:p>
          <w:p w:rsidR="003851F7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A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 w:rsidR="00DB1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1F7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A2E02" w:rsidTr="00DB1B6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21 514,9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9,6 раза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7F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3A2E02" w:rsidTr="00DB1B6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2,9 раза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7F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</w:tr>
      <w:tr w:rsidR="003A2E02" w:rsidTr="00DB1B6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7F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</w:tr>
      <w:tr w:rsidR="003A2E02" w:rsidTr="00DB1B6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8 раз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7F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3,2 раза</w:t>
            </w:r>
          </w:p>
        </w:tc>
      </w:tr>
      <w:tr w:rsidR="003A2E02" w:rsidTr="00DB1B6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19 381,6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12,9 раза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9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7F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</w:tbl>
    <w:p w:rsidR="007F1621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7F16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по отношению к уровню предыдущего отчетного периода </w:t>
      </w:r>
      <w:r w:rsidR="007F1621">
        <w:rPr>
          <w:rFonts w:ascii="Times New Roman" w:hAnsi="Times New Roman" w:cs="Times New Roman"/>
          <w:sz w:val="28"/>
          <w:szCs w:val="28"/>
        </w:rPr>
        <w:t>увеличилось незначительно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9">
        <w:rPr>
          <w:rFonts w:ascii="Times New Roman" w:hAnsi="Times New Roman" w:cs="Times New Roman"/>
          <w:sz w:val="28"/>
          <w:szCs w:val="28"/>
        </w:rPr>
        <w:t xml:space="preserve">на </w:t>
      </w:r>
      <w:r w:rsidR="007F1621">
        <w:rPr>
          <w:rFonts w:ascii="Times New Roman" w:hAnsi="Times New Roman" w:cs="Times New Roman"/>
          <w:sz w:val="28"/>
          <w:szCs w:val="28"/>
        </w:rPr>
        <w:t>21,7</w:t>
      </w:r>
      <w:r w:rsidR="008622D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5E98">
        <w:rPr>
          <w:rFonts w:ascii="Times New Roman" w:hAnsi="Times New Roman" w:cs="Times New Roman"/>
          <w:sz w:val="28"/>
          <w:szCs w:val="28"/>
        </w:rPr>
        <w:t xml:space="preserve">на </w:t>
      </w:r>
      <w:r w:rsidR="007F1621">
        <w:rPr>
          <w:rFonts w:ascii="Times New Roman" w:hAnsi="Times New Roman" w:cs="Times New Roman"/>
          <w:sz w:val="28"/>
          <w:szCs w:val="28"/>
        </w:rPr>
        <w:t>1,1</w:t>
      </w:r>
      <w:r w:rsidR="00EE5E9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7F1621">
        <w:rPr>
          <w:rFonts w:ascii="Times New Roman" w:hAnsi="Times New Roman" w:cs="Times New Roman"/>
          <w:sz w:val="28"/>
          <w:szCs w:val="28"/>
        </w:rPr>
        <w:t>756,9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8622D9">
        <w:rPr>
          <w:rFonts w:ascii="Times New Roman" w:hAnsi="Times New Roman" w:cs="Times New Roman"/>
          <w:sz w:val="28"/>
          <w:szCs w:val="28"/>
        </w:rPr>
        <w:t>10</w:t>
      </w:r>
      <w:r w:rsidR="007F1621">
        <w:rPr>
          <w:rFonts w:ascii="Times New Roman" w:hAnsi="Times New Roman" w:cs="Times New Roman"/>
          <w:sz w:val="28"/>
          <w:szCs w:val="28"/>
        </w:rPr>
        <w:t>1</w:t>
      </w:r>
      <w:r w:rsidR="004149A0">
        <w:rPr>
          <w:rFonts w:ascii="Times New Roman" w:hAnsi="Times New Roman" w:cs="Times New Roman"/>
          <w:sz w:val="28"/>
          <w:szCs w:val="28"/>
        </w:rPr>
        <w:t>,0</w:t>
      </w:r>
      <w:r w:rsidR="008622D9">
        <w:rPr>
          <w:rFonts w:ascii="Times New Roman" w:hAnsi="Times New Roman" w:cs="Times New Roman"/>
          <w:sz w:val="28"/>
          <w:szCs w:val="28"/>
        </w:rPr>
        <w:t xml:space="preserve">% </w:t>
      </w:r>
      <w:r w:rsidR="004149A0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0C6D2D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структуры доходов бюджета муниципального образования показал, что удельный вес собственных доходов в 201</w:t>
      </w:r>
      <w:r w:rsidR="007F16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149A0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149A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4149A0">
        <w:rPr>
          <w:rFonts w:ascii="Times New Roman" w:hAnsi="Times New Roman" w:cs="Times New Roman"/>
          <w:sz w:val="28"/>
          <w:szCs w:val="28"/>
        </w:rPr>
        <w:t>1</w:t>
      </w:r>
      <w:r w:rsidR="006074E2">
        <w:rPr>
          <w:rFonts w:ascii="Times New Roman" w:hAnsi="Times New Roman" w:cs="Times New Roman"/>
          <w:sz w:val="28"/>
          <w:szCs w:val="28"/>
        </w:rPr>
        <w:t>7</w:t>
      </w:r>
      <w:r w:rsidR="004149A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и является наименьшим показателем за последние </w:t>
      </w:r>
      <w:r w:rsidR="000C6D2D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E37059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E3705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8C4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8C4B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3851F7" w:rsidRDefault="003851F7" w:rsidP="003851F7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7"/>
        <w:gridCol w:w="1514"/>
        <w:gridCol w:w="1514"/>
        <w:gridCol w:w="1518"/>
        <w:gridCol w:w="1518"/>
        <w:gridCol w:w="1519"/>
      </w:tblGrid>
      <w:tr w:rsidR="003851F7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F16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F16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F16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F16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F16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F1621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21" w:rsidRDefault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7F1621" w:rsidRDefault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F1621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21" w:rsidRDefault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21" w:rsidRDefault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</w:tr>
      <w:tr w:rsidR="007F1621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21" w:rsidRDefault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21" w:rsidRDefault="008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7F1621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21" w:rsidRDefault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21" w:rsidRDefault="008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</w:tr>
      <w:tr w:rsidR="007F1621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21" w:rsidRDefault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1" w:rsidRDefault="007F1621" w:rsidP="00FF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21" w:rsidRDefault="007F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</w:tbl>
    <w:p w:rsidR="000C6D2D" w:rsidRDefault="000C6D2D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4149A0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5A3B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6074E2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6074E2">
        <w:rPr>
          <w:rFonts w:ascii="Times New Roman" w:hAnsi="Times New Roman" w:cs="Times New Roman"/>
          <w:sz w:val="28"/>
          <w:szCs w:val="28"/>
        </w:rPr>
        <w:t>1</w:t>
      </w:r>
      <w:r w:rsidR="005A3BC0">
        <w:rPr>
          <w:rFonts w:ascii="Times New Roman" w:hAnsi="Times New Roman" w:cs="Times New Roman"/>
          <w:sz w:val="28"/>
          <w:szCs w:val="28"/>
        </w:rPr>
        <w:t>0</w:t>
      </w:r>
      <w:r w:rsidR="006074E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7A5A" w:rsidRDefault="00737A5A" w:rsidP="0073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за 201</w:t>
      </w:r>
      <w:r w:rsidR="005A3B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8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A3B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37A5A" w:rsidTr="00F6625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5A3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A3B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5A3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A3B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5A3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A3B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37A5A" w:rsidTr="00F66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66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1D20">
              <w:rPr>
                <w:rFonts w:ascii="Times New Roman" w:hAnsi="Times New Roman" w:cs="Times New Roman"/>
                <w:b/>
                <w:sz w:val="24"/>
                <w:szCs w:val="24"/>
              </w:rPr>
              <w:t>808,1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5A25">
              <w:rPr>
                <w:rFonts w:ascii="Times New Roman" w:hAnsi="Times New Roman" w:cs="Times New Roman"/>
                <w:b/>
                <w:sz w:val="24"/>
                <w:szCs w:val="24"/>
              </w:rPr>
              <w:t>458,0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C0">
              <w:rPr>
                <w:rFonts w:ascii="Times New Roman" w:hAnsi="Times New Roman" w:cs="Times New Roman"/>
                <w:b/>
                <w:sz w:val="24"/>
                <w:szCs w:val="24"/>
              </w:rPr>
              <w:t>558,2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5A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1D20">
              <w:rPr>
                <w:rFonts w:ascii="Times New Roman" w:hAnsi="Times New Roman" w:cs="Times New Roman"/>
                <w:b/>
                <w:sz w:val="24"/>
                <w:szCs w:val="24"/>
              </w:rPr>
              <w:t>1 325,2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85A25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85A25" w:rsidRDefault="005A3BC0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0" w:rsidRDefault="005A3BC0" w:rsidP="00F66258">
            <w:pPr>
              <w:rPr>
                <w:rFonts w:ascii="Times New Roman" w:hAnsi="Times New Roman" w:cs="Times New Roman"/>
                <w:b/>
              </w:rPr>
            </w:pPr>
          </w:p>
          <w:p w:rsidR="005A3BC0" w:rsidRDefault="005A3BC0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2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85A25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85A25" w:rsidRDefault="005A3BC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22A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85A25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85A25" w:rsidRDefault="00CA3538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7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F7BEE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22A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85A25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Pr="00485A25" w:rsidRDefault="005A3BC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CA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</w:t>
            </w:r>
            <w:r w:rsidR="005A3BC0">
              <w:rPr>
                <w:rFonts w:ascii="Times New Roman" w:hAnsi="Times New Roman" w:cs="Times New Roman"/>
              </w:rPr>
              <w:t xml:space="preserve">оходы от </w:t>
            </w:r>
            <w:r>
              <w:rPr>
                <w:rFonts w:ascii="Times New Roman" w:hAnsi="Times New Roman" w:cs="Times New Roman"/>
              </w:rPr>
              <w:t>компенсации затрат</w:t>
            </w:r>
            <w:r w:rsidR="005A3BC0">
              <w:rPr>
                <w:rFonts w:ascii="Times New Roman" w:hAnsi="Times New Roman" w:cs="Times New Roman"/>
              </w:rPr>
              <w:t xml:space="preserve">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A3BC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2 133,3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5A3BC0" w:rsidP="00F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0" w:rsidRDefault="00CA3538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8644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 доходным источником, сформировавшим  </w:t>
      </w:r>
      <w:r w:rsidR="00864460">
        <w:rPr>
          <w:rFonts w:ascii="Times New Roman" w:hAnsi="Times New Roman" w:cs="Times New Roman"/>
          <w:sz w:val="28"/>
          <w:szCs w:val="28"/>
        </w:rPr>
        <w:t>62,0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явля</w:t>
      </w:r>
      <w:r w:rsidR="00A11DA1">
        <w:rPr>
          <w:rFonts w:ascii="Times New Roman" w:hAnsi="Times New Roman" w:cs="Times New Roman"/>
          <w:sz w:val="28"/>
          <w:szCs w:val="28"/>
        </w:rPr>
        <w:t>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A25" w:rsidRDefault="00485A25" w:rsidP="0048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A11DA1">
        <w:rPr>
          <w:rFonts w:ascii="Times New Roman" w:hAnsi="Times New Roman" w:cs="Times New Roman"/>
          <w:sz w:val="28"/>
          <w:szCs w:val="28"/>
        </w:rPr>
        <w:t>10</w:t>
      </w:r>
      <w:r w:rsidR="00864460">
        <w:rPr>
          <w:rFonts w:ascii="Times New Roman" w:hAnsi="Times New Roman" w:cs="Times New Roman"/>
          <w:sz w:val="28"/>
          <w:szCs w:val="28"/>
        </w:rPr>
        <w:t>1</w:t>
      </w:r>
      <w:r w:rsidR="00A11DA1">
        <w:rPr>
          <w:rFonts w:ascii="Times New Roman" w:hAnsi="Times New Roman" w:cs="Times New Roman"/>
          <w:sz w:val="28"/>
          <w:szCs w:val="28"/>
        </w:rPr>
        <w:t>,</w:t>
      </w:r>
      <w:r w:rsidR="008644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864460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A11D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 w:rsidR="00864460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485A25" w:rsidRDefault="00485A25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Налоговые доходы бюджета муниципального образования </w:t>
      </w:r>
    </w:p>
    <w:p w:rsidR="002B1C45" w:rsidRDefault="002B1C45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0E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644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864460">
        <w:rPr>
          <w:rFonts w:ascii="Times New Roman" w:hAnsi="Times New Roman" w:cs="Times New Roman"/>
          <w:sz w:val="28"/>
          <w:szCs w:val="28"/>
        </w:rPr>
        <w:t>558,2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5B0E">
        <w:rPr>
          <w:rFonts w:ascii="Times New Roman" w:hAnsi="Times New Roman" w:cs="Times New Roman"/>
          <w:sz w:val="28"/>
          <w:szCs w:val="28"/>
        </w:rPr>
        <w:t>10</w:t>
      </w:r>
      <w:r w:rsidR="00864460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</w:t>
      </w:r>
      <w:r w:rsidR="00864460">
        <w:rPr>
          <w:rFonts w:ascii="Times New Roman" w:hAnsi="Times New Roman" w:cs="Times New Roman"/>
          <w:sz w:val="28"/>
          <w:szCs w:val="28"/>
        </w:rPr>
        <w:t xml:space="preserve"> и перевыполнение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 обеспечено по </w:t>
      </w:r>
      <w:r w:rsidR="00864460">
        <w:rPr>
          <w:rFonts w:ascii="Times New Roman" w:hAnsi="Times New Roman" w:cs="Times New Roman"/>
          <w:sz w:val="28"/>
          <w:szCs w:val="28"/>
        </w:rPr>
        <w:t>всем</w:t>
      </w:r>
      <w:r w:rsidR="00FF5B0E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864460">
        <w:rPr>
          <w:rFonts w:ascii="Times New Roman" w:hAnsi="Times New Roman" w:cs="Times New Roman"/>
          <w:sz w:val="28"/>
          <w:szCs w:val="28"/>
        </w:rPr>
        <w:t>.</w:t>
      </w:r>
      <w:r w:rsidR="0079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FF5B0E"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864460">
        <w:rPr>
          <w:rFonts w:ascii="Times New Roman" w:hAnsi="Times New Roman" w:cs="Times New Roman"/>
          <w:sz w:val="28"/>
          <w:szCs w:val="28"/>
        </w:rPr>
        <w:t>84,1</w:t>
      </w:r>
      <w:r w:rsidR="00FF5B0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864460">
        <w:rPr>
          <w:rFonts w:ascii="Times New Roman" w:hAnsi="Times New Roman" w:cs="Times New Roman"/>
          <w:sz w:val="28"/>
          <w:szCs w:val="28"/>
        </w:rPr>
        <w:t>29,6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864460">
        <w:rPr>
          <w:rFonts w:ascii="Times New Roman" w:hAnsi="Times New Roman" w:cs="Times New Roman"/>
          <w:sz w:val="28"/>
          <w:szCs w:val="28"/>
        </w:rPr>
        <w:t>100</w:t>
      </w:r>
      <w:r w:rsidR="0079478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по НДФЛ был </w:t>
      </w:r>
      <w:r w:rsidR="00864460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460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показателям составило </w:t>
      </w:r>
      <w:r w:rsidR="00864460">
        <w:rPr>
          <w:rFonts w:ascii="Times New Roman" w:hAnsi="Times New Roman" w:cs="Times New Roman"/>
          <w:sz w:val="28"/>
          <w:szCs w:val="28"/>
        </w:rPr>
        <w:t>102,1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644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44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60">
        <w:rPr>
          <w:rFonts w:ascii="Times New Roman" w:hAnsi="Times New Roman" w:cs="Times New Roman"/>
          <w:sz w:val="28"/>
          <w:szCs w:val="28"/>
        </w:rPr>
        <w:t>135,8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14639" w:rsidRDefault="00E152F0" w:rsidP="0011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864460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794784">
        <w:rPr>
          <w:rFonts w:ascii="Times New Roman" w:hAnsi="Times New Roman" w:cs="Times New Roman"/>
          <w:sz w:val="28"/>
          <w:szCs w:val="28"/>
        </w:rPr>
        <w:t>10</w:t>
      </w:r>
      <w:r w:rsidR="0086446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</w:t>
      </w:r>
      <w:r w:rsidR="00114639" w:rsidRP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114639">
        <w:rPr>
          <w:rFonts w:ascii="Times New Roman" w:hAnsi="Times New Roman" w:cs="Times New Roman"/>
          <w:sz w:val="28"/>
          <w:szCs w:val="28"/>
        </w:rPr>
        <w:t xml:space="preserve">Исполнение к первоначальным плановым показателям составило </w:t>
      </w:r>
      <w:r w:rsidR="00864460">
        <w:rPr>
          <w:rFonts w:ascii="Times New Roman" w:hAnsi="Times New Roman" w:cs="Times New Roman"/>
          <w:sz w:val="28"/>
          <w:szCs w:val="28"/>
        </w:rPr>
        <w:t>111,0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64460">
        <w:rPr>
          <w:rFonts w:ascii="Times New Roman" w:hAnsi="Times New Roman" w:cs="Times New Roman"/>
          <w:sz w:val="28"/>
          <w:szCs w:val="28"/>
        </w:rPr>
        <w:t>5</w:t>
      </w:r>
      <w:r w:rsidR="001146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4460">
        <w:rPr>
          <w:rFonts w:ascii="Times New Roman" w:hAnsi="Times New Roman" w:cs="Times New Roman"/>
          <w:sz w:val="28"/>
          <w:szCs w:val="28"/>
        </w:rPr>
        <w:t>–</w:t>
      </w:r>
      <w:r w:rsid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864460">
        <w:rPr>
          <w:rFonts w:ascii="Times New Roman" w:hAnsi="Times New Roman" w:cs="Times New Roman"/>
          <w:sz w:val="28"/>
          <w:szCs w:val="28"/>
        </w:rPr>
        <w:t>118,8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14639" w:rsidRDefault="00E152F0" w:rsidP="0011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8644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64460">
        <w:rPr>
          <w:rFonts w:ascii="Times New Roman" w:hAnsi="Times New Roman" w:cs="Times New Roman"/>
          <w:sz w:val="28"/>
          <w:szCs w:val="28"/>
        </w:rPr>
        <w:t>13,5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8644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6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114639">
        <w:rPr>
          <w:rFonts w:ascii="Times New Roman" w:hAnsi="Times New Roman" w:cs="Times New Roman"/>
          <w:sz w:val="28"/>
          <w:szCs w:val="28"/>
        </w:rPr>
        <w:t>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460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2B1C45">
        <w:rPr>
          <w:rFonts w:ascii="Times New Roman" w:hAnsi="Times New Roman" w:cs="Times New Roman"/>
          <w:sz w:val="28"/>
          <w:szCs w:val="28"/>
        </w:rPr>
        <w:t>90,0</w:t>
      </w:r>
      <w:r>
        <w:rPr>
          <w:rFonts w:ascii="Times New Roman" w:hAnsi="Times New Roman" w:cs="Times New Roman"/>
          <w:sz w:val="28"/>
          <w:szCs w:val="28"/>
        </w:rPr>
        <w:t>% процента.</w:t>
      </w:r>
      <w:r w:rsidR="00114639" w:rsidRP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11463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2B1C45">
        <w:rPr>
          <w:rFonts w:ascii="Times New Roman" w:hAnsi="Times New Roman" w:cs="Times New Roman"/>
          <w:sz w:val="28"/>
          <w:szCs w:val="28"/>
        </w:rPr>
        <w:t>5</w:t>
      </w:r>
      <w:r w:rsidR="00114639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B1C45">
        <w:rPr>
          <w:rFonts w:ascii="Times New Roman" w:hAnsi="Times New Roman" w:cs="Times New Roman"/>
          <w:sz w:val="28"/>
          <w:szCs w:val="28"/>
        </w:rPr>
        <w:t>80</w:t>
      </w:r>
      <w:r w:rsidR="007A0EA7">
        <w:rPr>
          <w:rFonts w:ascii="Times New Roman" w:hAnsi="Times New Roman" w:cs="Times New Roman"/>
          <w:sz w:val="28"/>
          <w:szCs w:val="28"/>
        </w:rPr>
        <w:t>,4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152F0" w:rsidRDefault="00E152F0" w:rsidP="00E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</w:t>
      </w:r>
      <w:r w:rsidR="00A320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3204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394 Налогового кодекса РФ.</w:t>
      </w:r>
    </w:p>
    <w:p w:rsidR="00A32044" w:rsidRDefault="00E152F0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B1C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2B1C45">
        <w:rPr>
          <w:rFonts w:ascii="Times New Roman" w:hAnsi="Times New Roman" w:cs="Times New Roman"/>
          <w:sz w:val="28"/>
          <w:szCs w:val="28"/>
        </w:rPr>
        <w:t>469,6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0EA7">
        <w:rPr>
          <w:rFonts w:ascii="Times New Roman" w:hAnsi="Times New Roman" w:cs="Times New Roman"/>
          <w:sz w:val="28"/>
          <w:szCs w:val="28"/>
        </w:rPr>
        <w:t>1</w:t>
      </w:r>
      <w:r w:rsidR="002B1C45">
        <w:rPr>
          <w:rFonts w:ascii="Times New Roman" w:hAnsi="Times New Roman" w:cs="Times New Roman"/>
          <w:sz w:val="28"/>
          <w:szCs w:val="28"/>
        </w:rPr>
        <w:t>01,6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7A0EA7">
        <w:rPr>
          <w:rFonts w:ascii="Times New Roman" w:hAnsi="Times New Roman" w:cs="Times New Roman"/>
          <w:sz w:val="28"/>
          <w:szCs w:val="28"/>
        </w:rPr>
        <w:t>4</w:t>
      </w:r>
      <w:r w:rsidR="002B1C45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7A0EA7">
        <w:rPr>
          <w:rFonts w:ascii="Times New Roman" w:hAnsi="Times New Roman" w:cs="Times New Roman"/>
          <w:sz w:val="28"/>
          <w:szCs w:val="28"/>
        </w:rPr>
        <w:t>1</w:t>
      </w:r>
      <w:r w:rsidR="002B1C45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32044" w:rsidRPr="00A32044">
        <w:rPr>
          <w:rFonts w:ascii="Times New Roman" w:hAnsi="Times New Roman" w:cs="Times New Roman"/>
          <w:sz w:val="28"/>
          <w:szCs w:val="28"/>
        </w:rPr>
        <w:t xml:space="preserve"> </w:t>
      </w:r>
      <w:r w:rsidR="00A32044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2B1C45">
        <w:rPr>
          <w:rFonts w:ascii="Times New Roman" w:hAnsi="Times New Roman" w:cs="Times New Roman"/>
          <w:sz w:val="28"/>
          <w:szCs w:val="28"/>
        </w:rPr>
        <w:t>5</w:t>
      </w:r>
      <w:r w:rsidR="00A3204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B1C45">
        <w:rPr>
          <w:rFonts w:ascii="Times New Roman" w:hAnsi="Times New Roman" w:cs="Times New Roman"/>
          <w:sz w:val="28"/>
          <w:szCs w:val="28"/>
        </w:rPr>
        <w:t>123,2</w:t>
      </w:r>
      <w:r w:rsidR="00A3204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A0EA7" w:rsidRDefault="007A0EA7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C45" w:rsidRDefault="002B1C45" w:rsidP="007A0EA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B1C45" w:rsidRDefault="002B1C45" w:rsidP="007A0EA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B1C45" w:rsidRDefault="002B1C45" w:rsidP="007A0EA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B1C45" w:rsidRDefault="002B1C45" w:rsidP="007A0EA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A0EA7" w:rsidRDefault="007A0EA7" w:rsidP="007A0EA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неналоговых доходов представлена на диаграмме.</w:t>
      </w:r>
    </w:p>
    <w:p w:rsidR="00E42511" w:rsidRPr="00E42511" w:rsidRDefault="007A0EA7" w:rsidP="00E42511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2511" w:rsidRPr="00E42511" w:rsidRDefault="00E42511" w:rsidP="00E42511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Неналоговые доходы бюджета муниципального образования </w:t>
      </w:r>
    </w:p>
    <w:p w:rsidR="003976B7" w:rsidRDefault="003976B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976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3976B7">
        <w:rPr>
          <w:rFonts w:ascii="Times New Roman" w:hAnsi="Times New Roman" w:cs="Times New Roman"/>
          <w:sz w:val="28"/>
          <w:szCs w:val="28"/>
        </w:rPr>
        <w:t>198,7</w:t>
      </w:r>
      <w:r w:rsidR="00C60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неналоговых доходов. Уточненный годовой план исполнен на </w:t>
      </w:r>
      <w:r w:rsidR="003976B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3976B7">
        <w:rPr>
          <w:rFonts w:ascii="Times New Roman" w:hAnsi="Times New Roman" w:cs="Times New Roman"/>
          <w:sz w:val="28"/>
          <w:szCs w:val="28"/>
        </w:rPr>
        <w:t>увеличился</w:t>
      </w:r>
      <w:r w:rsidR="00E42511">
        <w:rPr>
          <w:rFonts w:ascii="Times New Roman" w:hAnsi="Times New Roman" w:cs="Times New Roman"/>
          <w:sz w:val="28"/>
          <w:szCs w:val="28"/>
        </w:rPr>
        <w:t xml:space="preserve"> </w:t>
      </w:r>
      <w:r w:rsidR="00943DD3">
        <w:rPr>
          <w:rFonts w:ascii="Times New Roman" w:hAnsi="Times New Roman" w:cs="Times New Roman"/>
          <w:sz w:val="28"/>
          <w:szCs w:val="28"/>
        </w:rPr>
        <w:t xml:space="preserve"> </w:t>
      </w:r>
      <w:r w:rsidR="003976B7">
        <w:rPr>
          <w:rFonts w:ascii="Times New Roman" w:hAnsi="Times New Roman" w:cs="Times New Roman"/>
          <w:sz w:val="28"/>
          <w:szCs w:val="28"/>
        </w:rPr>
        <w:t>в 3,2 раза</w:t>
      </w:r>
      <w:r w:rsidR="00943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неналоговые доходы составляют </w:t>
      </w:r>
      <w:r w:rsidR="003976B7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976B7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E42511">
        <w:rPr>
          <w:rFonts w:ascii="Times New Roman" w:hAnsi="Times New Roman" w:cs="Times New Roman"/>
          <w:sz w:val="28"/>
          <w:szCs w:val="28"/>
        </w:rPr>
        <w:t>ниже</w:t>
      </w:r>
      <w:r w:rsidR="0094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201</w:t>
      </w:r>
      <w:r w:rsidR="00397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992FA4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04A0" w:rsidRDefault="00C604A0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0D" w:rsidRDefault="00992FA4" w:rsidP="00A0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Прочие доходы от оказания платных услуг</w:t>
      </w:r>
      <w:r w:rsidR="00C60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4A0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4A0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>
        <w:rPr>
          <w:rFonts w:ascii="Times New Roman" w:hAnsi="Times New Roman" w:cs="Times New Roman"/>
          <w:sz w:val="28"/>
          <w:szCs w:val="28"/>
        </w:rPr>
        <w:t>5,1</w:t>
      </w:r>
      <w:r w:rsidR="00C604A0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B92553">
        <w:rPr>
          <w:rFonts w:ascii="Times New Roman" w:hAnsi="Times New Roman" w:cs="Times New Roman"/>
          <w:sz w:val="28"/>
          <w:szCs w:val="28"/>
        </w:rPr>
        <w:t>100,0</w:t>
      </w:r>
      <w:r w:rsidR="00C604A0">
        <w:rPr>
          <w:rFonts w:ascii="Times New Roman" w:hAnsi="Times New Roman" w:cs="Times New Roman"/>
          <w:sz w:val="28"/>
          <w:szCs w:val="28"/>
        </w:rPr>
        <w:t>% уточненных плановых назначений</w:t>
      </w:r>
      <w:r w:rsidR="00943DD3">
        <w:rPr>
          <w:rFonts w:ascii="Times New Roman" w:hAnsi="Times New Roman" w:cs="Times New Roman"/>
          <w:sz w:val="28"/>
          <w:szCs w:val="28"/>
        </w:rPr>
        <w:t>.</w:t>
      </w:r>
      <w:r w:rsidR="00A0150D" w:rsidRPr="00A0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A4" w:rsidRDefault="001E2D32" w:rsidP="009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="00385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F7"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992FA4">
        <w:rPr>
          <w:rFonts w:ascii="Times New Roman" w:hAnsi="Times New Roman" w:cs="Times New Roman"/>
          <w:sz w:val="28"/>
          <w:szCs w:val="28"/>
        </w:rPr>
        <w:t>94,5</w:t>
      </w:r>
      <w:r w:rsidR="003851F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92553">
        <w:rPr>
          <w:rFonts w:ascii="Times New Roman" w:hAnsi="Times New Roman" w:cs="Times New Roman"/>
          <w:sz w:val="28"/>
          <w:szCs w:val="28"/>
        </w:rPr>
        <w:t>100,0</w:t>
      </w:r>
      <w:r w:rsidR="003851F7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992FA4">
        <w:rPr>
          <w:rFonts w:ascii="Times New Roman" w:hAnsi="Times New Roman" w:cs="Times New Roman"/>
          <w:sz w:val="28"/>
          <w:szCs w:val="28"/>
        </w:rPr>
        <w:t>143,2</w:t>
      </w:r>
      <w:r w:rsidR="003851F7">
        <w:rPr>
          <w:rFonts w:ascii="Times New Roman" w:hAnsi="Times New Roman" w:cs="Times New Roman"/>
          <w:sz w:val="28"/>
          <w:szCs w:val="28"/>
        </w:rPr>
        <w:t xml:space="preserve">% к </w:t>
      </w:r>
      <w:r w:rsidR="00992FA4">
        <w:rPr>
          <w:rFonts w:ascii="Times New Roman" w:hAnsi="Times New Roman" w:cs="Times New Roman"/>
          <w:sz w:val="28"/>
          <w:szCs w:val="28"/>
        </w:rPr>
        <w:t>первоначально утвержденному плану</w:t>
      </w:r>
      <w:r w:rsidR="003851F7">
        <w:rPr>
          <w:rFonts w:ascii="Times New Roman" w:hAnsi="Times New Roman" w:cs="Times New Roman"/>
          <w:sz w:val="28"/>
          <w:szCs w:val="28"/>
        </w:rPr>
        <w:t xml:space="preserve">. </w:t>
      </w:r>
      <w:r w:rsidR="00992FA4">
        <w:rPr>
          <w:rFonts w:ascii="Times New Roman" w:hAnsi="Times New Roman" w:cs="Times New Roman"/>
          <w:sz w:val="28"/>
          <w:szCs w:val="28"/>
        </w:rPr>
        <w:t xml:space="preserve">Темп роста поступления к уровню 2015 года составил  156,5 процента. </w:t>
      </w:r>
    </w:p>
    <w:p w:rsidR="001E2D32" w:rsidRDefault="001E2D32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Pr="00334BF5" w:rsidRDefault="00334BF5" w:rsidP="00334BF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34BF5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1F7" w:rsidRPr="00334BF5">
        <w:rPr>
          <w:rFonts w:ascii="Times New Roman" w:hAnsi="Times New Roman" w:cs="Times New Roman"/>
          <w:sz w:val="28"/>
          <w:szCs w:val="28"/>
        </w:rPr>
        <w:t xml:space="preserve">  </w:t>
      </w:r>
      <w:r w:rsidR="003851F7" w:rsidRPr="00334BF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975D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975DB4">
        <w:rPr>
          <w:rFonts w:ascii="Times New Roman" w:hAnsi="Times New Roman" w:cs="Times New Roman"/>
          <w:sz w:val="28"/>
          <w:szCs w:val="28"/>
        </w:rPr>
        <w:t>384,2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B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3E674F">
        <w:rPr>
          <w:rFonts w:ascii="Times New Roman" w:hAnsi="Times New Roman" w:cs="Times New Roman"/>
          <w:sz w:val="28"/>
          <w:szCs w:val="28"/>
        </w:rPr>
        <w:t xml:space="preserve">на </w:t>
      </w:r>
      <w:r w:rsidR="00975DB4">
        <w:rPr>
          <w:rFonts w:ascii="Times New Roman" w:hAnsi="Times New Roman" w:cs="Times New Roman"/>
          <w:sz w:val="28"/>
          <w:szCs w:val="28"/>
        </w:rPr>
        <w:t>815,1</w:t>
      </w:r>
      <w:r w:rsidR="003E67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 </w:t>
      </w:r>
      <w:r w:rsidR="00975DB4">
        <w:rPr>
          <w:rFonts w:ascii="Times New Roman" w:hAnsi="Times New Roman" w:cs="Times New Roman"/>
          <w:sz w:val="28"/>
          <w:szCs w:val="28"/>
        </w:rPr>
        <w:t>1199,3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3E674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плана. К уровню 201</w:t>
      </w:r>
      <w:r w:rsidR="00975D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3E674F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5DB4">
        <w:rPr>
          <w:rFonts w:ascii="Times New Roman" w:hAnsi="Times New Roman" w:cs="Times New Roman"/>
          <w:sz w:val="28"/>
          <w:szCs w:val="28"/>
        </w:rPr>
        <w:t>214,9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Pr="005666B7">
        <w:rPr>
          <w:rFonts w:ascii="Times New Roman" w:hAnsi="Times New Roman" w:cs="Times New Roman"/>
          <w:sz w:val="28"/>
          <w:szCs w:val="28"/>
        </w:rPr>
        <w:t xml:space="preserve">или </w:t>
      </w:r>
      <w:r w:rsidR="005666B7">
        <w:rPr>
          <w:rFonts w:ascii="Times New Roman" w:hAnsi="Times New Roman" w:cs="Times New Roman"/>
          <w:sz w:val="28"/>
          <w:szCs w:val="28"/>
        </w:rPr>
        <w:t xml:space="preserve">на </w:t>
      </w:r>
      <w:r w:rsidR="00975DB4">
        <w:rPr>
          <w:rFonts w:ascii="Times New Roman" w:hAnsi="Times New Roman" w:cs="Times New Roman"/>
          <w:sz w:val="28"/>
          <w:szCs w:val="28"/>
        </w:rPr>
        <w:t>15,2</w:t>
      </w:r>
      <w:r w:rsidR="005666B7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975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</w:t>
      </w:r>
      <w:r w:rsidR="00975DB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на </w:t>
      </w:r>
      <w:r w:rsidR="00975DB4">
        <w:rPr>
          <w:rFonts w:ascii="Times New Roman" w:hAnsi="Times New Roman" w:cs="Times New Roman"/>
          <w:sz w:val="28"/>
          <w:szCs w:val="28"/>
        </w:rPr>
        <w:t>диаграмме</w:t>
      </w:r>
    </w:p>
    <w:p w:rsidR="00975DB4" w:rsidRDefault="00975DB4" w:rsidP="00975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526FF">
        <w:rPr>
          <w:rFonts w:ascii="Times New Roman" w:hAnsi="Times New Roman" w:cs="Times New Roman"/>
          <w:sz w:val="28"/>
          <w:szCs w:val="28"/>
        </w:rPr>
        <w:t>38,2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</w:t>
      </w:r>
      <w:r w:rsidR="005666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100,0% плановых назначений, темп роста к уровню 201</w:t>
      </w:r>
      <w:r w:rsidR="008526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526FF">
        <w:rPr>
          <w:rFonts w:ascii="Times New Roman" w:hAnsi="Times New Roman" w:cs="Times New Roman"/>
          <w:sz w:val="28"/>
          <w:szCs w:val="28"/>
        </w:rPr>
        <w:t>43,4</w:t>
      </w:r>
      <w:r w:rsidR="0056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8526FF">
        <w:rPr>
          <w:rFonts w:ascii="Times New Roman" w:hAnsi="Times New Roman" w:cs="Times New Roman"/>
          <w:sz w:val="28"/>
          <w:szCs w:val="28"/>
        </w:rPr>
        <w:t>:</w:t>
      </w:r>
    </w:p>
    <w:p w:rsidR="003851F7" w:rsidRDefault="003851F7" w:rsidP="0085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8526FF">
        <w:rPr>
          <w:rFonts w:ascii="Times New Roman" w:hAnsi="Times New Roman" w:cs="Times New Roman"/>
          <w:sz w:val="28"/>
          <w:szCs w:val="28"/>
        </w:rPr>
        <w:t>255,0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8526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8526FF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526FF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8526FF">
        <w:rPr>
          <w:rFonts w:ascii="Times New Roman" w:hAnsi="Times New Roman" w:cs="Times New Roman"/>
          <w:sz w:val="28"/>
          <w:szCs w:val="28"/>
        </w:rPr>
        <w:t>203,0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</w:t>
      </w:r>
      <w:r w:rsidR="00497F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,0% процента. К уровню 201</w:t>
      </w:r>
      <w:r w:rsidR="008526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56ADD">
        <w:rPr>
          <w:rFonts w:ascii="Times New Roman" w:hAnsi="Times New Roman" w:cs="Times New Roman"/>
          <w:sz w:val="28"/>
          <w:szCs w:val="28"/>
        </w:rPr>
        <w:t>снизились</w:t>
      </w:r>
      <w:r w:rsidR="00497F9E">
        <w:rPr>
          <w:rFonts w:ascii="Times New Roman" w:hAnsi="Times New Roman" w:cs="Times New Roman"/>
          <w:sz w:val="28"/>
          <w:szCs w:val="28"/>
        </w:rPr>
        <w:t xml:space="preserve"> на </w:t>
      </w:r>
      <w:r w:rsidR="008526FF">
        <w:rPr>
          <w:rFonts w:ascii="Times New Roman" w:hAnsi="Times New Roman" w:cs="Times New Roman"/>
          <w:sz w:val="28"/>
          <w:szCs w:val="28"/>
        </w:rPr>
        <w:t>30,1</w:t>
      </w:r>
      <w:r w:rsidR="00497F9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6FF" w:rsidRDefault="003851F7" w:rsidP="0085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8526FF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8526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526FF">
        <w:rPr>
          <w:rFonts w:ascii="Times New Roman" w:hAnsi="Times New Roman" w:cs="Times New Roman"/>
          <w:sz w:val="28"/>
          <w:szCs w:val="28"/>
        </w:rPr>
        <w:t>63,6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26F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8526FF" w:rsidRPr="008526FF">
        <w:rPr>
          <w:rFonts w:ascii="Times New Roman" w:hAnsi="Times New Roman" w:cs="Times New Roman"/>
          <w:sz w:val="28"/>
          <w:szCs w:val="28"/>
        </w:rPr>
        <w:t xml:space="preserve"> </w:t>
      </w:r>
      <w:r w:rsidR="008526FF">
        <w:rPr>
          <w:rFonts w:ascii="Times New Roman" w:hAnsi="Times New Roman" w:cs="Times New Roman"/>
          <w:sz w:val="28"/>
          <w:szCs w:val="28"/>
        </w:rPr>
        <w:t>К уровню 2015 года поступления увеличились на 4,6 процента.</w:t>
      </w:r>
    </w:p>
    <w:p w:rsidR="008526FF" w:rsidRDefault="008526FF" w:rsidP="0085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>в структуре безвозмездных поступлений занимают 0,6 процента. Поступления в бюджет составили 7,0 тыс. рублей.  По сравнению с уровнем 2015 года поступления снизились на 73,3 тыс. рублей, или на 91,3 процента.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256ADD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7298" w:rsidRPr="00FF7298">
        <w:rPr>
          <w:rFonts w:ascii="Times New Roman" w:hAnsi="Times New Roman" w:cs="Times New Roman"/>
          <w:sz w:val="28"/>
          <w:szCs w:val="28"/>
        </w:rPr>
        <w:t xml:space="preserve"> </w:t>
      </w:r>
      <w:r w:rsidR="00FF7298">
        <w:rPr>
          <w:rFonts w:ascii="Times New Roman" w:hAnsi="Times New Roman" w:cs="Times New Roman"/>
          <w:sz w:val="28"/>
          <w:szCs w:val="28"/>
        </w:rPr>
        <w:t>в структуре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. Поступления в бюджет составили </w:t>
      </w:r>
      <w:r w:rsidR="00FF7298">
        <w:rPr>
          <w:rFonts w:ascii="Times New Roman" w:hAnsi="Times New Roman" w:cs="Times New Roman"/>
          <w:sz w:val="28"/>
          <w:szCs w:val="28"/>
        </w:rPr>
        <w:t>670,7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D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201</w:t>
      </w:r>
      <w:r w:rsidR="00FF72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FF7298">
        <w:rPr>
          <w:rFonts w:ascii="Times New Roman" w:hAnsi="Times New Roman" w:cs="Times New Roman"/>
          <w:sz w:val="28"/>
          <w:szCs w:val="28"/>
        </w:rPr>
        <w:t>увеличились</w:t>
      </w:r>
      <w:r w:rsidR="00912DF0">
        <w:rPr>
          <w:rFonts w:ascii="Times New Roman" w:hAnsi="Times New Roman" w:cs="Times New Roman"/>
          <w:sz w:val="28"/>
          <w:szCs w:val="28"/>
        </w:rPr>
        <w:t xml:space="preserve"> </w:t>
      </w:r>
      <w:r w:rsidR="00FF7298">
        <w:rPr>
          <w:rFonts w:ascii="Times New Roman" w:hAnsi="Times New Roman" w:cs="Times New Roman"/>
          <w:sz w:val="28"/>
          <w:szCs w:val="28"/>
        </w:rPr>
        <w:t>в 3,1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7B2" w:rsidRDefault="004B57B2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муниципального образования 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FF7298">
        <w:rPr>
          <w:rFonts w:ascii="Times New Roman" w:hAnsi="Times New Roman" w:cs="Times New Roman"/>
          <w:sz w:val="28"/>
          <w:szCs w:val="28"/>
        </w:rPr>
        <w:t>2</w:t>
      </w:r>
      <w:r w:rsidR="00FA30A6">
        <w:rPr>
          <w:rFonts w:ascii="Times New Roman" w:hAnsi="Times New Roman"/>
          <w:bCs/>
          <w:sz w:val="28"/>
          <w:szCs w:val="28"/>
        </w:rPr>
        <w:t>8</w:t>
      </w:r>
      <w:r w:rsidR="00FA30A6" w:rsidRPr="009A39AE">
        <w:rPr>
          <w:rFonts w:ascii="Times New Roman" w:hAnsi="Times New Roman"/>
          <w:bCs/>
          <w:sz w:val="28"/>
          <w:szCs w:val="28"/>
        </w:rPr>
        <w:t>.12.201</w:t>
      </w:r>
      <w:r w:rsidR="00FF7298">
        <w:rPr>
          <w:rFonts w:ascii="Times New Roman" w:hAnsi="Times New Roman"/>
          <w:bCs/>
          <w:sz w:val="28"/>
          <w:szCs w:val="28"/>
        </w:rPr>
        <w:t>6</w:t>
      </w:r>
      <w:r w:rsidR="00FA30A6" w:rsidRPr="009A39AE">
        <w:rPr>
          <w:rFonts w:ascii="Times New Roman" w:hAnsi="Times New Roman"/>
          <w:bCs/>
          <w:sz w:val="28"/>
          <w:szCs w:val="28"/>
        </w:rPr>
        <w:t xml:space="preserve"> №</w:t>
      </w:r>
      <w:r w:rsidR="00FF7298">
        <w:rPr>
          <w:rFonts w:ascii="Times New Roman" w:hAnsi="Times New Roman"/>
          <w:bCs/>
          <w:sz w:val="28"/>
          <w:szCs w:val="28"/>
        </w:rPr>
        <w:t>113</w:t>
      </w:r>
      <w:r w:rsidR="00FA30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FF7298">
        <w:rPr>
          <w:rFonts w:ascii="Times New Roman" w:hAnsi="Times New Roman" w:cs="Times New Roman"/>
          <w:sz w:val="28"/>
          <w:szCs w:val="28"/>
        </w:rPr>
        <w:t xml:space="preserve">1949,9 </w:t>
      </w:r>
      <w:r>
        <w:rPr>
          <w:rFonts w:ascii="Times New Roman" w:hAnsi="Times New Roman" w:cs="Times New Roman"/>
          <w:sz w:val="28"/>
          <w:szCs w:val="28"/>
        </w:rPr>
        <w:t>тыс. рублей, по сравнению с первоначально утвержденными</w:t>
      </w:r>
      <w:r w:rsidR="00FF7298">
        <w:rPr>
          <w:rFonts w:ascii="Times New Roman" w:hAnsi="Times New Roman" w:cs="Times New Roman"/>
          <w:sz w:val="28"/>
          <w:szCs w:val="28"/>
        </w:rPr>
        <w:t xml:space="preserve"> расходами,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F72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FF7298">
        <w:rPr>
          <w:rFonts w:ascii="Times New Roman" w:hAnsi="Times New Roman" w:cs="Times New Roman"/>
          <w:sz w:val="28"/>
          <w:szCs w:val="28"/>
        </w:rPr>
        <w:t xml:space="preserve">ы в 2 раза. </w:t>
      </w:r>
    </w:p>
    <w:p w:rsidR="003851F7" w:rsidRDefault="003851F7" w:rsidP="003851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BA21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FF7298">
        <w:rPr>
          <w:rFonts w:ascii="Times New Roman" w:hAnsi="Times New Roman" w:cs="Times New Roman"/>
          <w:sz w:val="28"/>
          <w:szCs w:val="28"/>
        </w:rPr>
        <w:t>1949,9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F729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BA21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FF72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F729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F7298">
        <w:rPr>
          <w:rFonts w:ascii="Times New Roman" w:hAnsi="Times New Roman" w:cs="Times New Roman"/>
          <w:sz w:val="28"/>
          <w:szCs w:val="28"/>
        </w:rPr>
        <w:t>6</w:t>
      </w:r>
      <w:r w:rsidR="00FA30A6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F7298">
        <w:rPr>
          <w:rFonts w:ascii="Times New Roman" w:hAnsi="Times New Roman" w:cs="Times New Roman"/>
          <w:sz w:val="28"/>
          <w:szCs w:val="28"/>
        </w:rPr>
        <w:t>0,3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7250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за 201</w:t>
      </w:r>
      <w:r w:rsidR="00FF72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FF72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3851F7" w:rsidRDefault="003851F7" w:rsidP="003851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A6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A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FF7298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1 949,9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 w:rsidP="00D1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D10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57B2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 w:rsidP="00D1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1 95</w:t>
            </w:r>
            <w:r w:rsidR="00D10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21 500,3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 w:rsidP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9,4 раза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7B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2 082,5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EF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 w:rsidP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</w:tbl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A21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4844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4844D0">
        <w:rPr>
          <w:rFonts w:ascii="Times New Roman" w:hAnsi="Times New Roman" w:cs="Times New Roman"/>
          <w:sz w:val="28"/>
          <w:szCs w:val="28"/>
        </w:rPr>
        <w:t xml:space="preserve">увеличение темпа </w:t>
      </w:r>
      <w:r>
        <w:rPr>
          <w:rFonts w:ascii="Times New Roman" w:hAnsi="Times New Roman" w:cs="Times New Roman"/>
          <w:sz w:val="28"/>
          <w:szCs w:val="28"/>
        </w:rPr>
        <w:t xml:space="preserve">роста расходной </w:t>
      </w:r>
      <w:r w:rsidR="004844D0">
        <w:rPr>
          <w:rFonts w:ascii="Times New Roman" w:hAnsi="Times New Roman" w:cs="Times New Roman"/>
          <w:sz w:val="28"/>
          <w:szCs w:val="28"/>
        </w:rPr>
        <w:t>части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4D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процент исполнения </w:t>
      </w:r>
      <w:r w:rsidR="00A95B6A">
        <w:rPr>
          <w:rFonts w:ascii="Times New Roman" w:hAnsi="Times New Roman" w:cs="Times New Roman"/>
          <w:sz w:val="28"/>
          <w:szCs w:val="28"/>
        </w:rPr>
        <w:t>составляет 100,0 процента.</w:t>
      </w:r>
    </w:p>
    <w:p w:rsidR="005335D8" w:rsidRDefault="005335D8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5D8" w:rsidRDefault="005335D8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5D8" w:rsidRDefault="005335D8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FF7298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Расходы по разделам и подразделам  классификации расходов бюджета муниципального образования.</w:t>
      </w:r>
    </w:p>
    <w:p w:rsidR="00474F20" w:rsidRDefault="003851F7" w:rsidP="00385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FF72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FF7298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3851F7" w:rsidRDefault="003851F7" w:rsidP="003851F7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рублей)</w:t>
      </w:r>
    </w:p>
    <w:p w:rsidR="003851F7" w:rsidRDefault="003851F7" w:rsidP="003851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851F7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FF7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</w:t>
            </w:r>
            <w:r w:rsidR="00D109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вержденный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D109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D10918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D10918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2016 г</w:t>
            </w:r>
          </w:p>
          <w:p w:rsidR="003851F7" w:rsidRDefault="003851F7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D1091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D1091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081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1091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D109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0452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091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844D0" w:rsidRDefault="00D10918" w:rsidP="00B7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844D0" w:rsidRDefault="00D10918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844D0" w:rsidRDefault="00D10918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844D0" w:rsidRDefault="00D10918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844D0" w:rsidRDefault="00D10918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091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</w:tr>
      <w:tr w:rsidR="00D1091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844D0" w:rsidRDefault="00D10918" w:rsidP="00B7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844D0" w:rsidRDefault="00D10918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844D0" w:rsidRDefault="00D10918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844D0" w:rsidRDefault="00D10918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844D0" w:rsidRDefault="00D10918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0918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Default="00D109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8" w:rsidRPr="004844D0" w:rsidRDefault="00D10918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</w:tbl>
    <w:p w:rsidR="003851F7" w:rsidRDefault="003851F7" w:rsidP="003851F7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0452E6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52E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,0% исполнены обязательства по </w:t>
      </w:r>
      <w:r w:rsidR="000810E5">
        <w:rPr>
          <w:rFonts w:ascii="Times New Roman" w:hAnsi="Times New Roman" w:cs="Times New Roman"/>
          <w:sz w:val="28"/>
          <w:szCs w:val="28"/>
        </w:rPr>
        <w:t>всем</w:t>
      </w:r>
      <w:r w:rsidR="000452E6">
        <w:rPr>
          <w:rFonts w:ascii="Times New Roman" w:hAnsi="Times New Roman" w:cs="Times New Roman"/>
          <w:sz w:val="28"/>
          <w:szCs w:val="28"/>
        </w:rPr>
        <w:t xml:space="preserve"> разделам. </w:t>
      </w:r>
      <w:r>
        <w:rPr>
          <w:rFonts w:ascii="Times New Roman" w:hAnsi="Times New Roman" w:cs="Times New Roman"/>
          <w:sz w:val="28"/>
          <w:szCs w:val="28"/>
        </w:rPr>
        <w:t>По сравнению с предшествующим  201</w:t>
      </w:r>
      <w:r w:rsidR="002424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</w:t>
      </w:r>
      <w:r w:rsidR="000810E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по </w:t>
      </w:r>
      <w:r w:rsidR="002424A4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081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2424A4">
        <w:rPr>
          <w:rFonts w:ascii="Times New Roman" w:hAnsi="Times New Roman" w:cs="Times New Roman"/>
          <w:sz w:val="28"/>
          <w:szCs w:val="28"/>
        </w:rPr>
        <w:t>1231,4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D956E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утвержденных назначений.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0810E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424A4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0810E5">
        <w:rPr>
          <w:rFonts w:ascii="Times New Roman" w:hAnsi="Times New Roman" w:cs="Times New Roman"/>
          <w:sz w:val="28"/>
          <w:szCs w:val="28"/>
        </w:rPr>
        <w:t>63,</w:t>
      </w:r>
      <w:r w:rsidR="002424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%, что на</w:t>
      </w:r>
      <w:r w:rsidR="00D956E5">
        <w:rPr>
          <w:rFonts w:ascii="Times New Roman" w:hAnsi="Times New Roman" w:cs="Times New Roman"/>
          <w:sz w:val="28"/>
          <w:szCs w:val="28"/>
        </w:rPr>
        <w:t xml:space="preserve"> </w:t>
      </w:r>
      <w:r w:rsidR="002424A4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2424A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0810E5" w:rsidRDefault="000810E5" w:rsidP="00081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</w:t>
      </w:r>
      <w:r w:rsidRPr="00474F20">
        <w:rPr>
          <w:rFonts w:ascii="Times New Roman" w:hAnsi="Times New Roman" w:cs="Times New Roman"/>
          <w:sz w:val="28"/>
          <w:szCs w:val="28"/>
        </w:rPr>
        <w:t>ункционирование высшего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424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424A4">
        <w:rPr>
          <w:rFonts w:ascii="Times New Roman" w:hAnsi="Times New Roman" w:cs="Times New Roman"/>
          <w:sz w:val="28"/>
          <w:szCs w:val="28"/>
        </w:rPr>
        <w:t>431,1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уровнем 201</w:t>
      </w:r>
      <w:r w:rsidR="002424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424A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424A4">
        <w:rPr>
          <w:rFonts w:ascii="Times New Roman" w:hAnsi="Times New Roman" w:cs="Times New Roman"/>
          <w:sz w:val="28"/>
          <w:szCs w:val="28"/>
        </w:rPr>
        <w:t>133,9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93157">
        <w:rPr>
          <w:rFonts w:ascii="Times New Roman" w:hAnsi="Times New Roman" w:cs="Times New Roman"/>
          <w:sz w:val="28"/>
          <w:szCs w:val="28"/>
        </w:rPr>
        <w:t>4</w:t>
      </w:r>
      <w:r w:rsidR="00001E1B">
        <w:rPr>
          <w:rFonts w:ascii="Times New Roman" w:hAnsi="Times New Roman" w:cs="Times New Roman"/>
          <w:sz w:val="28"/>
          <w:szCs w:val="28"/>
        </w:rPr>
        <w:t>5,</w:t>
      </w:r>
      <w:r w:rsidR="008931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10E5" w:rsidRPr="00474F20" w:rsidRDefault="000810E5" w:rsidP="0008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8D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аппарата составили </w:t>
      </w:r>
      <w:r w:rsidR="00893157">
        <w:rPr>
          <w:rFonts w:ascii="Times New Roman" w:hAnsi="Times New Roman" w:cs="Times New Roman"/>
          <w:sz w:val="28"/>
          <w:szCs w:val="28"/>
        </w:rPr>
        <w:t>799,8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93157">
        <w:rPr>
          <w:rFonts w:ascii="Times New Roman" w:hAnsi="Times New Roman" w:cs="Times New Roman"/>
          <w:sz w:val="28"/>
          <w:szCs w:val="28"/>
        </w:rPr>
        <w:t>84,5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8931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642C4D" w:rsidRDefault="00642C4D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D1243D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 w:rsidP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8931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D" w:rsidRDefault="00D1243D" w:rsidP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8931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 у</w:t>
            </w:r>
            <w:r w:rsidR="00893157">
              <w:rPr>
                <w:rFonts w:ascii="Times New Roman" w:hAnsi="Times New Roman" w:cs="Times New Roman"/>
              </w:rPr>
              <w:t>точненный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 w:rsidP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8931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893157" w:rsidTr="00740AD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  <w:p w:rsidR="00893157" w:rsidRPr="005E471B" w:rsidRDefault="008931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Default="00893157" w:rsidP="00B7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 w:rsidP="00740A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93157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Pr="005E471B" w:rsidRDefault="00893157" w:rsidP="005E471B">
            <w:pPr>
              <w:pStyle w:val="ConsPlusNormal"/>
              <w:rPr>
                <w:rFonts w:ascii="Times New Roman" w:hAnsi="Times New Roman" w:cs="Times New Roman"/>
              </w:rPr>
            </w:pPr>
            <w:r w:rsidRPr="005E471B">
              <w:rPr>
                <w:rFonts w:ascii="Times New Roman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93157" w:rsidRPr="005E471B" w:rsidRDefault="00893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Default="00893157" w:rsidP="00740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Default="00893157" w:rsidP="00B7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93157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Default="00893157" w:rsidP="00B7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93157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57" w:rsidRDefault="00893157" w:rsidP="00B7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7" w:rsidRDefault="0089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42C4D" w:rsidRDefault="00642C4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893157">
        <w:rPr>
          <w:rFonts w:ascii="Times New Roman" w:hAnsi="Times New Roman" w:cs="Times New Roman"/>
          <w:sz w:val="28"/>
          <w:szCs w:val="28"/>
        </w:rPr>
        <w:t>60,4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 на </w:t>
      </w:r>
      <w:r w:rsidR="00474F2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утвержденным плановым назначениям. К уровню 201</w:t>
      </w:r>
      <w:r w:rsidR="008931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893157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1243D" w:rsidRDefault="00D1243D" w:rsidP="0089315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об объемах расходов муниципального </w:t>
      </w:r>
      <w:r w:rsidR="0088494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8931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931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представлена в диаграмме</w:t>
      </w:r>
    </w:p>
    <w:p w:rsidR="003303DA" w:rsidRDefault="00893157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411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8931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893157">
        <w:rPr>
          <w:rFonts w:ascii="Times New Roman" w:eastAsia="Times New Roman" w:hAnsi="Times New Roman"/>
          <w:sz w:val="28"/>
          <w:szCs w:val="28"/>
          <w:lang w:eastAsia="ru-RU"/>
        </w:rPr>
        <w:t>658,1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рублей. Исполнены расходы на 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</w:t>
      </w:r>
      <w:r w:rsidR="00893157">
        <w:rPr>
          <w:rFonts w:ascii="Times New Roman" w:eastAsia="Times New Roman" w:hAnsi="Times New Roman"/>
          <w:sz w:val="28"/>
          <w:szCs w:val="28"/>
          <w:lang w:eastAsia="ru-RU"/>
        </w:rPr>
        <w:t>33,7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8931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3C44B1">
        <w:rPr>
          <w:rFonts w:ascii="Times New Roman" w:eastAsia="Times New Roman" w:hAnsi="Times New Roman"/>
          <w:sz w:val="28"/>
          <w:szCs w:val="28"/>
          <w:lang w:eastAsia="ru-RU"/>
        </w:rPr>
        <w:t>увеличились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C44B1">
        <w:rPr>
          <w:rFonts w:ascii="Times New Roman" w:eastAsia="Times New Roman" w:hAnsi="Times New Roman"/>
          <w:sz w:val="28"/>
          <w:szCs w:val="28"/>
          <w:lang w:eastAsia="ru-RU"/>
        </w:rPr>
        <w:t>62,0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3C44B1">
        <w:rPr>
          <w:rFonts w:ascii="Times New Roman" w:eastAsia="Times New Roman" w:hAnsi="Times New Roman"/>
          <w:sz w:val="28"/>
          <w:szCs w:val="28"/>
          <w:lang w:eastAsia="ru-RU"/>
        </w:rPr>
        <w:t>10,4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3C44B1" w:rsidRDefault="00D1243D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3C44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3C44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</w:t>
      </w:r>
    </w:p>
    <w:p w:rsidR="003C44B1" w:rsidRDefault="003C44B1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44B1" w:rsidRDefault="003C44B1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направлены в виде субсидий бюджетному учреждению культуры на финансовое обеспечение муниципального задания на оказание муниципальных услуг, на предоставление мер социальной поддержки по оплате жилья и коммунальных услуг отдельным категориям граждан, на сохранение, использование и популяризации объектов культурного наследия.</w:t>
      </w:r>
    </w:p>
    <w:p w:rsidR="001A3E0F" w:rsidRDefault="001A3E0F" w:rsidP="001A3E0F">
      <w:pPr>
        <w:pStyle w:val="2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Анализируя исполнение бюджета, сделан вывод о неэффективном использовании средств бюджета в сумме 8,3 тыс. рублей,  уплата иных платежей (пени) код 853. </w:t>
      </w:r>
    </w:p>
    <w:p w:rsidR="00C92305" w:rsidRDefault="00C92305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338" w:rsidRPr="00AC5973" w:rsidRDefault="00B36338" w:rsidP="00BE04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F9">
        <w:rPr>
          <w:rFonts w:ascii="Times New Roman" w:hAnsi="Times New Roman" w:cs="Times New Roman"/>
          <w:b/>
          <w:sz w:val="28"/>
          <w:szCs w:val="28"/>
        </w:rPr>
        <w:t>Анали</w:t>
      </w:r>
      <w:r w:rsidRPr="00BD4FDC">
        <w:rPr>
          <w:rFonts w:ascii="Times New Roman" w:hAnsi="Times New Roman" w:cs="Times New Roman"/>
          <w:b/>
          <w:sz w:val="28"/>
          <w:szCs w:val="28"/>
        </w:rPr>
        <w:t>з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B36338" w:rsidRDefault="00B36338" w:rsidP="007023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6737DB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6737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37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.2010. года №</w:t>
      </w:r>
      <w:r w:rsidR="006737D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2F9" w:rsidRDefault="00B36338" w:rsidP="00E60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702376">
        <w:rPr>
          <w:rFonts w:ascii="Times New Roman" w:hAnsi="Times New Roman" w:cs="Times New Roman"/>
          <w:color w:val="000000"/>
          <w:sz w:val="28"/>
          <w:szCs w:val="28"/>
        </w:rPr>
        <w:t>Алешинского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</w:t>
      </w:r>
      <w:r w:rsidR="002304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788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A01D6" w:rsidRPr="009A39AE">
        <w:rPr>
          <w:rFonts w:ascii="Times New Roman" w:hAnsi="Times New Roman" w:cs="Times New Roman"/>
          <w:sz w:val="28"/>
          <w:szCs w:val="28"/>
        </w:rPr>
        <w:t>.1</w:t>
      </w:r>
      <w:r w:rsidR="002C09BB">
        <w:rPr>
          <w:rFonts w:ascii="Times New Roman" w:hAnsi="Times New Roman" w:cs="Times New Roman"/>
          <w:sz w:val="28"/>
          <w:szCs w:val="28"/>
        </w:rPr>
        <w:t>2</w:t>
      </w:r>
      <w:r w:rsidR="00DA01D6" w:rsidRPr="009A39AE">
        <w:rPr>
          <w:rFonts w:ascii="Times New Roman" w:hAnsi="Times New Roman" w:cs="Times New Roman"/>
          <w:sz w:val="28"/>
          <w:szCs w:val="28"/>
        </w:rPr>
        <w:t>.201</w:t>
      </w:r>
      <w:r w:rsidR="00C16AF0">
        <w:rPr>
          <w:rFonts w:ascii="Times New Roman" w:hAnsi="Times New Roman" w:cs="Times New Roman"/>
          <w:sz w:val="28"/>
          <w:szCs w:val="28"/>
        </w:rPr>
        <w:t>5</w:t>
      </w:r>
      <w:r w:rsidR="00DA01D6">
        <w:rPr>
          <w:rFonts w:ascii="Times New Roman" w:hAnsi="Times New Roman" w:cs="Times New Roman"/>
          <w:sz w:val="28"/>
          <w:szCs w:val="28"/>
        </w:rPr>
        <w:t xml:space="preserve"> №</w:t>
      </w:r>
      <w:r w:rsidR="00C16AF0">
        <w:rPr>
          <w:rFonts w:ascii="Times New Roman" w:hAnsi="Times New Roman" w:cs="Times New Roman"/>
          <w:sz w:val="28"/>
          <w:szCs w:val="28"/>
        </w:rPr>
        <w:t>87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«О бюджете муниципального образования «</w:t>
      </w:r>
      <w:proofErr w:type="spellStart"/>
      <w:r w:rsidR="00776463">
        <w:rPr>
          <w:rFonts w:ascii="Times New Roman" w:hAnsi="Times New Roman" w:cs="Times New Roman"/>
          <w:color w:val="000000"/>
          <w:sz w:val="28"/>
          <w:szCs w:val="28"/>
        </w:rPr>
        <w:t>Алешинское</w:t>
      </w:r>
      <w:proofErr w:type="spellEnd"/>
      <w:r w:rsidR="00776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на 201</w:t>
      </w:r>
      <w:r w:rsidR="001369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год» был установлен размер резервного фонда </w:t>
      </w:r>
      <w:proofErr w:type="spellStart"/>
      <w:r w:rsidR="00D07326">
        <w:rPr>
          <w:rFonts w:ascii="Times New Roman" w:hAnsi="Times New Roman" w:cs="Times New Roman"/>
          <w:color w:val="000000"/>
          <w:sz w:val="28"/>
          <w:szCs w:val="28"/>
        </w:rPr>
        <w:t>Алешинской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 w:rsidR="0013691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23042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  <w:r w:rsidR="00E602F9"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C92305" w:rsidRDefault="00C92305" w:rsidP="00E602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4B1" w:rsidRPr="0023042E" w:rsidRDefault="003C44B1" w:rsidP="00230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42E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 муниципального образования «</w:t>
      </w:r>
      <w:proofErr w:type="spellStart"/>
      <w:r w:rsidRPr="0023042E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Pr="0023042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3C44B1" w:rsidRDefault="003C44B1" w:rsidP="003C44B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2304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 утвержден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44B1" w:rsidRDefault="003C44B1" w:rsidP="003C44B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2304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23042E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44B1" w:rsidRDefault="003C44B1" w:rsidP="003C44B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образования, бюджет исполнен с </w:t>
      </w:r>
      <w:proofErr w:type="spellStart"/>
      <w:r w:rsidR="0023042E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23042E">
        <w:rPr>
          <w:rFonts w:ascii="Times New Roman" w:hAnsi="Times New Roman"/>
          <w:color w:val="000000"/>
          <w:sz w:val="28"/>
          <w:szCs w:val="28"/>
        </w:rPr>
        <w:t>6,3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C44B1" w:rsidRDefault="003C44B1" w:rsidP="003C44B1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(+)50,4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(-)54,6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(-)8,2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(-)14,6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</w:tr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230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230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3042E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(+)6,3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C44B1" w:rsidRDefault="003C44B1" w:rsidP="003C44B1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3C44B1" w:rsidRDefault="003C44B1" w:rsidP="003C4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3C44B1" w:rsidRDefault="003C44B1" w:rsidP="003C4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D816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D816BF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D816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816BF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44B1" w:rsidRDefault="003C44B1" w:rsidP="003C44B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2035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2035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BF599B" w:rsidRDefault="00BF599B" w:rsidP="00E602F9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338" w:rsidRDefault="00B36338" w:rsidP="00BE0467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</w:t>
      </w:r>
      <w:r w:rsidR="00DA01D6">
        <w:rPr>
          <w:rFonts w:ascii="Times New Roman" w:hAnsi="Times New Roman"/>
          <w:sz w:val="28"/>
          <w:szCs w:val="28"/>
        </w:rPr>
        <w:t xml:space="preserve">поступление </w:t>
      </w:r>
      <w:r>
        <w:rPr>
          <w:rFonts w:ascii="Times New Roman" w:hAnsi="Times New Roman"/>
          <w:sz w:val="28"/>
          <w:szCs w:val="28"/>
        </w:rPr>
        <w:t xml:space="preserve">основных средств </w:t>
      </w:r>
      <w:r w:rsidR="00A16EF1">
        <w:rPr>
          <w:rFonts w:ascii="Times New Roman" w:hAnsi="Times New Roman"/>
          <w:sz w:val="28"/>
          <w:szCs w:val="28"/>
        </w:rPr>
        <w:t xml:space="preserve">составило </w:t>
      </w:r>
      <w:r w:rsidR="00D251BF">
        <w:rPr>
          <w:rFonts w:ascii="Times New Roman" w:hAnsi="Times New Roman"/>
          <w:sz w:val="28"/>
          <w:szCs w:val="28"/>
        </w:rPr>
        <w:t>4,3</w:t>
      </w:r>
      <w:r w:rsidR="00A16EF1">
        <w:rPr>
          <w:rFonts w:ascii="Times New Roman" w:hAnsi="Times New Roman"/>
          <w:sz w:val="28"/>
          <w:szCs w:val="28"/>
        </w:rPr>
        <w:t xml:space="preserve"> тыс. рублей, </w:t>
      </w:r>
      <w:r w:rsidR="00D251BF">
        <w:rPr>
          <w:rFonts w:ascii="Times New Roman" w:hAnsi="Times New Roman"/>
          <w:sz w:val="28"/>
          <w:szCs w:val="28"/>
        </w:rPr>
        <w:t xml:space="preserve">выбытие – 57,1 тыс. рублей, в </w:t>
      </w:r>
      <w:r>
        <w:rPr>
          <w:rFonts w:ascii="Times New Roman" w:hAnsi="Times New Roman"/>
          <w:sz w:val="28"/>
          <w:szCs w:val="28"/>
        </w:rPr>
        <w:t xml:space="preserve"> результате по состоянию на 1 января 201</w:t>
      </w:r>
      <w:r w:rsidR="00D251B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</w:t>
      </w:r>
      <w:r w:rsidR="00A16EF1">
        <w:rPr>
          <w:rFonts w:ascii="Times New Roman" w:hAnsi="Times New Roman"/>
          <w:sz w:val="28"/>
          <w:szCs w:val="28"/>
        </w:rPr>
        <w:t xml:space="preserve">равна </w:t>
      </w:r>
      <w:r w:rsidR="00D251BF">
        <w:rPr>
          <w:rFonts w:ascii="Times New Roman" w:hAnsi="Times New Roman"/>
          <w:sz w:val="28"/>
          <w:szCs w:val="28"/>
        </w:rPr>
        <w:t>20355,0</w:t>
      </w:r>
      <w:r w:rsidR="00A16EF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D251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="00DA01D6">
        <w:rPr>
          <w:rFonts w:ascii="Times New Roman" w:hAnsi="Times New Roman"/>
          <w:sz w:val="28"/>
          <w:szCs w:val="28"/>
        </w:rPr>
        <w:t>8 490,0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не изменилась, в результате по состоянию на 1 января 201</w:t>
      </w:r>
      <w:r w:rsidR="00A16EF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</w:t>
      </w:r>
      <w:r w:rsidR="00DA01D6">
        <w:rPr>
          <w:rFonts w:ascii="Times New Roman" w:hAnsi="Times New Roman"/>
          <w:sz w:val="28"/>
          <w:szCs w:val="28"/>
        </w:rPr>
        <w:t>осталась не изменой</w:t>
      </w:r>
      <w:r>
        <w:rPr>
          <w:rFonts w:ascii="Times New Roman" w:hAnsi="Times New Roman"/>
          <w:sz w:val="28"/>
          <w:szCs w:val="28"/>
        </w:rPr>
        <w:t>.</w:t>
      </w:r>
    </w:p>
    <w:p w:rsidR="00B36338" w:rsidRDefault="00B36338" w:rsidP="00B363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B36338" w:rsidRDefault="00DA01D6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Поступление и выбытие материальных запасов – </w:t>
      </w:r>
      <w:r w:rsidR="00D251BF">
        <w:rPr>
          <w:rFonts w:ascii="Times New Roman" w:hAnsi="Times New Roman"/>
          <w:sz w:val="28"/>
          <w:szCs w:val="28"/>
        </w:rPr>
        <w:t>24,1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05DDA">
        <w:rPr>
          <w:rFonts w:ascii="Times New Roman" w:hAnsi="Times New Roman"/>
          <w:sz w:val="28"/>
          <w:szCs w:val="28"/>
        </w:rPr>
        <w:t>. Остатка на конец отчетного года 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6338" w:rsidRDefault="00B36338" w:rsidP="00BE0467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бюджетной отчетности в части образования дебиторской</w:t>
      </w:r>
      <w:r w:rsidR="00D251B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кредиторской задолженности</w:t>
      </w:r>
      <w:r w:rsidR="00D251B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251BF" w:rsidRPr="00D251BF">
        <w:rPr>
          <w:rFonts w:ascii="Times New Roman" w:hAnsi="Times New Roman" w:cs="Times New Roman"/>
          <w:b/>
          <w:sz w:val="28"/>
          <w:szCs w:val="28"/>
        </w:rPr>
        <w:t xml:space="preserve">принятых и неисполненных </w:t>
      </w:r>
      <w:r w:rsidR="00D251BF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D251BF" w:rsidRPr="00D251BF">
        <w:rPr>
          <w:rFonts w:ascii="Times New Roman" w:hAnsi="Times New Roman" w:cs="Times New Roman"/>
          <w:b/>
          <w:sz w:val="28"/>
          <w:szCs w:val="28"/>
        </w:rPr>
        <w:t>обязательств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D251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D251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B36338" w:rsidRPr="007210E7" w:rsidRDefault="00B36338" w:rsidP="00B3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7">
        <w:rPr>
          <w:rFonts w:ascii="Times New Roman" w:hAnsi="Times New Roman" w:cs="Times New Roman"/>
          <w:sz w:val="28"/>
          <w:szCs w:val="28"/>
        </w:rPr>
        <w:t>Кредиторская задолженность на конец отчетного периода у</w:t>
      </w:r>
      <w:r w:rsidR="003B7626">
        <w:rPr>
          <w:rFonts w:ascii="Times New Roman" w:hAnsi="Times New Roman" w:cs="Times New Roman"/>
          <w:sz w:val="28"/>
          <w:szCs w:val="28"/>
        </w:rPr>
        <w:t>меньшилась</w:t>
      </w:r>
      <w:r w:rsidRPr="007210E7">
        <w:rPr>
          <w:rFonts w:ascii="Times New Roman" w:hAnsi="Times New Roman" w:cs="Times New Roman"/>
          <w:sz w:val="28"/>
          <w:szCs w:val="28"/>
        </w:rPr>
        <w:t xml:space="preserve"> на </w:t>
      </w:r>
      <w:r w:rsidR="00D251BF">
        <w:rPr>
          <w:rFonts w:ascii="Times New Roman" w:hAnsi="Times New Roman" w:cs="Times New Roman"/>
          <w:sz w:val="28"/>
          <w:szCs w:val="28"/>
        </w:rPr>
        <w:t>42,9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B762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251BF">
        <w:rPr>
          <w:rFonts w:ascii="Times New Roman" w:hAnsi="Times New Roman" w:cs="Times New Roman"/>
          <w:sz w:val="28"/>
          <w:szCs w:val="28"/>
        </w:rPr>
        <w:t>17,9</w:t>
      </w:r>
      <w:r w:rsidR="003B76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210E7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D251BF">
        <w:rPr>
          <w:rFonts w:ascii="Times New Roman" w:hAnsi="Times New Roman" w:cs="Times New Roman"/>
          <w:sz w:val="28"/>
          <w:szCs w:val="28"/>
        </w:rPr>
        <w:t>196,3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 в том числе:</w:t>
      </w:r>
    </w:p>
    <w:p w:rsidR="00B36338" w:rsidRPr="00045544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D251BF">
        <w:rPr>
          <w:rFonts w:ascii="Times New Roman" w:hAnsi="Times New Roman" w:cs="Times New Roman"/>
          <w:sz w:val="28"/>
          <w:szCs w:val="28"/>
        </w:rPr>
        <w:t>94,7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D251BF">
        <w:rPr>
          <w:rFonts w:ascii="Times New Roman" w:hAnsi="Times New Roman" w:cs="Times New Roman"/>
          <w:sz w:val="28"/>
          <w:szCs w:val="28"/>
        </w:rPr>
        <w:t>101,6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338" w:rsidRDefault="003B7626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сведениям форм</w:t>
      </w:r>
      <w:r w:rsidR="00D251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0503169 к</w:t>
      </w:r>
      <w:r w:rsidR="00B36338" w:rsidRPr="00045544">
        <w:rPr>
          <w:rFonts w:ascii="Times New Roman" w:hAnsi="Times New Roman" w:cs="Times New Roman"/>
          <w:sz w:val="28"/>
          <w:szCs w:val="28"/>
        </w:rPr>
        <w:t>редиторская  задолженность носит текущий характер, просроченная задолженность отсутствует.</w:t>
      </w:r>
      <w:r w:rsidR="00E05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81" w:rsidRPr="00B068D8" w:rsidRDefault="00B76181" w:rsidP="00B76181">
      <w:pPr>
        <w:pStyle w:val="a5"/>
        <w:widowControl w:val="0"/>
        <w:ind w:firstLine="720"/>
        <w:jc w:val="both"/>
        <w:rPr>
          <w:b/>
          <w:szCs w:val="28"/>
        </w:rPr>
      </w:pPr>
      <w:r>
        <w:rPr>
          <w:b/>
          <w:szCs w:val="28"/>
        </w:rPr>
        <w:t>Снижение</w:t>
      </w:r>
      <w:r w:rsidRPr="00B068D8">
        <w:rPr>
          <w:b/>
          <w:szCs w:val="28"/>
        </w:rPr>
        <w:t xml:space="preserve">  </w:t>
      </w:r>
      <w:r>
        <w:rPr>
          <w:b/>
          <w:szCs w:val="28"/>
        </w:rPr>
        <w:t xml:space="preserve">кредиторской </w:t>
      </w:r>
      <w:r w:rsidRPr="00B068D8">
        <w:rPr>
          <w:b/>
          <w:szCs w:val="28"/>
        </w:rPr>
        <w:t>задолженности</w:t>
      </w:r>
      <w:r w:rsidR="00007470">
        <w:rPr>
          <w:b/>
          <w:szCs w:val="28"/>
        </w:rPr>
        <w:t xml:space="preserve"> составило</w:t>
      </w:r>
      <w:r w:rsidRPr="00B068D8">
        <w:rPr>
          <w:b/>
          <w:szCs w:val="28"/>
        </w:rPr>
        <w:t xml:space="preserve"> </w:t>
      </w:r>
      <w:r w:rsidR="00007470">
        <w:rPr>
          <w:b/>
          <w:szCs w:val="28"/>
        </w:rPr>
        <w:t>17,9</w:t>
      </w:r>
      <w:r w:rsidRPr="00B068D8">
        <w:rPr>
          <w:b/>
          <w:szCs w:val="28"/>
        </w:rPr>
        <w:t xml:space="preserve"> процента. </w:t>
      </w:r>
      <w:r>
        <w:rPr>
          <w:b/>
          <w:szCs w:val="28"/>
        </w:rPr>
        <w:t xml:space="preserve"> </w:t>
      </w:r>
      <w:r w:rsidR="00D54C12">
        <w:rPr>
          <w:b/>
          <w:szCs w:val="28"/>
        </w:rPr>
        <w:t>З</w:t>
      </w:r>
      <w:r w:rsidR="00007470">
        <w:rPr>
          <w:b/>
          <w:szCs w:val="28"/>
        </w:rPr>
        <w:t>адолженность</w:t>
      </w:r>
      <w:r>
        <w:rPr>
          <w:b/>
          <w:szCs w:val="28"/>
        </w:rPr>
        <w:t xml:space="preserve"> по принятым обязательствам </w:t>
      </w:r>
      <w:r w:rsidR="00007470">
        <w:rPr>
          <w:b/>
          <w:szCs w:val="28"/>
        </w:rPr>
        <w:t xml:space="preserve">снизилась </w:t>
      </w:r>
      <w:r>
        <w:rPr>
          <w:b/>
          <w:szCs w:val="28"/>
        </w:rPr>
        <w:t xml:space="preserve">на </w:t>
      </w:r>
      <w:r w:rsidR="00007470">
        <w:rPr>
          <w:b/>
          <w:szCs w:val="28"/>
        </w:rPr>
        <w:t>38,7</w:t>
      </w:r>
      <w:r>
        <w:rPr>
          <w:b/>
          <w:szCs w:val="28"/>
        </w:rPr>
        <w:t xml:space="preserve"> процента</w:t>
      </w:r>
      <w:r w:rsidR="00D54C12">
        <w:rPr>
          <w:b/>
          <w:szCs w:val="28"/>
        </w:rPr>
        <w:t>, тогда как</w:t>
      </w:r>
      <w:r w:rsidR="00D54C12" w:rsidRPr="00D54C12">
        <w:rPr>
          <w:b/>
          <w:szCs w:val="28"/>
        </w:rPr>
        <w:t xml:space="preserve"> </w:t>
      </w:r>
      <w:r w:rsidR="00D54C12">
        <w:rPr>
          <w:b/>
          <w:szCs w:val="28"/>
        </w:rPr>
        <w:t xml:space="preserve">задолженность </w:t>
      </w:r>
      <w:r w:rsidR="00D54C12" w:rsidRPr="00B068D8">
        <w:rPr>
          <w:b/>
          <w:szCs w:val="28"/>
        </w:rPr>
        <w:t>по платежам в бюджет</w:t>
      </w:r>
      <w:r w:rsidR="00D54C12" w:rsidRPr="00900A6B">
        <w:rPr>
          <w:b/>
          <w:szCs w:val="28"/>
        </w:rPr>
        <w:t xml:space="preserve"> </w:t>
      </w:r>
      <w:r w:rsidR="00D54C12">
        <w:rPr>
          <w:b/>
          <w:szCs w:val="28"/>
        </w:rPr>
        <w:t>увеличилась на 19,8 процента.</w:t>
      </w:r>
    </w:p>
    <w:p w:rsidR="00B76181" w:rsidRDefault="00B76181" w:rsidP="0005737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представленной форме 0503128 «Отчет о бюджетных обязательствах» за 2016 год отражены бюджетные обязательства текущего (отчетного) финансового года по расходам:</w:t>
      </w:r>
    </w:p>
    <w:p w:rsidR="00B76181" w:rsidRDefault="00B76181" w:rsidP="00B7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ждено (доведено) на 2016 год:</w:t>
      </w:r>
    </w:p>
    <w:p w:rsidR="00B76181" w:rsidRDefault="00B76181" w:rsidP="00B7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бюджетных ассигнований – </w:t>
      </w:r>
      <w:r w:rsidR="00007470">
        <w:rPr>
          <w:rFonts w:ascii="Times New Roman" w:hAnsi="Times New Roman" w:cs="Times New Roman"/>
          <w:sz w:val="28"/>
          <w:szCs w:val="28"/>
        </w:rPr>
        <w:t>1949,9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76181" w:rsidRDefault="00B76181" w:rsidP="00B7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лимитов бюджетных обязательств  – </w:t>
      </w:r>
      <w:r w:rsidR="00007470">
        <w:rPr>
          <w:rFonts w:ascii="Times New Roman" w:hAnsi="Times New Roman" w:cs="Times New Roman"/>
          <w:sz w:val="28"/>
          <w:szCs w:val="28"/>
        </w:rPr>
        <w:t>1949,9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6181" w:rsidRDefault="00B76181" w:rsidP="00B7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Обязательства:</w:t>
      </w:r>
    </w:p>
    <w:p w:rsidR="00B76181" w:rsidRDefault="00B76181" w:rsidP="00B7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бюджетные  обязательства  - </w:t>
      </w:r>
      <w:r w:rsidR="00007470">
        <w:rPr>
          <w:rFonts w:ascii="Times New Roman" w:hAnsi="Times New Roman" w:cs="Times New Roman"/>
          <w:sz w:val="28"/>
          <w:szCs w:val="28"/>
        </w:rPr>
        <w:t>2146,1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с применением конкурентных способов – 0 тыс. рублей;</w:t>
      </w:r>
    </w:p>
    <w:p w:rsidR="00007470" w:rsidRDefault="00007470" w:rsidP="00B7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обязательства – 1949,9 тыс. рублей;</w:t>
      </w:r>
    </w:p>
    <w:p w:rsidR="00B76181" w:rsidRDefault="00B76181" w:rsidP="00B7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денежных обязательств   - </w:t>
      </w:r>
      <w:r w:rsidR="00007470">
        <w:rPr>
          <w:rFonts w:ascii="Times New Roman" w:hAnsi="Times New Roman" w:cs="Times New Roman"/>
          <w:sz w:val="28"/>
          <w:szCs w:val="28"/>
        </w:rPr>
        <w:t xml:space="preserve">1949,9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76181" w:rsidRDefault="00B76181" w:rsidP="00B7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исполнено принятых бюджетных</w:t>
      </w:r>
      <w:r w:rsidR="00007470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7470">
        <w:rPr>
          <w:rFonts w:ascii="Times New Roman" w:hAnsi="Times New Roman" w:cs="Times New Roman"/>
          <w:sz w:val="28"/>
          <w:szCs w:val="28"/>
        </w:rPr>
        <w:t>196,3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76181" w:rsidRPr="006323E3" w:rsidRDefault="00B76181" w:rsidP="00B7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E3">
        <w:rPr>
          <w:rFonts w:ascii="Times New Roman" w:hAnsi="Times New Roman" w:cs="Times New Roman"/>
          <w:b/>
          <w:sz w:val="28"/>
          <w:szCs w:val="28"/>
        </w:rPr>
        <w:t xml:space="preserve">По данным формы,   бюджетные обязательства, принятые сверх утвержденных назначений в 2016 году составили </w:t>
      </w:r>
      <w:r w:rsidR="00007470">
        <w:rPr>
          <w:rFonts w:ascii="Times New Roman" w:hAnsi="Times New Roman" w:cs="Times New Roman"/>
          <w:b/>
          <w:sz w:val="28"/>
          <w:szCs w:val="28"/>
        </w:rPr>
        <w:t>196,3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D251BF" w:rsidRDefault="00D251BF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AA" w:rsidRPr="006712AA" w:rsidRDefault="00F4406B" w:rsidP="00671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712AA" w:rsidRPr="006712A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712AA" w:rsidRPr="006712AA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 (ф. 0503175) являются Приложением к Пояснительной записке </w:t>
      </w:r>
      <w:hyperlink r:id="rId14" w:history="1"/>
      <w:r w:rsidR="006712AA" w:rsidRPr="006712AA">
        <w:rPr>
          <w:rFonts w:ascii="Times New Roman" w:hAnsi="Times New Roman" w:cs="Times New Roman"/>
          <w:sz w:val="28"/>
          <w:szCs w:val="28"/>
        </w:rPr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5" w:history="1">
        <w:r w:rsidR="006712AA" w:rsidRPr="006712AA">
          <w:rPr>
            <w:rFonts w:ascii="Times New Roman" w:hAnsi="Times New Roman" w:cs="Times New Roman"/>
            <w:sz w:val="28"/>
            <w:szCs w:val="28"/>
          </w:rPr>
          <w:t>п. 170.2</w:t>
        </w:r>
      </w:hyperlink>
      <w:r w:rsidR="006712AA" w:rsidRPr="006712AA">
        <w:rPr>
          <w:rFonts w:ascii="Times New Roman" w:hAnsi="Times New Roman" w:cs="Times New Roman"/>
          <w:sz w:val="28"/>
          <w:szCs w:val="28"/>
        </w:rPr>
        <w:t xml:space="preserve"> Инструкции N 191н):</w:t>
      </w:r>
    </w:p>
    <w:p w:rsidR="006712AA" w:rsidRDefault="006712AA" w:rsidP="0067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обязательствах составля</w:t>
      </w:r>
      <w:r w:rsidR="00F551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F55182">
        <w:rPr>
          <w:rFonts w:ascii="Times New Roman" w:hAnsi="Times New Roman" w:cs="Times New Roman"/>
          <w:sz w:val="28"/>
          <w:szCs w:val="28"/>
        </w:rPr>
        <w:t>196,3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12AA" w:rsidRDefault="006712AA" w:rsidP="0067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3 «Сведения о бюджетных обязательствах, принятых сверх утвержденных бюджетных назначений» </w:t>
      </w:r>
      <w:r w:rsidR="00DC4A6B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A6B">
        <w:rPr>
          <w:rFonts w:ascii="Times New Roman" w:hAnsi="Times New Roman" w:cs="Times New Roman"/>
          <w:sz w:val="28"/>
          <w:szCs w:val="28"/>
        </w:rPr>
        <w:t>196,3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12AA" w:rsidRDefault="006712AA" w:rsidP="0067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об экономии при заключении муниципальных контрактов с применением конкурентных способов отсутствует информация в связи с закупкой у единственного поставщика. </w:t>
      </w:r>
    </w:p>
    <w:p w:rsidR="006712AA" w:rsidRDefault="006712AA" w:rsidP="0067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b/>
          <w:sz w:val="28"/>
          <w:szCs w:val="28"/>
        </w:rPr>
        <w:t>В нарушение статьи 161 БК РФ были приняты бюджетные обязательства сверх доведенных до них в текущем финансовом году лимитов бюджетных обязательств</w:t>
      </w:r>
      <w:r w:rsidR="00DC4A6B">
        <w:rPr>
          <w:rFonts w:ascii="Times New Roman" w:hAnsi="Times New Roman" w:cs="Times New Roman"/>
          <w:b/>
          <w:sz w:val="28"/>
          <w:szCs w:val="28"/>
        </w:rPr>
        <w:t xml:space="preserve"> в объеме 196,3 тыс. рублей</w:t>
      </w:r>
      <w:r w:rsidRPr="005E0AEC">
        <w:rPr>
          <w:rFonts w:ascii="Times New Roman" w:hAnsi="Times New Roman" w:cs="Times New Roman"/>
          <w:b/>
          <w:sz w:val="28"/>
          <w:szCs w:val="28"/>
        </w:rPr>
        <w:t>, что привело к образованию на конец отчетного периода несанкционированной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2AA" w:rsidRDefault="006712AA" w:rsidP="0067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несанкционированной кредиторской задолженности составил </w:t>
      </w:r>
      <w:r w:rsidR="00C92305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>% от общего объема собственных доходов бюджета поселения.</w:t>
      </w:r>
    </w:p>
    <w:p w:rsidR="00035D88" w:rsidRPr="005E0AEC" w:rsidRDefault="006712AA" w:rsidP="00035D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D88" w:rsidRPr="005E0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338" w:rsidRPr="002C7264" w:rsidRDefault="00B36338" w:rsidP="00B3633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372">
        <w:rPr>
          <w:rFonts w:ascii="Times New Roman" w:hAnsi="Times New Roman" w:cs="Times New Roman"/>
          <w:sz w:val="28"/>
          <w:szCs w:val="28"/>
        </w:rPr>
        <w:t>Анал</w:t>
      </w:r>
      <w:r w:rsidRPr="002C7264">
        <w:rPr>
          <w:rFonts w:ascii="Times New Roman" w:hAnsi="Times New Roman" w:cs="Times New Roman"/>
          <w:sz w:val="28"/>
          <w:szCs w:val="28"/>
        </w:rPr>
        <w:t xml:space="preserve">из полученной в ходе настоящей проверки показал следующее. Численность муниципальных служащих в течение отчетного периода не изменилась. </w:t>
      </w:r>
    </w:p>
    <w:p w:rsidR="00B36338" w:rsidRPr="002C7264" w:rsidRDefault="00B36338" w:rsidP="00B3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B36338" w:rsidRPr="002C7264" w:rsidRDefault="00B36338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B36338" w:rsidRDefault="00B36338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</w:t>
      </w:r>
      <w:r w:rsidR="00582471"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>, п</w:t>
      </w:r>
      <w:r w:rsidRPr="002C7264"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DC21C9" w:rsidRDefault="00DC21C9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03D4">
        <w:rPr>
          <w:rFonts w:ascii="Times New Roman" w:hAnsi="Times New Roman" w:cs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DC21C9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</w:t>
      </w:r>
      <w:r w:rsidR="00DC21C9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учреждени</w:t>
      </w:r>
      <w:r w:rsidR="00DC21C9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B7626" w:rsidRDefault="003B7626" w:rsidP="003B76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</w:t>
      </w:r>
      <w:r w:rsidR="00DC21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отмечено </w:t>
      </w:r>
      <w:r w:rsidR="00DC2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</w:t>
      </w:r>
      <w:r w:rsidR="00DC21C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DC21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начало и на конец года:</w:t>
      </w:r>
    </w:p>
    <w:p w:rsidR="00D16567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 w:rsidR="00530DC5">
        <w:rPr>
          <w:rFonts w:ascii="Times New Roman" w:hAnsi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</w:t>
      </w:r>
    </w:p>
    <w:p w:rsidR="00AA5115" w:rsidRPr="002C7264" w:rsidRDefault="00B36338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5115" w:rsidRPr="00E030C1">
        <w:rPr>
          <w:rFonts w:ascii="Times New Roman" w:hAnsi="Times New Roman" w:cs="Times New Roman"/>
          <w:sz w:val="28"/>
          <w:szCs w:val="28"/>
        </w:rPr>
        <w:t>Сог</w:t>
      </w:r>
      <w:r w:rsidR="00AA5115" w:rsidRPr="002C7264">
        <w:rPr>
          <w:rFonts w:ascii="Times New Roman" w:hAnsi="Times New Roman" w:cs="Times New Roman"/>
          <w:sz w:val="28"/>
          <w:szCs w:val="28"/>
        </w:rPr>
        <w:t>ласно данным  годовой бюджетной отчетности</w:t>
      </w:r>
      <w:r w:rsidR="00AA5115">
        <w:rPr>
          <w:rFonts w:ascii="Times New Roman" w:hAnsi="Times New Roman" w:cs="Times New Roman"/>
          <w:sz w:val="28"/>
          <w:szCs w:val="28"/>
        </w:rPr>
        <w:t>,</w:t>
      </w:r>
      <w:r w:rsidR="00AA5115" w:rsidRPr="002C7264">
        <w:rPr>
          <w:rFonts w:ascii="Times New Roman" w:hAnsi="Times New Roman" w:cs="Times New Roman"/>
          <w:sz w:val="28"/>
          <w:szCs w:val="28"/>
        </w:rPr>
        <w:t xml:space="preserve"> «Отчет  об исполнении учреждением плана финансово-хозяйственной деятельности» ф</w:t>
      </w:r>
      <w:r w:rsidR="00AA5115">
        <w:rPr>
          <w:rFonts w:ascii="Times New Roman" w:hAnsi="Times New Roman" w:cs="Times New Roman"/>
          <w:sz w:val="28"/>
          <w:szCs w:val="28"/>
        </w:rPr>
        <w:t xml:space="preserve">орма </w:t>
      </w:r>
      <w:r w:rsidR="00AA5115" w:rsidRPr="002C7264">
        <w:rPr>
          <w:rFonts w:ascii="Times New Roman" w:hAnsi="Times New Roman" w:cs="Times New Roman"/>
          <w:sz w:val="28"/>
          <w:szCs w:val="28"/>
        </w:rPr>
        <w:t>0503737</w:t>
      </w:r>
      <w:r w:rsidR="00AA5115">
        <w:rPr>
          <w:rFonts w:ascii="Times New Roman" w:hAnsi="Times New Roman" w:cs="Times New Roman"/>
          <w:sz w:val="28"/>
          <w:szCs w:val="28"/>
        </w:rPr>
        <w:t xml:space="preserve"> на </w:t>
      </w:r>
      <w:r w:rsidR="00AA5115" w:rsidRPr="002C7264">
        <w:rPr>
          <w:rFonts w:ascii="Times New Roman" w:hAnsi="Times New Roman" w:cs="Times New Roman"/>
          <w:sz w:val="28"/>
          <w:szCs w:val="28"/>
        </w:rPr>
        <w:t>201</w:t>
      </w:r>
      <w:r w:rsidR="00AA5115">
        <w:rPr>
          <w:rFonts w:ascii="Times New Roman" w:hAnsi="Times New Roman" w:cs="Times New Roman"/>
          <w:sz w:val="28"/>
          <w:szCs w:val="28"/>
        </w:rPr>
        <w:t>6</w:t>
      </w:r>
      <w:r w:rsidR="00AA5115" w:rsidRPr="002C7264">
        <w:rPr>
          <w:rFonts w:ascii="Times New Roman" w:hAnsi="Times New Roman" w:cs="Times New Roman"/>
          <w:sz w:val="28"/>
          <w:szCs w:val="28"/>
        </w:rPr>
        <w:t xml:space="preserve"> год </w:t>
      </w:r>
      <w:r w:rsidR="00AA5115" w:rsidRPr="001C6149">
        <w:rPr>
          <w:rFonts w:ascii="Times New Roman" w:hAnsi="Times New Roman" w:cs="Times New Roman"/>
          <w:sz w:val="28"/>
          <w:szCs w:val="28"/>
        </w:rPr>
        <w:t>составлен</w:t>
      </w:r>
      <w:r w:rsidR="00AA5115">
        <w:rPr>
          <w:rFonts w:ascii="Times New Roman" w:hAnsi="Times New Roman" w:cs="Times New Roman"/>
          <w:sz w:val="28"/>
          <w:szCs w:val="28"/>
        </w:rPr>
        <w:t>а</w:t>
      </w:r>
      <w:r w:rsidR="00AA5115" w:rsidRPr="001C6149">
        <w:rPr>
          <w:rFonts w:ascii="Times New Roman" w:hAnsi="Times New Roman" w:cs="Times New Roman"/>
          <w:sz w:val="28"/>
          <w:szCs w:val="28"/>
        </w:rPr>
        <w:t xml:space="preserve"> отдельно по каждому виду финансового обеспечения (КВФО </w:t>
      </w:r>
      <w:hyperlink r:id="rId16" w:history="1">
        <w:r w:rsidR="00AA5115" w:rsidRPr="00AA5115">
          <w:rPr>
            <w:rStyle w:val="ad"/>
            <w:color w:val="auto"/>
            <w:sz w:val="28"/>
            <w:szCs w:val="28"/>
          </w:rPr>
          <w:t>2</w:t>
        </w:r>
      </w:hyperlink>
      <w:r w:rsidR="00AA5115" w:rsidRPr="00AA51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AA5115" w:rsidRPr="00AA5115">
          <w:rPr>
            <w:rStyle w:val="ad"/>
            <w:color w:val="auto"/>
            <w:sz w:val="28"/>
            <w:szCs w:val="28"/>
          </w:rPr>
          <w:t>4</w:t>
        </w:r>
      </w:hyperlink>
      <w:r w:rsidR="00AA5115" w:rsidRPr="00AA51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AA5115" w:rsidRPr="00AA5115">
          <w:rPr>
            <w:rStyle w:val="ad"/>
            <w:color w:val="auto"/>
            <w:sz w:val="28"/>
            <w:szCs w:val="28"/>
          </w:rPr>
          <w:t>5</w:t>
        </w:r>
      </w:hyperlink>
      <w:r w:rsidR="00AA5115" w:rsidRPr="004C7703">
        <w:rPr>
          <w:rFonts w:ascii="Times New Roman" w:hAnsi="Times New Roman" w:cs="Times New Roman"/>
          <w:sz w:val="28"/>
          <w:szCs w:val="28"/>
        </w:rPr>
        <w:t>)</w:t>
      </w:r>
      <w:r w:rsidR="00AA5115" w:rsidRPr="001C6149">
        <w:rPr>
          <w:rFonts w:ascii="Times New Roman" w:hAnsi="Times New Roman" w:cs="Times New Roman"/>
          <w:sz w:val="28"/>
          <w:szCs w:val="28"/>
        </w:rPr>
        <w:t>.</w:t>
      </w:r>
      <w:r w:rsidR="00AA5115">
        <w:t xml:space="preserve"> </w:t>
      </w:r>
    </w:p>
    <w:p w:rsidR="00AA5115" w:rsidRPr="002C7264" w:rsidRDefault="00AA5115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 w:cs="Times New Roman"/>
          <w:sz w:val="28"/>
          <w:szCs w:val="28"/>
        </w:rPr>
        <w:br/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tbl>
      <w:tblPr>
        <w:tblW w:w="9280" w:type="dxa"/>
        <w:tblInd w:w="93" w:type="dxa"/>
        <w:tblLook w:val="04A0"/>
      </w:tblPr>
      <w:tblGrid>
        <w:gridCol w:w="2127"/>
        <w:gridCol w:w="1463"/>
        <w:gridCol w:w="1684"/>
        <w:gridCol w:w="1537"/>
        <w:gridCol w:w="1623"/>
        <w:gridCol w:w="846"/>
      </w:tblGrid>
      <w:tr w:rsidR="00AA5115" w:rsidRPr="002C7264" w:rsidTr="00792D09">
        <w:trPr>
          <w:trHeight w:val="12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аналитики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115" w:rsidRDefault="00AA5115" w:rsidP="007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115" w:rsidRDefault="00AA5115" w:rsidP="007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115" w:rsidRDefault="00AA5115" w:rsidP="007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15" w:rsidRDefault="00AA5115" w:rsidP="007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115" w:rsidRDefault="00AA5115" w:rsidP="007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ес,  </w:t>
            </w:r>
          </w:p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115" w:rsidRPr="002C7264" w:rsidTr="00792D09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5115" w:rsidRPr="004B1D3B" w:rsidRDefault="00AA5115" w:rsidP="0079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 оплаты труда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115" w:rsidRPr="004B1D3B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74,6</w:t>
            </w:r>
          </w:p>
        </w:tc>
      </w:tr>
      <w:tr w:rsidR="00AA5115" w:rsidRPr="002C7264" w:rsidTr="00792D09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5115" w:rsidRPr="004B1D3B" w:rsidRDefault="00AA5115" w:rsidP="0079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выплаты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115" w:rsidRPr="004B1D3B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A5115" w:rsidRPr="002C7264" w:rsidTr="00792D09">
        <w:trPr>
          <w:trHeight w:val="39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5115" w:rsidRPr="004B1D3B" w:rsidRDefault="00AA5115" w:rsidP="0079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Уплата взносов по обязательному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115" w:rsidRPr="004B1D3B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AA5115" w:rsidRPr="002C7264" w:rsidTr="00792D09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115" w:rsidRPr="004B1D3B" w:rsidRDefault="00AA5115" w:rsidP="0079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Прочая закупка товаров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5115" w:rsidRPr="004B1D3B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465B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A5115" w:rsidRPr="002C7264" w:rsidTr="00792D09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5115" w:rsidRPr="004B1D3B" w:rsidRDefault="00AA5115" w:rsidP="0079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115" w:rsidRPr="004B1D3B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465B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A5115" w:rsidRPr="002C7264" w:rsidTr="00792D09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5115" w:rsidRPr="004B1D3B" w:rsidRDefault="00AA5115" w:rsidP="0079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прочих налогов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115" w:rsidRPr="004B1D3B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465B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A5115" w:rsidRPr="002C7264" w:rsidTr="00792D09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5115" w:rsidRDefault="00AA5115" w:rsidP="0079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115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465B15" w:rsidP="0046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A5115" w:rsidRPr="002C7264" w:rsidTr="00792D09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115" w:rsidRPr="004B1D3B" w:rsidRDefault="00AA5115" w:rsidP="0079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651,1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AA51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115" w:rsidRPr="002C7264" w:rsidRDefault="00465B15" w:rsidP="007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AA5115" w:rsidRDefault="00AA5115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5115" w:rsidRPr="002C7264" w:rsidRDefault="00AA5115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3D4">
        <w:rPr>
          <w:rFonts w:ascii="Times New Roman" w:hAnsi="Times New Roman" w:cs="Times New Roman"/>
          <w:sz w:val="28"/>
          <w:szCs w:val="28"/>
        </w:rPr>
        <w:t>Анализируя</w:t>
      </w:r>
      <w:r w:rsidRPr="002C7264">
        <w:rPr>
          <w:rFonts w:ascii="Times New Roman" w:hAnsi="Times New Roman" w:cs="Times New Roman"/>
          <w:sz w:val="28"/>
          <w:szCs w:val="28"/>
        </w:rPr>
        <w:t xml:space="preserve"> показатели таблицы, следует отметить, что  </w:t>
      </w:r>
      <w:r w:rsidR="00317569">
        <w:rPr>
          <w:rFonts w:ascii="Times New Roman" w:hAnsi="Times New Roman" w:cs="Times New Roman"/>
          <w:sz w:val="28"/>
          <w:szCs w:val="28"/>
        </w:rPr>
        <w:t>93,9</w:t>
      </w:r>
      <w:r w:rsidRPr="002C7264">
        <w:rPr>
          <w:rFonts w:ascii="Times New Roman" w:hAnsi="Times New Roman" w:cs="Times New Roman"/>
          <w:sz w:val="28"/>
          <w:szCs w:val="28"/>
        </w:rPr>
        <w:t>% средств субсидии на выполнение муниципального задания с целью оказания муниципальных услуг направлено на финансирование расходов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и на уплату взносов</w:t>
      </w:r>
      <w:r w:rsidRPr="002C7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Прочая закупка товаров составила </w:t>
      </w:r>
      <w:r w:rsidR="00317569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3385A" w:rsidRDefault="0063385A" w:rsidP="00AA5115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5115" w:rsidRDefault="00317569" w:rsidP="00AA5115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A5115">
        <w:rPr>
          <w:rFonts w:ascii="Times New Roman" w:hAnsi="Times New Roman" w:cs="Times New Roman"/>
          <w:b/>
          <w:i/>
          <w:sz w:val="28"/>
          <w:szCs w:val="28"/>
        </w:rPr>
        <w:t xml:space="preserve">плата иных платежей (код 853)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4,4</w:t>
      </w:r>
      <w:r w:rsidR="00AA5115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отнесен</w:t>
      </w:r>
      <w:r w:rsidR="0015105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A5115">
        <w:rPr>
          <w:rFonts w:ascii="Times New Roman" w:hAnsi="Times New Roman" w:cs="Times New Roman"/>
          <w:b/>
          <w:i/>
          <w:sz w:val="28"/>
          <w:szCs w:val="28"/>
        </w:rPr>
        <w:t xml:space="preserve"> к неэффективным расходам.  </w:t>
      </w:r>
    </w:p>
    <w:p w:rsidR="0063385A" w:rsidRDefault="0063385A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15" w:rsidRPr="002C7264" w:rsidRDefault="00AA5115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собственных доходов поступило </w:t>
      </w:r>
      <w:r w:rsidR="00317569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17569" w:rsidRDefault="00AA5115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234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69" w:rsidRDefault="002343B0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оплаты труда 7,2 тыс. рублей;</w:t>
      </w:r>
    </w:p>
    <w:p w:rsidR="002343B0" w:rsidRDefault="002343B0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взносы</w:t>
      </w:r>
      <w:r w:rsidRPr="002343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3B0">
        <w:rPr>
          <w:rFonts w:ascii="Times New Roman" w:eastAsia="Times New Roman" w:hAnsi="Times New Roman" w:cs="Times New Roman"/>
          <w:bCs/>
          <w:sz w:val="28"/>
          <w:szCs w:val="28"/>
        </w:rPr>
        <w:t>по обязательному социальному страхованию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0,4 тыс. рублей;</w:t>
      </w:r>
    </w:p>
    <w:p w:rsidR="00AA5115" w:rsidRDefault="002343B0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прочая </w:t>
      </w:r>
      <w:r w:rsidR="00AA5115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115">
        <w:rPr>
          <w:rFonts w:ascii="Times New Roman" w:hAnsi="Times New Roman" w:cs="Times New Roman"/>
          <w:sz w:val="28"/>
          <w:szCs w:val="28"/>
        </w:rPr>
        <w:t xml:space="preserve"> товаров,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2,4 тыс. рублей</w:t>
      </w:r>
      <w:r w:rsidR="00AA5115">
        <w:rPr>
          <w:rFonts w:ascii="Times New Roman" w:hAnsi="Times New Roman" w:cs="Times New Roman"/>
          <w:sz w:val="28"/>
          <w:szCs w:val="28"/>
        </w:rPr>
        <w:t>.</w:t>
      </w: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начало и конец отчетного периода отсутствуют. </w:t>
      </w: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2016 года кредиторская задолженность составляет </w:t>
      </w:r>
      <w:r w:rsidR="002343B0">
        <w:rPr>
          <w:rFonts w:ascii="Times New Roman" w:hAnsi="Times New Roman" w:cs="Times New Roman"/>
          <w:sz w:val="28"/>
          <w:szCs w:val="28"/>
        </w:rPr>
        <w:t xml:space="preserve">170,2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на 1 января 2017 года – </w:t>
      </w:r>
      <w:r w:rsidR="002343B0">
        <w:rPr>
          <w:rFonts w:ascii="Times New Roman" w:hAnsi="Times New Roman" w:cs="Times New Roman"/>
          <w:sz w:val="28"/>
          <w:szCs w:val="28"/>
        </w:rPr>
        <w:t>100,7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4 302 «Расходы по принятым обязательствам» - </w:t>
      </w:r>
      <w:r w:rsidR="002343B0">
        <w:rPr>
          <w:rFonts w:ascii="Times New Roman" w:hAnsi="Times New Roman" w:cs="Times New Roman"/>
          <w:sz w:val="28"/>
          <w:szCs w:val="28"/>
        </w:rPr>
        <w:t xml:space="preserve">35,4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4 303 «Расчеты по платежам в бюджет» - </w:t>
      </w:r>
      <w:r w:rsidR="002343B0">
        <w:rPr>
          <w:rFonts w:ascii="Times New Roman" w:hAnsi="Times New Roman" w:cs="Times New Roman"/>
          <w:sz w:val="28"/>
          <w:szCs w:val="28"/>
        </w:rPr>
        <w:t>65,3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115" w:rsidRPr="00D93A54" w:rsidRDefault="00AA5115" w:rsidP="00AA5115">
      <w:pPr>
        <w:pStyle w:val="a5"/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D93A54">
        <w:rPr>
          <w:szCs w:val="28"/>
        </w:rPr>
        <w:t xml:space="preserve">Снижение кредиторской задолженности составило </w:t>
      </w:r>
      <w:r w:rsidR="002343B0">
        <w:rPr>
          <w:szCs w:val="28"/>
        </w:rPr>
        <w:t>40,8</w:t>
      </w:r>
      <w:r w:rsidRPr="00D93A54">
        <w:rPr>
          <w:szCs w:val="28"/>
        </w:rPr>
        <w:t xml:space="preserve"> процента. </w:t>
      </w: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сведениям формы 0503769 кредиторская  задолженность носит текущий характер, просроченная задолженность отсутствует.</w:t>
      </w:r>
    </w:p>
    <w:p w:rsidR="002343B0" w:rsidRDefault="002343B0" w:rsidP="00AA5115">
      <w:pPr>
        <w:pStyle w:val="ConsPlusNormal"/>
        <w:ind w:firstLine="540"/>
        <w:jc w:val="both"/>
      </w:pPr>
    </w:p>
    <w:p w:rsidR="002343B0" w:rsidRDefault="002343B0" w:rsidP="00AA5115">
      <w:pPr>
        <w:pStyle w:val="ConsPlusNormal"/>
        <w:ind w:firstLine="540"/>
        <w:jc w:val="both"/>
      </w:pPr>
    </w:p>
    <w:p w:rsidR="00AA5115" w:rsidRPr="005727BB" w:rsidRDefault="00F4406B" w:rsidP="00AA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A5115" w:rsidRPr="005727B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A5115" w:rsidRPr="005727BB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 (ф. 0503775) являются Приложением к Пояснительной записке </w:t>
      </w:r>
      <w:hyperlink r:id="rId20" w:history="1"/>
      <w:r w:rsidR="00AA5115" w:rsidRPr="005727BB">
        <w:rPr>
          <w:rFonts w:ascii="Times New Roman" w:hAnsi="Times New Roman" w:cs="Times New Roman"/>
          <w:sz w:val="28"/>
          <w:szCs w:val="28"/>
        </w:rPr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поставщиков: </w:t>
      </w:r>
    </w:p>
    <w:p w:rsidR="00AA5115" w:rsidRPr="00DA3B24" w:rsidRDefault="00AA5115" w:rsidP="00AA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неисполненных обязательствах составляет  </w:t>
      </w:r>
      <w:r w:rsidR="00141E36">
        <w:rPr>
          <w:rFonts w:ascii="Times New Roman" w:hAnsi="Times New Roman" w:cs="Times New Roman"/>
          <w:sz w:val="28"/>
          <w:szCs w:val="28"/>
        </w:rPr>
        <w:t>100,7</w:t>
      </w:r>
      <w:r w:rsidRPr="00DA3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115" w:rsidRPr="00DA3B24" w:rsidRDefault="00AA5115" w:rsidP="00AA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расходных обязательствах, принятых сверх утвержденного плана финансово-хозяйственной деятельности</w:t>
      </w:r>
      <w:r w:rsidRPr="00DA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3B24">
        <w:rPr>
          <w:rFonts w:ascii="Times New Roman" w:hAnsi="Times New Roman" w:cs="Times New Roman"/>
          <w:sz w:val="28"/>
          <w:szCs w:val="28"/>
        </w:rPr>
        <w:t xml:space="preserve"> </w:t>
      </w:r>
      <w:r w:rsidR="00141E36">
        <w:rPr>
          <w:rFonts w:ascii="Times New Roman" w:hAnsi="Times New Roman" w:cs="Times New Roman"/>
          <w:sz w:val="28"/>
          <w:szCs w:val="28"/>
        </w:rPr>
        <w:t>100,7</w:t>
      </w:r>
      <w:r w:rsidRPr="00DA3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 xml:space="preserve">В разделе 4 </w:t>
      </w:r>
      <w:r>
        <w:rPr>
          <w:rFonts w:ascii="Times New Roman" w:hAnsi="Times New Roman" w:cs="Times New Roman"/>
          <w:sz w:val="28"/>
          <w:szCs w:val="28"/>
        </w:rPr>
        <w:t xml:space="preserve"> данной формы информация отсутствует в связи с закупкой у единственного поставщика. </w:t>
      </w:r>
    </w:p>
    <w:p w:rsidR="00141E36" w:rsidRPr="009622A9" w:rsidRDefault="00141E36" w:rsidP="0014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2A9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статьи 162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</w:t>
      </w:r>
      <w:r w:rsidR="002D1139" w:rsidRPr="009622A9">
        <w:rPr>
          <w:rFonts w:ascii="Times New Roman" w:hAnsi="Times New Roman" w:cs="Times New Roman"/>
          <w:b/>
          <w:i/>
          <w:sz w:val="28"/>
          <w:szCs w:val="28"/>
        </w:rPr>
        <w:t>100,7</w:t>
      </w:r>
      <w:r w:rsidRPr="009622A9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рублей.</w:t>
      </w:r>
    </w:p>
    <w:p w:rsidR="00AA5115" w:rsidRDefault="00AA5115" w:rsidP="00AA511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115" w:rsidRDefault="00AA5115" w:rsidP="00AA51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4D7" w:rsidRDefault="00C764D7" w:rsidP="00AA51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2D09" w:rsidRDefault="00792D09" w:rsidP="00792D09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Алешинское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 xml:space="preserve">об исполнении бюджета  за 2016 год представлена до 1 апреля 2017 года в Контрольно-счётную палату. </w:t>
      </w:r>
    </w:p>
    <w:p w:rsidR="00792D09" w:rsidRDefault="00792D09" w:rsidP="00792D0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2016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0D1A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D1AC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AC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87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на 2015 год» по доходам в объеме 951,2 тыс. рублей, по расходам – 951,2 тыс. рублей, сбалансированный.</w:t>
      </w:r>
    </w:p>
    <w:p w:rsidR="00792D09" w:rsidRDefault="00792D09" w:rsidP="00792D0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в решение 7 раз вносились изменения,  объем  дефицита изменялся один раз.</w:t>
      </w:r>
    </w:p>
    <w:p w:rsidR="00792D09" w:rsidRDefault="00792D09" w:rsidP="00792D0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2016 год в окончательной редакции утвержден по доходам в объеме  1949,0 тыс. рублей, по расходам в объеме  1949,9 тыс. рублей, дефицит бюджета утвержден в размере  0,9 тыс. рублей.</w:t>
      </w:r>
    </w:p>
    <w:p w:rsidR="00792D09" w:rsidRDefault="00792D09" w:rsidP="00792D0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   997,8 тыс. рублей, или в 2 раза, расходы – на   998,7 тыс. рублей, или в 2 раза.</w:t>
      </w:r>
    </w:p>
    <w:p w:rsidR="00792D09" w:rsidRDefault="00792D09" w:rsidP="00792D0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доходная часть бюджета исполнена в сумме 1956,2 тыс. рублей, или 100,4% плановых назначений отчетного периода. К уровню 2015 года доходы возросли</w:t>
      </w:r>
      <w:r w:rsidRPr="00ED62D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21,7  тыс. рублей, или на 1,1процента.</w:t>
      </w:r>
    </w:p>
    <w:p w:rsidR="00792D09" w:rsidRDefault="00792D09" w:rsidP="00792D0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2016 году составили 1949,9 тыс. рублей, плановые назначения исполнены на 100,0 процента. К уровню 2015 года расходы снизились на  6,6 тыс. рублей, или на 0,3 процента.</w:t>
      </w:r>
    </w:p>
    <w:p w:rsidR="00792D09" w:rsidRDefault="00792D09" w:rsidP="00792D0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2016 году  при уточненном плановом показателе дефицита бюджета  в объеме 6,3 тыс. рублей, фактически сложился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 6,3 тыс. рублей. </w:t>
      </w:r>
    </w:p>
    <w:p w:rsidR="00792D09" w:rsidRDefault="00792D09" w:rsidP="0079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налоговые доходы в бюджет поступили в сумме  558,2 тыс. рублей, или 101,3% уточненного плана. </w:t>
      </w:r>
    </w:p>
    <w:p w:rsidR="00792D09" w:rsidRDefault="00792D09" w:rsidP="0079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выполнение и перевыполнение плановых назначений  обеспечено по всем источникам. </w:t>
      </w:r>
    </w:p>
    <w:p w:rsidR="00792D09" w:rsidRDefault="00792D09" w:rsidP="0079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 наибольший удельный вес занимает земельный налог – 84,1 процента.</w:t>
      </w:r>
    </w:p>
    <w:p w:rsidR="00792D09" w:rsidRDefault="00792D09" w:rsidP="0079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2016 год в бюджет поступило 198,7 тыс. рублей неналоговых доходов. Уточненный годовой план исполнен на 100,0 процента. К соответствующему периоду прошлого года объем неналоговых поступлений увеличился  в 3,2 раза. В структуре собственных доходов неналоговые доходы составляют 26,3%, что на 14,3 процентного пункта ниже уровня 2015 года.</w:t>
      </w:r>
    </w:p>
    <w:p w:rsidR="00792D09" w:rsidRDefault="00792D09" w:rsidP="0079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815,1 тыс. рублей и утверждены решением о бюджете в окончательной редакции в сумме  1199,3 тыс. рублей. Фактический объем поступлений составил 100,0% утвержденного плана. К уровню 2015 года общий объем безвозмездных поступлений снизился на 214,9  тыс. рублей, </w:t>
      </w:r>
      <w:r w:rsidRPr="005666B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15,2 процента. </w:t>
      </w:r>
    </w:p>
    <w:p w:rsidR="00792D09" w:rsidRDefault="00792D09" w:rsidP="00792D0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в окончательной редакции от 2</w:t>
      </w:r>
      <w:r>
        <w:rPr>
          <w:rFonts w:ascii="Times New Roman" w:hAnsi="Times New Roman"/>
          <w:bCs/>
          <w:sz w:val="28"/>
          <w:szCs w:val="28"/>
        </w:rPr>
        <w:t>8</w:t>
      </w:r>
      <w:r w:rsidRPr="009A39AE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6</w:t>
      </w:r>
      <w:r w:rsidRPr="009A39A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113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1949,9 тыс. рублей, по сравнению с первоначально утвержденными расходами, расходы увеличены в 2 раза. </w:t>
      </w:r>
    </w:p>
    <w:p w:rsidR="00792D09" w:rsidRDefault="00792D09" w:rsidP="00792D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1369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 1949,9 тыс. рублей, что составляет 100,0% к уточненным бюджетным ассигнованиям на 201</w:t>
      </w:r>
      <w:r w:rsidR="001369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К уровню 2015 года расходы снизились на 6,6  тыс. рублей, или 0,3 процента.</w:t>
      </w:r>
    </w:p>
    <w:p w:rsidR="00792D09" w:rsidRPr="00792D09" w:rsidRDefault="00792D09" w:rsidP="00792D09">
      <w:pPr>
        <w:pStyle w:val="2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2D09">
        <w:rPr>
          <w:rFonts w:ascii="Times New Roman" w:hAnsi="Times New Roman" w:cs="Times New Roman"/>
          <w:sz w:val="28"/>
          <w:szCs w:val="28"/>
        </w:rPr>
        <w:t xml:space="preserve">       Анализируя исполнение бюджета, сделан вывод о неэффективном использовании средств бюджета в сумме 8,3 тыс. рублей,  уплата иных платежей (пени) код 853. </w:t>
      </w:r>
    </w:p>
    <w:p w:rsidR="00792D09" w:rsidRDefault="00792D09" w:rsidP="00792D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учреждений», отмечено 1 бюджетное учреждение на начало и на конец года:</w:t>
      </w:r>
    </w:p>
    <w:p w:rsidR="00792D09" w:rsidRDefault="00792D09" w:rsidP="00792D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</w:t>
      </w:r>
    </w:p>
    <w:p w:rsidR="00792D09" w:rsidRPr="00C764D7" w:rsidRDefault="00792D09" w:rsidP="00C764D7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03D4">
        <w:rPr>
          <w:rFonts w:ascii="Times New Roman" w:hAnsi="Times New Roman" w:cs="Times New Roman"/>
          <w:sz w:val="28"/>
          <w:szCs w:val="28"/>
        </w:rPr>
        <w:t>Анализируя</w:t>
      </w: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об исполнении ПФХД,</w:t>
      </w: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C764D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764D7" w:rsidRPr="00C764D7">
        <w:rPr>
          <w:rFonts w:ascii="Times New Roman" w:hAnsi="Times New Roman" w:cs="Times New Roman"/>
          <w:sz w:val="28"/>
          <w:szCs w:val="28"/>
        </w:rPr>
        <w:t>у</w:t>
      </w:r>
      <w:r w:rsidRPr="00C764D7">
        <w:rPr>
          <w:rFonts w:ascii="Times New Roman" w:hAnsi="Times New Roman" w:cs="Times New Roman"/>
          <w:sz w:val="28"/>
          <w:szCs w:val="28"/>
        </w:rPr>
        <w:t xml:space="preserve">плата иных платежей (код 853) в сумме 4,4 тыс. рублей </w:t>
      </w:r>
      <w:proofErr w:type="gramStart"/>
      <w:r w:rsidRPr="00C764D7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C764D7">
        <w:rPr>
          <w:rFonts w:ascii="Times New Roman" w:hAnsi="Times New Roman" w:cs="Times New Roman"/>
          <w:sz w:val="28"/>
          <w:szCs w:val="28"/>
        </w:rPr>
        <w:t xml:space="preserve"> к неэффективным расходам.  </w:t>
      </w:r>
    </w:p>
    <w:p w:rsidR="00C764D7" w:rsidRPr="00C764D7" w:rsidRDefault="0031205C" w:rsidP="00C76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учреждению культуры б</w:t>
      </w:r>
      <w:r w:rsidR="00C764D7" w:rsidRPr="00C764D7">
        <w:rPr>
          <w:rFonts w:ascii="Times New Roman" w:hAnsi="Times New Roman" w:cs="Times New Roman"/>
          <w:sz w:val="28"/>
          <w:szCs w:val="28"/>
        </w:rPr>
        <w:t>юджетные обязательства приняты сверх доведенных до них в текущем финансовом году лимитов бюджетных обязательств в объеме</w:t>
      </w:r>
      <w:proofErr w:type="gramEnd"/>
      <w:r w:rsidR="00C764D7" w:rsidRPr="00C764D7">
        <w:rPr>
          <w:rFonts w:ascii="Times New Roman" w:hAnsi="Times New Roman" w:cs="Times New Roman"/>
          <w:sz w:val="28"/>
          <w:szCs w:val="28"/>
        </w:rPr>
        <w:t xml:space="preserve"> 100,7 тыс. рублей</w:t>
      </w:r>
      <w:r>
        <w:rPr>
          <w:rFonts w:ascii="Times New Roman" w:hAnsi="Times New Roman" w:cs="Times New Roman"/>
          <w:sz w:val="28"/>
          <w:szCs w:val="28"/>
        </w:rPr>
        <w:t>, по администрации – 196,3 тыс. рублей</w:t>
      </w:r>
      <w:r w:rsidR="00C764D7" w:rsidRPr="00C764D7">
        <w:rPr>
          <w:rFonts w:ascii="Times New Roman" w:hAnsi="Times New Roman" w:cs="Times New Roman"/>
          <w:sz w:val="28"/>
          <w:szCs w:val="28"/>
        </w:rPr>
        <w:t>.</w:t>
      </w:r>
    </w:p>
    <w:p w:rsidR="007E4E51" w:rsidRDefault="007E4E51" w:rsidP="007E4E5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C764D7" w:rsidRDefault="00C764D7" w:rsidP="007E4E5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4A8" w:rsidRDefault="00D374A8" w:rsidP="00D374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эффективным управлением кредиторской задолженностью.</w:t>
      </w:r>
    </w:p>
    <w:p w:rsidR="00D374A8" w:rsidRDefault="00D374A8" w:rsidP="00D374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неэффективных расходов.</w:t>
      </w:r>
    </w:p>
    <w:p w:rsidR="00D374A8" w:rsidRDefault="00D374A8" w:rsidP="00D374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принимать бюджетных обязатель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ерх утвержденных назначений. </w:t>
      </w:r>
    </w:p>
    <w:p w:rsidR="00D374A8" w:rsidRDefault="00D374A8" w:rsidP="00D374A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4A8" w:rsidRDefault="00D374A8" w:rsidP="00D374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Алешинское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2016 год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Алешинский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Алешинское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2016 год».</w:t>
      </w:r>
    </w:p>
    <w:p w:rsidR="00B36338" w:rsidRDefault="00B36338" w:rsidP="00B36338"/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lastRenderedPageBreak/>
        <w:t>Ио председателя</w:t>
      </w:r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Н.А. </w:t>
      </w:r>
      <w:proofErr w:type="spellStart"/>
      <w:r w:rsidRPr="009D0CF7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CF7"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D374A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D0CF7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 w:rsidRPr="009D0CF7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9D0C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74A8" w:rsidRDefault="00D374A8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D0CF7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        Г.А. Мамонова</w:t>
      </w:r>
    </w:p>
    <w:p w:rsidR="00D374A8" w:rsidRDefault="00D374A8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9D0CF7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</w:t>
      </w:r>
      <w:r w:rsidR="00D374A8">
        <w:rPr>
          <w:rFonts w:ascii="Times New Roman" w:hAnsi="Times New Roman" w:cs="Times New Roman"/>
          <w:sz w:val="28"/>
          <w:szCs w:val="28"/>
        </w:rPr>
        <w:t>И.С. Сотникова</w:t>
      </w: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F7"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9D0CF7" w:rsidRPr="009D0CF7" w:rsidRDefault="00D374A8" w:rsidP="009D0CF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26.04.2017</w:t>
      </w:r>
      <w:r w:rsidR="009D0CF7" w:rsidRPr="009D0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F7" w:rsidRPr="009D0CF7">
        <w:rPr>
          <w:rFonts w:ascii="Times New Roman" w:hAnsi="Times New Roman" w:cs="Times New Roman"/>
          <w:sz w:val="28"/>
          <w:szCs w:val="28"/>
        </w:rPr>
        <w:t>__________подпись</w:t>
      </w:r>
      <w:proofErr w:type="spellEnd"/>
    </w:p>
    <w:sectPr w:rsidR="009D0CF7" w:rsidRPr="009D0CF7" w:rsidSect="000D1AC7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78" w:rsidRDefault="00FC6B78" w:rsidP="000D1AC7">
      <w:pPr>
        <w:spacing w:after="0" w:line="240" w:lineRule="auto"/>
      </w:pPr>
      <w:r>
        <w:separator/>
      </w:r>
    </w:p>
  </w:endnote>
  <w:endnote w:type="continuationSeparator" w:id="0">
    <w:p w:rsidR="00FC6B78" w:rsidRDefault="00FC6B78" w:rsidP="000D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78" w:rsidRDefault="00FC6B78" w:rsidP="000D1AC7">
      <w:pPr>
        <w:spacing w:after="0" w:line="240" w:lineRule="auto"/>
      </w:pPr>
      <w:r>
        <w:separator/>
      </w:r>
    </w:p>
  </w:footnote>
  <w:footnote w:type="continuationSeparator" w:id="0">
    <w:p w:rsidR="00FC6B78" w:rsidRDefault="00FC6B78" w:rsidP="000D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8009"/>
      <w:docPartObj>
        <w:docPartGallery w:val="Page Numbers (Top of Page)"/>
        <w:docPartUnique/>
      </w:docPartObj>
    </w:sdtPr>
    <w:sdtContent>
      <w:p w:rsidR="00792D09" w:rsidRDefault="00F4406B">
        <w:pPr>
          <w:pStyle w:val="a9"/>
          <w:jc w:val="center"/>
        </w:pPr>
        <w:fldSimple w:instr=" PAGE   \* MERGEFORMAT ">
          <w:r w:rsidR="00582471">
            <w:rPr>
              <w:noProof/>
            </w:rPr>
            <w:t>13</w:t>
          </w:r>
        </w:fldSimple>
      </w:p>
    </w:sdtContent>
  </w:sdt>
  <w:p w:rsidR="00792D09" w:rsidRDefault="00792D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1ED0487D"/>
    <w:multiLevelType w:val="hybridMultilevel"/>
    <w:tmpl w:val="D9BCA308"/>
    <w:lvl w:ilvl="0" w:tplc="19A8AA5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B93DBA"/>
    <w:rsid w:val="00001E1B"/>
    <w:rsid w:val="000023C6"/>
    <w:rsid w:val="00007470"/>
    <w:rsid w:val="00010B7B"/>
    <w:rsid w:val="00011411"/>
    <w:rsid w:val="00020DC0"/>
    <w:rsid w:val="00030448"/>
    <w:rsid w:val="00035D88"/>
    <w:rsid w:val="000452E6"/>
    <w:rsid w:val="00057372"/>
    <w:rsid w:val="000810E5"/>
    <w:rsid w:val="000B17F2"/>
    <w:rsid w:val="000B38CB"/>
    <w:rsid w:val="000C6D2D"/>
    <w:rsid w:val="000D1AC7"/>
    <w:rsid w:val="000F5E85"/>
    <w:rsid w:val="00102231"/>
    <w:rsid w:val="00102CDF"/>
    <w:rsid w:val="00114639"/>
    <w:rsid w:val="0011600C"/>
    <w:rsid w:val="0013142D"/>
    <w:rsid w:val="001341A3"/>
    <w:rsid w:val="00136913"/>
    <w:rsid w:val="00136A65"/>
    <w:rsid w:val="00140240"/>
    <w:rsid w:val="00140D02"/>
    <w:rsid w:val="00141E36"/>
    <w:rsid w:val="00144F09"/>
    <w:rsid w:val="00146D83"/>
    <w:rsid w:val="0015105F"/>
    <w:rsid w:val="001575D9"/>
    <w:rsid w:val="001664A0"/>
    <w:rsid w:val="00170588"/>
    <w:rsid w:val="00173519"/>
    <w:rsid w:val="001928A2"/>
    <w:rsid w:val="001A3E0F"/>
    <w:rsid w:val="001B3658"/>
    <w:rsid w:val="001C2032"/>
    <w:rsid w:val="001D18D7"/>
    <w:rsid w:val="001E2D32"/>
    <w:rsid w:val="00203565"/>
    <w:rsid w:val="00205BB1"/>
    <w:rsid w:val="0022548F"/>
    <w:rsid w:val="00225864"/>
    <w:rsid w:val="0023042E"/>
    <w:rsid w:val="002343B0"/>
    <w:rsid w:val="002424A4"/>
    <w:rsid w:val="00253590"/>
    <w:rsid w:val="00256ADD"/>
    <w:rsid w:val="00267606"/>
    <w:rsid w:val="00273A5F"/>
    <w:rsid w:val="00274318"/>
    <w:rsid w:val="002959BC"/>
    <w:rsid w:val="00297D90"/>
    <w:rsid w:val="002A426A"/>
    <w:rsid w:val="002B1C45"/>
    <w:rsid w:val="002B3434"/>
    <w:rsid w:val="002C09BB"/>
    <w:rsid w:val="002C2F5B"/>
    <w:rsid w:val="002C524F"/>
    <w:rsid w:val="002D1139"/>
    <w:rsid w:val="002D1E27"/>
    <w:rsid w:val="002E415C"/>
    <w:rsid w:val="002E4338"/>
    <w:rsid w:val="002F2164"/>
    <w:rsid w:val="002F2D2C"/>
    <w:rsid w:val="00304A6A"/>
    <w:rsid w:val="0031205C"/>
    <w:rsid w:val="00317569"/>
    <w:rsid w:val="0032456F"/>
    <w:rsid w:val="00324D6E"/>
    <w:rsid w:val="00325846"/>
    <w:rsid w:val="003303DA"/>
    <w:rsid w:val="003314E7"/>
    <w:rsid w:val="00334BF5"/>
    <w:rsid w:val="00340C39"/>
    <w:rsid w:val="00341F99"/>
    <w:rsid w:val="0035094C"/>
    <w:rsid w:val="00357FB7"/>
    <w:rsid w:val="00364CC7"/>
    <w:rsid w:val="00380188"/>
    <w:rsid w:val="00382CAA"/>
    <w:rsid w:val="00383B88"/>
    <w:rsid w:val="00384060"/>
    <w:rsid w:val="003851F7"/>
    <w:rsid w:val="003938A1"/>
    <w:rsid w:val="003976B7"/>
    <w:rsid w:val="003A2E02"/>
    <w:rsid w:val="003A6D74"/>
    <w:rsid w:val="003A70D6"/>
    <w:rsid w:val="003B0A66"/>
    <w:rsid w:val="003B7626"/>
    <w:rsid w:val="003C44B1"/>
    <w:rsid w:val="003D372C"/>
    <w:rsid w:val="003E1736"/>
    <w:rsid w:val="003E4E9F"/>
    <w:rsid w:val="003E674F"/>
    <w:rsid w:val="003E7307"/>
    <w:rsid w:val="00401384"/>
    <w:rsid w:val="00405330"/>
    <w:rsid w:val="004149A0"/>
    <w:rsid w:val="00417EA0"/>
    <w:rsid w:val="004240F1"/>
    <w:rsid w:val="0044557E"/>
    <w:rsid w:val="00446AD8"/>
    <w:rsid w:val="00447353"/>
    <w:rsid w:val="00461A62"/>
    <w:rsid w:val="00465B15"/>
    <w:rsid w:val="004742CD"/>
    <w:rsid w:val="00474F20"/>
    <w:rsid w:val="00476224"/>
    <w:rsid w:val="004844D0"/>
    <w:rsid w:val="00485A25"/>
    <w:rsid w:val="00491242"/>
    <w:rsid w:val="0049168C"/>
    <w:rsid w:val="00497F9E"/>
    <w:rsid w:val="004A0894"/>
    <w:rsid w:val="004B1453"/>
    <w:rsid w:val="004B3DCE"/>
    <w:rsid w:val="004B57B2"/>
    <w:rsid w:val="004C33D1"/>
    <w:rsid w:val="004C587B"/>
    <w:rsid w:val="004C6DBD"/>
    <w:rsid w:val="004D1F94"/>
    <w:rsid w:val="004D4AF6"/>
    <w:rsid w:val="004D6211"/>
    <w:rsid w:val="004E4CDB"/>
    <w:rsid w:val="004E6AF9"/>
    <w:rsid w:val="00503834"/>
    <w:rsid w:val="00530DC5"/>
    <w:rsid w:val="005335D8"/>
    <w:rsid w:val="005461CE"/>
    <w:rsid w:val="00555167"/>
    <w:rsid w:val="0056295C"/>
    <w:rsid w:val="005666B7"/>
    <w:rsid w:val="0057638B"/>
    <w:rsid w:val="00581EBB"/>
    <w:rsid w:val="00582471"/>
    <w:rsid w:val="00583714"/>
    <w:rsid w:val="005926D9"/>
    <w:rsid w:val="005976BC"/>
    <w:rsid w:val="005A3BC0"/>
    <w:rsid w:val="005C08FA"/>
    <w:rsid w:val="005E16E2"/>
    <w:rsid w:val="005E471B"/>
    <w:rsid w:val="005F229C"/>
    <w:rsid w:val="005F3DF7"/>
    <w:rsid w:val="00601040"/>
    <w:rsid w:val="00601BB2"/>
    <w:rsid w:val="006074E2"/>
    <w:rsid w:val="00613707"/>
    <w:rsid w:val="006160A0"/>
    <w:rsid w:val="00620F9D"/>
    <w:rsid w:val="0063385A"/>
    <w:rsid w:val="00642C4D"/>
    <w:rsid w:val="00643262"/>
    <w:rsid w:val="006658AC"/>
    <w:rsid w:val="006712AA"/>
    <w:rsid w:val="006737DB"/>
    <w:rsid w:val="006773BD"/>
    <w:rsid w:val="00691C55"/>
    <w:rsid w:val="0069464D"/>
    <w:rsid w:val="00696890"/>
    <w:rsid w:val="006B2317"/>
    <w:rsid w:val="006E4760"/>
    <w:rsid w:val="006F3098"/>
    <w:rsid w:val="006F624C"/>
    <w:rsid w:val="00702376"/>
    <w:rsid w:val="00707230"/>
    <w:rsid w:val="00720771"/>
    <w:rsid w:val="007250E5"/>
    <w:rsid w:val="00737A5A"/>
    <w:rsid w:val="00740A8A"/>
    <w:rsid w:val="00740AD5"/>
    <w:rsid w:val="00750B19"/>
    <w:rsid w:val="00754F92"/>
    <w:rsid w:val="0075554E"/>
    <w:rsid w:val="00764285"/>
    <w:rsid w:val="00764F25"/>
    <w:rsid w:val="00776463"/>
    <w:rsid w:val="00792D09"/>
    <w:rsid w:val="00793C93"/>
    <w:rsid w:val="00794784"/>
    <w:rsid w:val="007A0EA7"/>
    <w:rsid w:val="007B1D20"/>
    <w:rsid w:val="007B63A0"/>
    <w:rsid w:val="007C7EA1"/>
    <w:rsid w:val="007E1769"/>
    <w:rsid w:val="007E4E51"/>
    <w:rsid w:val="007E5EC4"/>
    <w:rsid w:val="007F1621"/>
    <w:rsid w:val="007F2F90"/>
    <w:rsid w:val="008101BA"/>
    <w:rsid w:val="00810570"/>
    <w:rsid w:val="00820874"/>
    <w:rsid w:val="00826AC5"/>
    <w:rsid w:val="008461EB"/>
    <w:rsid w:val="00847F56"/>
    <w:rsid w:val="008526FF"/>
    <w:rsid w:val="008558C3"/>
    <w:rsid w:val="0085658D"/>
    <w:rsid w:val="008622D9"/>
    <w:rsid w:val="00864460"/>
    <w:rsid w:val="00864F48"/>
    <w:rsid w:val="008655D4"/>
    <w:rsid w:val="008675F6"/>
    <w:rsid w:val="0087788E"/>
    <w:rsid w:val="00884948"/>
    <w:rsid w:val="00885759"/>
    <w:rsid w:val="008930E8"/>
    <w:rsid w:val="00893157"/>
    <w:rsid w:val="00894D17"/>
    <w:rsid w:val="008A2409"/>
    <w:rsid w:val="008A2C53"/>
    <w:rsid w:val="008B1383"/>
    <w:rsid w:val="008B1438"/>
    <w:rsid w:val="008B224C"/>
    <w:rsid w:val="008B4EF2"/>
    <w:rsid w:val="008C4B9C"/>
    <w:rsid w:val="008D334E"/>
    <w:rsid w:val="008E0854"/>
    <w:rsid w:val="008F4086"/>
    <w:rsid w:val="00912DF0"/>
    <w:rsid w:val="00922CA4"/>
    <w:rsid w:val="0092430E"/>
    <w:rsid w:val="00943DD3"/>
    <w:rsid w:val="009570B6"/>
    <w:rsid w:val="009622A9"/>
    <w:rsid w:val="0097134D"/>
    <w:rsid w:val="00975DB4"/>
    <w:rsid w:val="009769CA"/>
    <w:rsid w:val="00990840"/>
    <w:rsid w:val="009913A4"/>
    <w:rsid w:val="00992FA4"/>
    <w:rsid w:val="009A167E"/>
    <w:rsid w:val="009A39AE"/>
    <w:rsid w:val="009A4292"/>
    <w:rsid w:val="009B66FE"/>
    <w:rsid w:val="009C430B"/>
    <w:rsid w:val="009D0744"/>
    <w:rsid w:val="009D0CF7"/>
    <w:rsid w:val="009D2473"/>
    <w:rsid w:val="009D474D"/>
    <w:rsid w:val="009E78F6"/>
    <w:rsid w:val="009F1B1D"/>
    <w:rsid w:val="00A0150D"/>
    <w:rsid w:val="00A0198A"/>
    <w:rsid w:val="00A11DA1"/>
    <w:rsid w:val="00A13079"/>
    <w:rsid w:val="00A16EF1"/>
    <w:rsid w:val="00A20705"/>
    <w:rsid w:val="00A32044"/>
    <w:rsid w:val="00A35D1C"/>
    <w:rsid w:val="00A5596F"/>
    <w:rsid w:val="00A60212"/>
    <w:rsid w:val="00A7522A"/>
    <w:rsid w:val="00A8400C"/>
    <w:rsid w:val="00A92AA9"/>
    <w:rsid w:val="00A95B6A"/>
    <w:rsid w:val="00AA5115"/>
    <w:rsid w:val="00AC6D9F"/>
    <w:rsid w:val="00AD6CE5"/>
    <w:rsid w:val="00AE228D"/>
    <w:rsid w:val="00AE7B16"/>
    <w:rsid w:val="00B0332F"/>
    <w:rsid w:val="00B14041"/>
    <w:rsid w:val="00B22D09"/>
    <w:rsid w:val="00B36338"/>
    <w:rsid w:val="00B41B35"/>
    <w:rsid w:val="00B444BF"/>
    <w:rsid w:val="00B4628D"/>
    <w:rsid w:val="00B6361B"/>
    <w:rsid w:val="00B76181"/>
    <w:rsid w:val="00B76E38"/>
    <w:rsid w:val="00B92553"/>
    <w:rsid w:val="00B92BAC"/>
    <w:rsid w:val="00B93DBA"/>
    <w:rsid w:val="00BA21B9"/>
    <w:rsid w:val="00BB5B95"/>
    <w:rsid w:val="00BD012E"/>
    <w:rsid w:val="00BD3EA2"/>
    <w:rsid w:val="00BE0467"/>
    <w:rsid w:val="00BF599B"/>
    <w:rsid w:val="00C06AD9"/>
    <w:rsid w:val="00C16AF0"/>
    <w:rsid w:val="00C20C50"/>
    <w:rsid w:val="00C33039"/>
    <w:rsid w:val="00C47663"/>
    <w:rsid w:val="00C52C22"/>
    <w:rsid w:val="00C604A0"/>
    <w:rsid w:val="00C764D7"/>
    <w:rsid w:val="00C84458"/>
    <w:rsid w:val="00C92305"/>
    <w:rsid w:val="00CA3538"/>
    <w:rsid w:val="00CC7EA2"/>
    <w:rsid w:val="00CE4AA8"/>
    <w:rsid w:val="00CF1492"/>
    <w:rsid w:val="00CF3E4D"/>
    <w:rsid w:val="00CF6D83"/>
    <w:rsid w:val="00D036B4"/>
    <w:rsid w:val="00D0577F"/>
    <w:rsid w:val="00D07326"/>
    <w:rsid w:val="00D10918"/>
    <w:rsid w:val="00D1136F"/>
    <w:rsid w:val="00D1243D"/>
    <w:rsid w:val="00D16567"/>
    <w:rsid w:val="00D251BF"/>
    <w:rsid w:val="00D25FEA"/>
    <w:rsid w:val="00D374A8"/>
    <w:rsid w:val="00D42095"/>
    <w:rsid w:val="00D54C12"/>
    <w:rsid w:val="00D6009B"/>
    <w:rsid w:val="00D60941"/>
    <w:rsid w:val="00D816BF"/>
    <w:rsid w:val="00D85E9B"/>
    <w:rsid w:val="00D87195"/>
    <w:rsid w:val="00D956E5"/>
    <w:rsid w:val="00DA01D6"/>
    <w:rsid w:val="00DA6A7B"/>
    <w:rsid w:val="00DB1B6A"/>
    <w:rsid w:val="00DB7612"/>
    <w:rsid w:val="00DC21C9"/>
    <w:rsid w:val="00DC4A6B"/>
    <w:rsid w:val="00DE7E89"/>
    <w:rsid w:val="00E05DDA"/>
    <w:rsid w:val="00E111A5"/>
    <w:rsid w:val="00E13B15"/>
    <w:rsid w:val="00E152F0"/>
    <w:rsid w:val="00E25CBD"/>
    <w:rsid w:val="00E37059"/>
    <w:rsid w:val="00E42511"/>
    <w:rsid w:val="00E602F9"/>
    <w:rsid w:val="00E714C0"/>
    <w:rsid w:val="00E76A32"/>
    <w:rsid w:val="00E85FE7"/>
    <w:rsid w:val="00E91739"/>
    <w:rsid w:val="00E92313"/>
    <w:rsid w:val="00E93A75"/>
    <w:rsid w:val="00EB1D48"/>
    <w:rsid w:val="00EB2D0D"/>
    <w:rsid w:val="00EC7014"/>
    <w:rsid w:val="00ED4AFE"/>
    <w:rsid w:val="00ED62D4"/>
    <w:rsid w:val="00EE5E98"/>
    <w:rsid w:val="00EF165C"/>
    <w:rsid w:val="00EF240F"/>
    <w:rsid w:val="00F01B56"/>
    <w:rsid w:val="00F0644A"/>
    <w:rsid w:val="00F121DE"/>
    <w:rsid w:val="00F21372"/>
    <w:rsid w:val="00F352E0"/>
    <w:rsid w:val="00F4406B"/>
    <w:rsid w:val="00F5398B"/>
    <w:rsid w:val="00F55182"/>
    <w:rsid w:val="00F552F3"/>
    <w:rsid w:val="00F650B2"/>
    <w:rsid w:val="00F66258"/>
    <w:rsid w:val="00F70AA2"/>
    <w:rsid w:val="00F76A60"/>
    <w:rsid w:val="00F91F06"/>
    <w:rsid w:val="00FA30A6"/>
    <w:rsid w:val="00FA4E94"/>
    <w:rsid w:val="00FB057B"/>
    <w:rsid w:val="00FB6DDE"/>
    <w:rsid w:val="00FC6B78"/>
    <w:rsid w:val="00FC6D15"/>
    <w:rsid w:val="00FF3F12"/>
    <w:rsid w:val="00FF5B0E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B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3851F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3851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3851F7"/>
  </w:style>
  <w:style w:type="paragraph" w:styleId="2">
    <w:name w:val="Body Text Indent 2"/>
    <w:basedOn w:val="a"/>
    <w:link w:val="20"/>
    <w:uiPriority w:val="99"/>
    <w:unhideWhenUsed/>
    <w:rsid w:val="00385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51F7"/>
  </w:style>
  <w:style w:type="table" w:styleId="a6">
    <w:name w:val="Table Grid"/>
    <w:basedOn w:val="a1"/>
    <w:uiPriority w:val="59"/>
    <w:rsid w:val="003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1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AC7"/>
  </w:style>
  <w:style w:type="paragraph" w:styleId="ab">
    <w:name w:val="footer"/>
    <w:basedOn w:val="a"/>
    <w:link w:val="ac"/>
    <w:uiPriority w:val="99"/>
    <w:semiHidden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1AC7"/>
  </w:style>
  <w:style w:type="paragraph" w:customStyle="1" w:styleId="ConsPlusNormal">
    <w:name w:val="ConsPlusNormal"/>
    <w:rsid w:val="005E4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1F51310F57771BEB4234944F21D341E6CD80E300BC2B4D1EE1BA47325A360D936AB4FA5AC6C2JCy9F" TargetMode="External"/><Relationship Id="rId18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59327E16B6E667D210CA287D9256E31FDDD49A235AAF2EDF8BCCA538A6906308881F2F3C52499VEZ6M" TargetMode="External"/><Relationship Id="rId20" Type="http://schemas.openxmlformats.org/officeDocument/2006/relationships/hyperlink" Target="consultantplus://offline/ref=1F51310F57771BEB4234944F21D341E6CD80E300BC2B4D1EE1BA47325A360D936AB4FA5FC2C5C5A9J0y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1310F57771BEB4234944F21D341E6CD80E300BC2B4D1EE1BA47325A360D936AB4FA5DC5C7JCyCF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consultantplus://offline/ref=1F51310F57771BEB4234944F21D341E6CD80E300BC2B4D1EE1BA47325A360D936AB4FA5AC6C2JCy9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1F51310F57771BEB4234944F21D341E6CD80E300BC2B4D1EE1BA47325A360D936AB4FA5FC2C5C5A9J0yAF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29.6</c:v>
                </c:pt>
                <c:pt idx="1">
                  <c:v>45.5</c:v>
                </c:pt>
                <c:pt idx="2">
                  <c:v>13.5</c:v>
                </c:pt>
                <c:pt idx="3">
                  <c:v>469.6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платные услуги</c:v>
                </c:pt>
                <c:pt idx="1">
                  <c:v>от компенсации затрат</c:v>
                </c:pt>
                <c:pt idx="2">
                  <c:v>аренда имущества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5.0999999999999996</c:v>
                </c:pt>
                <c:pt idx="1">
                  <c:v>99.1</c:v>
                </c:pt>
                <c:pt idx="2">
                  <c:v>94.5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2">
                  <c:v>Межбюд. трансферты</c:v>
                </c:pt>
                <c:pt idx="3">
                  <c:v>Прочие межб. Трансф.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458</c:v>
                </c:pt>
                <c:pt idx="1">
                  <c:v>63.6</c:v>
                </c:pt>
                <c:pt idx="2">
                  <c:v>7</c:v>
                </c:pt>
                <c:pt idx="3">
                  <c:v>670.7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57.7</c:v>
                </c:pt>
                <c:pt idx="1">
                  <c:v>60.4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596.1</c:v>
                </c:pt>
                <c:pt idx="1">
                  <c:v>658.1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E0F2-367C-49A3-ABC6-7C2205FA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17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2017-05-15T04:30:00Z</cp:lastPrinted>
  <dcterms:created xsi:type="dcterms:W3CDTF">2015-01-14T11:47:00Z</dcterms:created>
  <dcterms:modified xsi:type="dcterms:W3CDTF">2017-05-18T05:27:00Z</dcterms:modified>
</cp:coreProperties>
</file>