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D1" w:rsidRDefault="003A7FD1" w:rsidP="003A7FD1">
      <w:pPr>
        <w:jc w:val="center"/>
        <w:rPr>
          <w:rFonts w:ascii="Times New Roman" w:eastAsia="Times New Roman" w:hAnsi="Times New Roman" w:cs="Times New Roman"/>
          <w:sz w:val="24"/>
          <w:szCs w:val="24"/>
          <w:lang w:eastAsia="ru-RU"/>
        </w:rPr>
      </w:pPr>
    </w:p>
    <w:p w:rsidR="003A7FD1" w:rsidRDefault="00B94BE8" w:rsidP="003A7FD1">
      <w:pPr>
        <w:jc w:val="center"/>
        <w:rPr>
          <w:rFonts w:ascii="Times New Roman" w:eastAsia="Times New Roman" w:hAnsi="Times New Roman" w:cs="Times New Roman"/>
          <w:sz w:val="24"/>
          <w:szCs w:val="24"/>
          <w:lang w:eastAsia="ru-RU"/>
        </w:rPr>
      </w:pPr>
      <w: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fillcolor="window">
            <v:imagedata r:id="rId8" o:title="" gain="192753f" blacklevel="-3932f"/>
          </v:shape>
          <o:OLEObject Type="Embed" ProgID="Photoshop.Image.6" ShapeID="_x0000_i1025" DrawAspect="Content" ObjectID="_1544420641" r:id="rId9">
            <o:FieldCodes>\s</o:FieldCodes>
          </o:OLEObject>
        </w:object>
      </w:r>
    </w:p>
    <w:p w:rsidR="00B94BE8" w:rsidRDefault="00B94BE8" w:rsidP="003A7FD1">
      <w:pPr>
        <w:pStyle w:val="a4"/>
        <w:spacing w:line="360" w:lineRule="auto"/>
        <w:ind w:left="0" w:firstLine="708"/>
        <w:jc w:val="center"/>
        <w:rPr>
          <w:rFonts w:ascii="Times New Roman" w:hAnsi="Times New Roman" w:cs="Times New Roman"/>
          <w:b/>
          <w:sz w:val="36"/>
          <w:szCs w:val="36"/>
        </w:rPr>
      </w:pPr>
    </w:p>
    <w:p w:rsidR="00B94BE8" w:rsidRDefault="00B94BE8" w:rsidP="003A7FD1">
      <w:pPr>
        <w:pStyle w:val="a4"/>
        <w:spacing w:line="360" w:lineRule="auto"/>
        <w:ind w:left="0" w:firstLine="708"/>
        <w:jc w:val="center"/>
        <w:rPr>
          <w:rFonts w:ascii="Times New Roman" w:hAnsi="Times New Roman" w:cs="Times New Roman"/>
          <w:b/>
          <w:sz w:val="36"/>
          <w:szCs w:val="36"/>
        </w:rPr>
      </w:pPr>
    </w:p>
    <w:p w:rsidR="003A7FD1" w:rsidRDefault="003A7FD1" w:rsidP="003A7FD1">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8F56DD"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w:t>
      </w:r>
    </w:p>
    <w:p w:rsidR="00625568" w:rsidRDefault="00637AC2" w:rsidP="003A7FD1">
      <w:pPr>
        <w:pStyle w:val="a4"/>
        <w:ind w:left="0" w:firstLine="709"/>
        <w:jc w:val="center"/>
        <w:rPr>
          <w:rFonts w:ascii="Times New Roman" w:hAnsi="Times New Roman" w:cs="Times New Roman"/>
          <w:b/>
          <w:sz w:val="36"/>
          <w:szCs w:val="36"/>
        </w:rPr>
      </w:pPr>
      <w:proofErr w:type="spellStart"/>
      <w:r>
        <w:rPr>
          <w:rFonts w:ascii="Times New Roman" w:hAnsi="Times New Roman" w:cs="Times New Roman"/>
          <w:b/>
          <w:sz w:val="36"/>
          <w:szCs w:val="36"/>
        </w:rPr>
        <w:t>Пеклинского</w:t>
      </w:r>
      <w:proofErr w:type="spellEnd"/>
      <w:r w:rsidR="003A7FD1">
        <w:rPr>
          <w:rFonts w:ascii="Times New Roman" w:hAnsi="Times New Roman" w:cs="Times New Roman"/>
          <w:b/>
          <w:sz w:val="36"/>
          <w:szCs w:val="36"/>
        </w:rPr>
        <w:t xml:space="preserve"> сельского Совета народных депутатов </w:t>
      </w:r>
      <w:r w:rsidR="003A7FD1">
        <w:rPr>
          <w:rFonts w:ascii="Times New Roman" w:hAnsi="Times New Roman" w:cs="Times New Roman"/>
          <w:b/>
          <w:sz w:val="36"/>
          <w:szCs w:val="36"/>
        </w:rPr>
        <w:br/>
        <w:t>«О бюджете муниципального образования</w:t>
      </w:r>
    </w:p>
    <w:p w:rsidR="00625568"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sidR="00637AC2">
        <w:rPr>
          <w:rFonts w:ascii="Times New Roman" w:hAnsi="Times New Roman" w:cs="Times New Roman"/>
          <w:b/>
          <w:sz w:val="36"/>
          <w:szCs w:val="36"/>
        </w:rPr>
        <w:t>Пеклинское</w:t>
      </w:r>
      <w:proofErr w:type="spellEnd"/>
      <w:r>
        <w:rPr>
          <w:rFonts w:ascii="Times New Roman" w:hAnsi="Times New Roman" w:cs="Times New Roman"/>
          <w:b/>
          <w:sz w:val="36"/>
          <w:szCs w:val="36"/>
        </w:rPr>
        <w:t xml:space="preserve"> сельское поселение»</w:t>
      </w:r>
    </w:p>
    <w:p w:rsidR="003A7FD1"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на 201</w:t>
      </w:r>
      <w:r w:rsidR="00EF0D75">
        <w:rPr>
          <w:rFonts w:ascii="Times New Roman" w:hAnsi="Times New Roman" w:cs="Times New Roman"/>
          <w:b/>
          <w:sz w:val="36"/>
          <w:szCs w:val="36"/>
        </w:rPr>
        <w:t>7</w:t>
      </w:r>
      <w:r w:rsidR="00206DD9">
        <w:rPr>
          <w:rFonts w:ascii="Times New Roman" w:hAnsi="Times New Roman" w:cs="Times New Roman"/>
          <w:b/>
          <w:sz w:val="36"/>
          <w:szCs w:val="36"/>
        </w:rPr>
        <w:t xml:space="preserve"> </w:t>
      </w:r>
      <w:r w:rsidR="00206DD9" w:rsidRPr="00206DD9">
        <w:rPr>
          <w:rFonts w:ascii="Times New Roman" w:hAnsi="Times New Roman" w:cs="Times New Roman"/>
          <w:b/>
          <w:sz w:val="36"/>
          <w:szCs w:val="36"/>
        </w:rPr>
        <w:t xml:space="preserve">год и </w:t>
      </w:r>
      <w:r w:rsidR="00CD0784">
        <w:rPr>
          <w:rFonts w:ascii="Times New Roman" w:hAnsi="Times New Roman" w:cs="Times New Roman"/>
          <w:b/>
          <w:sz w:val="36"/>
          <w:szCs w:val="36"/>
        </w:rPr>
        <w:t xml:space="preserve">на </w:t>
      </w:r>
      <w:r w:rsidR="00206DD9" w:rsidRPr="00206DD9">
        <w:rPr>
          <w:rFonts w:ascii="Times New Roman" w:hAnsi="Times New Roman" w:cs="Times New Roman"/>
          <w:b/>
          <w:sz w:val="36"/>
          <w:szCs w:val="36"/>
        </w:rPr>
        <w:t>плановый период 2018 и 2019 годов</w:t>
      </w:r>
      <w:r w:rsidRPr="00206DD9">
        <w:rPr>
          <w:rFonts w:ascii="Times New Roman" w:hAnsi="Times New Roman" w:cs="Times New Roman"/>
          <w:b/>
          <w:sz w:val="36"/>
          <w:szCs w:val="36"/>
        </w:rPr>
        <w:t>»</w:t>
      </w:r>
    </w:p>
    <w:p w:rsidR="003A7FD1" w:rsidRDefault="003A7FD1" w:rsidP="003A7FD1">
      <w:pPr>
        <w:pStyle w:val="a4"/>
        <w:ind w:left="0" w:firstLine="708"/>
        <w:jc w:val="center"/>
        <w:rPr>
          <w:rFonts w:ascii="Times New Roman" w:hAnsi="Times New Roman" w:cs="Times New Roman"/>
          <w:b/>
          <w:sz w:val="36"/>
          <w:szCs w:val="36"/>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186F00" w:rsidRDefault="00186F00"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3A7FD1" w:rsidRDefault="003A7FD1" w:rsidP="003A7FD1">
      <w:pPr>
        <w:pStyle w:val="a4"/>
        <w:ind w:left="0"/>
        <w:jc w:val="center"/>
        <w:rPr>
          <w:rFonts w:ascii="Times New Roman" w:hAnsi="Times New Roman" w:cs="Times New Roman"/>
          <w:sz w:val="32"/>
          <w:szCs w:val="32"/>
        </w:rPr>
      </w:pPr>
      <w:r>
        <w:rPr>
          <w:rFonts w:ascii="Times New Roman" w:hAnsi="Times New Roman" w:cs="Times New Roman"/>
        </w:rPr>
        <w:t>201</w:t>
      </w:r>
      <w:r w:rsidR="00EF0D75">
        <w:rPr>
          <w:rFonts w:ascii="Times New Roman" w:hAnsi="Times New Roman" w:cs="Times New Roman"/>
        </w:rPr>
        <w:t>6</w:t>
      </w:r>
    </w:p>
    <w:p w:rsidR="003A7FD1" w:rsidRDefault="003A7FD1" w:rsidP="003A7FD1">
      <w:pPr>
        <w:pStyle w:val="a4"/>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3A7FD1" w:rsidRDefault="003A7FD1" w:rsidP="003A7FD1">
      <w:pPr>
        <w:pStyle w:val="a4"/>
        <w:ind w:left="0" w:firstLine="720"/>
        <w:jc w:val="both"/>
        <w:rPr>
          <w:rFonts w:ascii="Times New Roman" w:hAnsi="Times New Roman" w:cs="Times New Roman"/>
        </w:rPr>
      </w:pPr>
      <w:r>
        <w:rPr>
          <w:rFonts w:ascii="Times New Roman" w:hAnsi="Times New Roman" w:cs="Times New Roman"/>
        </w:rPr>
        <w:t xml:space="preserve">Заключение Контрольно-счётной палаты Дубровского района на проект решения </w:t>
      </w:r>
      <w:proofErr w:type="spellStart"/>
      <w:r w:rsidR="00637AC2">
        <w:rPr>
          <w:rFonts w:ascii="Times New Roman" w:hAnsi="Times New Roman" w:cs="Times New Roman"/>
        </w:rPr>
        <w:t>Пеклинского</w:t>
      </w:r>
      <w:proofErr w:type="spellEnd"/>
      <w:r>
        <w:rPr>
          <w:rFonts w:ascii="Times New Roman" w:hAnsi="Times New Roman" w:cs="Times New Roman"/>
        </w:rPr>
        <w:t xml:space="preserve"> сельского Совета народных депутатов «О бюджете муниципального образования «</w:t>
      </w:r>
      <w:proofErr w:type="spellStart"/>
      <w:r w:rsidR="00637AC2">
        <w:rPr>
          <w:rFonts w:ascii="Times New Roman" w:hAnsi="Times New Roman" w:cs="Times New Roman"/>
        </w:rPr>
        <w:t>Пеклинское</w:t>
      </w:r>
      <w:proofErr w:type="spellEnd"/>
      <w:r>
        <w:rPr>
          <w:rFonts w:ascii="Times New Roman" w:hAnsi="Times New Roman" w:cs="Times New Roman"/>
        </w:rPr>
        <w:t xml:space="preserve"> сельское поселение» на 201</w:t>
      </w:r>
      <w:r w:rsidR="00EF0D75">
        <w:rPr>
          <w:rFonts w:ascii="Times New Roman" w:hAnsi="Times New Roman" w:cs="Times New Roman"/>
        </w:rPr>
        <w:t>7</w:t>
      </w:r>
      <w:r w:rsidR="00206DD9">
        <w:rPr>
          <w:rFonts w:ascii="Times New Roman" w:hAnsi="Times New Roman" w:cs="Times New Roman"/>
        </w:rPr>
        <w:t xml:space="preserve"> </w:t>
      </w:r>
      <w:r w:rsidR="00206DD9" w:rsidRPr="00206DD9">
        <w:rPr>
          <w:rFonts w:ascii="Times New Roman" w:hAnsi="Times New Roman" w:cs="Times New Roman"/>
        </w:rPr>
        <w:t>год и</w:t>
      </w:r>
      <w:r w:rsidR="00B20CC4">
        <w:rPr>
          <w:rFonts w:ascii="Times New Roman" w:hAnsi="Times New Roman" w:cs="Times New Roman"/>
        </w:rPr>
        <w:t xml:space="preserve"> на </w:t>
      </w:r>
      <w:r w:rsidR="00206DD9" w:rsidRPr="00206DD9">
        <w:rPr>
          <w:rFonts w:ascii="Times New Roman" w:hAnsi="Times New Roman" w:cs="Times New Roman"/>
        </w:rPr>
        <w:t xml:space="preserve"> плановый период 2018 и 2019 годов</w:t>
      </w:r>
      <w:r>
        <w:rPr>
          <w:rFonts w:ascii="Times New Roman" w:hAnsi="Times New Roman" w:cs="Times New Roman"/>
        </w:rPr>
        <w:t>»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3A7FD1" w:rsidRDefault="00EA18C5" w:rsidP="003A7FD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A7FD1">
        <w:rPr>
          <w:rFonts w:ascii="Times New Roman" w:hAnsi="Times New Roman" w:cs="Times New Roman"/>
          <w:sz w:val="28"/>
          <w:szCs w:val="28"/>
        </w:rPr>
        <w:t xml:space="preserve">Проект решения </w:t>
      </w:r>
      <w:proofErr w:type="spellStart"/>
      <w:r w:rsidR="00637AC2">
        <w:rPr>
          <w:rFonts w:ascii="Times New Roman" w:hAnsi="Times New Roman" w:cs="Times New Roman"/>
          <w:sz w:val="28"/>
          <w:szCs w:val="28"/>
        </w:rPr>
        <w:t>Пеклинского</w:t>
      </w:r>
      <w:proofErr w:type="spellEnd"/>
      <w:r w:rsidR="003A7FD1">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sidR="00637AC2">
        <w:rPr>
          <w:rFonts w:ascii="Times New Roman" w:hAnsi="Times New Roman" w:cs="Times New Roman"/>
          <w:sz w:val="28"/>
          <w:szCs w:val="28"/>
        </w:rPr>
        <w:t>Пеклинское</w:t>
      </w:r>
      <w:proofErr w:type="spellEnd"/>
      <w:r w:rsidR="003A7FD1">
        <w:rPr>
          <w:rFonts w:ascii="Times New Roman" w:hAnsi="Times New Roman" w:cs="Times New Roman"/>
          <w:sz w:val="28"/>
          <w:szCs w:val="28"/>
        </w:rPr>
        <w:t xml:space="preserve"> сельское поселение» на 201</w:t>
      </w:r>
      <w:r w:rsidR="00EF0D75">
        <w:rPr>
          <w:rFonts w:ascii="Times New Roman" w:hAnsi="Times New Roman" w:cs="Times New Roman"/>
          <w:sz w:val="28"/>
          <w:szCs w:val="28"/>
        </w:rPr>
        <w:t>7</w:t>
      </w:r>
      <w:r w:rsidR="00206DD9">
        <w:rPr>
          <w:rFonts w:ascii="Times New Roman" w:hAnsi="Times New Roman" w:cs="Times New Roman"/>
          <w:sz w:val="28"/>
          <w:szCs w:val="28"/>
        </w:rPr>
        <w:t xml:space="preserve"> </w:t>
      </w:r>
      <w:r w:rsidR="00206DD9" w:rsidRPr="00206DD9">
        <w:rPr>
          <w:rFonts w:ascii="Times New Roman" w:hAnsi="Times New Roman" w:cs="Times New Roman"/>
          <w:sz w:val="28"/>
          <w:szCs w:val="28"/>
        </w:rPr>
        <w:t xml:space="preserve">год и </w:t>
      </w:r>
      <w:r w:rsidR="00B20CC4">
        <w:rPr>
          <w:rFonts w:ascii="Times New Roman" w:hAnsi="Times New Roman" w:cs="Times New Roman"/>
          <w:sz w:val="28"/>
          <w:szCs w:val="28"/>
        </w:rPr>
        <w:t xml:space="preserve">на </w:t>
      </w:r>
      <w:r w:rsidR="00206DD9" w:rsidRPr="00206DD9">
        <w:rPr>
          <w:rFonts w:ascii="Times New Roman" w:hAnsi="Times New Roman" w:cs="Times New Roman"/>
          <w:sz w:val="28"/>
          <w:szCs w:val="28"/>
        </w:rPr>
        <w:t>плановый период 2018 и 2019 годов</w:t>
      </w:r>
      <w:r w:rsidR="003A7FD1" w:rsidRPr="00206DD9">
        <w:rPr>
          <w:rFonts w:ascii="Times New Roman" w:hAnsi="Times New Roman" w:cs="Times New Roman"/>
          <w:sz w:val="28"/>
          <w:szCs w:val="28"/>
        </w:rPr>
        <w:t>»</w:t>
      </w:r>
      <w:r w:rsidR="003A7FD1">
        <w:rPr>
          <w:rFonts w:ascii="Times New Roman" w:hAnsi="Times New Roman" w:cs="Times New Roman"/>
          <w:sz w:val="28"/>
          <w:szCs w:val="28"/>
        </w:rPr>
        <w:t xml:space="preserve"> внесен </w:t>
      </w:r>
      <w:proofErr w:type="spellStart"/>
      <w:r w:rsidR="00637AC2">
        <w:rPr>
          <w:rFonts w:ascii="Times New Roman" w:hAnsi="Times New Roman" w:cs="Times New Roman"/>
          <w:sz w:val="28"/>
          <w:szCs w:val="28"/>
        </w:rPr>
        <w:t>Пеклинской</w:t>
      </w:r>
      <w:proofErr w:type="spellEnd"/>
      <w:r w:rsidR="003A7FD1">
        <w:rPr>
          <w:rFonts w:ascii="Times New Roman" w:hAnsi="Times New Roman" w:cs="Times New Roman"/>
          <w:sz w:val="28"/>
          <w:szCs w:val="28"/>
        </w:rPr>
        <w:t xml:space="preserve"> сельской администрацией на рассмотрение в </w:t>
      </w:r>
      <w:proofErr w:type="spellStart"/>
      <w:r w:rsidR="00637AC2">
        <w:rPr>
          <w:rFonts w:ascii="Times New Roman" w:hAnsi="Times New Roman" w:cs="Times New Roman"/>
          <w:sz w:val="28"/>
          <w:szCs w:val="28"/>
        </w:rPr>
        <w:t>Пеклинскйй</w:t>
      </w:r>
      <w:proofErr w:type="spellEnd"/>
      <w:r w:rsidR="003A7FD1">
        <w:rPr>
          <w:rFonts w:ascii="Times New Roman" w:hAnsi="Times New Roman" w:cs="Times New Roman"/>
          <w:sz w:val="28"/>
          <w:szCs w:val="28"/>
        </w:rPr>
        <w:t xml:space="preserve"> сельский Совет народных депутатов  </w:t>
      </w:r>
      <w:r w:rsidR="00A02946">
        <w:rPr>
          <w:rFonts w:ascii="Times New Roman" w:hAnsi="Times New Roman" w:cs="Times New Roman"/>
          <w:sz w:val="28"/>
          <w:szCs w:val="28"/>
        </w:rPr>
        <w:t>до</w:t>
      </w:r>
      <w:r w:rsidR="003A7FD1">
        <w:rPr>
          <w:rFonts w:ascii="Times New Roman" w:hAnsi="Times New Roman" w:cs="Times New Roman"/>
          <w:sz w:val="28"/>
          <w:szCs w:val="28"/>
        </w:rPr>
        <w:t xml:space="preserve"> 1 </w:t>
      </w:r>
      <w:r w:rsidR="00A02946">
        <w:rPr>
          <w:rFonts w:ascii="Times New Roman" w:hAnsi="Times New Roman" w:cs="Times New Roman"/>
          <w:sz w:val="28"/>
          <w:szCs w:val="28"/>
        </w:rPr>
        <w:t>декабря</w:t>
      </w:r>
      <w:r w:rsidR="003A7FD1">
        <w:rPr>
          <w:rFonts w:ascii="Times New Roman" w:hAnsi="Times New Roman" w:cs="Times New Roman"/>
          <w:sz w:val="28"/>
          <w:szCs w:val="28"/>
        </w:rPr>
        <w:t xml:space="preserve"> 201</w:t>
      </w:r>
      <w:r w:rsidR="00EF0D75">
        <w:rPr>
          <w:rFonts w:ascii="Times New Roman" w:hAnsi="Times New Roman" w:cs="Times New Roman"/>
          <w:sz w:val="28"/>
          <w:szCs w:val="28"/>
        </w:rPr>
        <w:t>6</w:t>
      </w:r>
      <w:r w:rsidR="003A7FD1">
        <w:rPr>
          <w:rFonts w:ascii="Times New Roman" w:hAnsi="Times New Roman" w:cs="Times New Roman"/>
          <w:sz w:val="28"/>
          <w:szCs w:val="28"/>
        </w:rPr>
        <w:t xml:space="preserve"> года.</w:t>
      </w:r>
    </w:p>
    <w:p w:rsidR="00EA18C5" w:rsidRDefault="00EA18C5" w:rsidP="003A7FD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sidR="00637AC2">
        <w:rPr>
          <w:rFonts w:ascii="Times New Roman" w:hAnsi="Times New Roman" w:cs="Times New Roman"/>
          <w:sz w:val="28"/>
          <w:szCs w:val="28"/>
        </w:rPr>
        <w:t>Пеклинской</w:t>
      </w:r>
      <w:proofErr w:type="spellEnd"/>
      <w:r>
        <w:rPr>
          <w:rFonts w:ascii="Times New Roman" w:hAnsi="Times New Roman" w:cs="Times New Roman"/>
          <w:sz w:val="28"/>
          <w:szCs w:val="28"/>
        </w:rPr>
        <w:t xml:space="preserve"> сельской администрации от </w:t>
      </w:r>
      <w:r w:rsidR="005D7755">
        <w:rPr>
          <w:rFonts w:ascii="Times New Roman" w:hAnsi="Times New Roman" w:cs="Times New Roman"/>
          <w:sz w:val="28"/>
          <w:szCs w:val="28"/>
        </w:rPr>
        <w:t>01</w:t>
      </w:r>
      <w:r>
        <w:rPr>
          <w:rFonts w:ascii="Times New Roman" w:hAnsi="Times New Roman" w:cs="Times New Roman"/>
          <w:sz w:val="28"/>
          <w:szCs w:val="28"/>
        </w:rPr>
        <w:t>.0</w:t>
      </w:r>
      <w:r w:rsidR="005D7755">
        <w:rPr>
          <w:rFonts w:ascii="Times New Roman" w:hAnsi="Times New Roman" w:cs="Times New Roman"/>
          <w:sz w:val="28"/>
          <w:szCs w:val="28"/>
        </w:rPr>
        <w:t>7</w:t>
      </w:r>
      <w:r>
        <w:rPr>
          <w:rFonts w:ascii="Times New Roman" w:hAnsi="Times New Roman" w:cs="Times New Roman"/>
          <w:sz w:val="28"/>
          <w:szCs w:val="28"/>
        </w:rPr>
        <w:t>.2016 года №</w:t>
      </w:r>
      <w:r w:rsidR="005D7755">
        <w:rPr>
          <w:rFonts w:ascii="Times New Roman" w:hAnsi="Times New Roman" w:cs="Times New Roman"/>
          <w:sz w:val="28"/>
          <w:szCs w:val="28"/>
        </w:rPr>
        <w:t>36</w:t>
      </w:r>
      <w:r>
        <w:rPr>
          <w:rFonts w:ascii="Times New Roman" w:hAnsi="Times New Roman" w:cs="Times New Roman"/>
          <w:sz w:val="28"/>
          <w:szCs w:val="28"/>
        </w:rPr>
        <w:t xml:space="preserve"> утвержден порядок работы по формированию пр</w:t>
      </w:r>
      <w:r w:rsidR="00EF031D">
        <w:rPr>
          <w:rFonts w:ascii="Times New Roman" w:hAnsi="Times New Roman" w:cs="Times New Roman"/>
          <w:sz w:val="28"/>
          <w:szCs w:val="28"/>
        </w:rPr>
        <w:t>о</w:t>
      </w:r>
      <w:r>
        <w:rPr>
          <w:rFonts w:ascii="Times New Roman" w:hAnsi="Times New Roman" w:cs="Times New Roman"/>
          <w:sz w:val="28"/>
          <w:szCs w:val="28"/>
        </w:rPr>
        <w:t xml:space="preserve">екта </w:t>
      </w:r>
      <w:r w:rsidR="00EF031D">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 «</w:t>
      </w:r>
      <w:proofErr w:type="spellStart"/>
      <w:r w:rsidR="00637AC2">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на 2017 год и </w:t>
      </w:r>
      <w:r w:rsidR="00B20CC4">
        <w:rPr>
          <w:rFonts w:ascii="Times New Roman" w:hAnsi="Times New Roman" w:cs="Times New Roman"/>
          <w:sz w:val="28"/>
          <w:szCs w:val="28"/>
        </w:rPr>
        <w:t xml:space="preserve">на </w:t>
      </w:r>
      <w:r>
        <w:rPr>
          <w:rFonts w:ascii="Times New Roman" w:hAnsi="Times New Roman" w:cs="Times New Roman"/>
          <w:sz w:val="28"/>
          <w:szCs w:val="28"/>
        </w:rPr>
        <w:t>плановый период 2018 и 2019 годов.</w:t>
      </w:r>
    </w:p>
    <w:p w:rsidR="00AF643C" w:rsidRPr="00EC2429" w:rsidRDefault="00AF643C" w:rsidP="00AF643C">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sidR="00C43AF0">
        <w:rPr>
          <w:rFonts w:ascii="Times New Roman" w:hAnsi="Times New Roman" w:cs="Times New Roman"/>
          <w:sz w:val="28"/>
          <w:szCs w:val="28"/>
        </w:rPr>
        <w:t>7</w:t>
      </w:r>
      <w:r w:rsidRPr="00EC2429">
        <w:rPr>
          <w:rFonts w:ascii="Times New Roman" w:hAnsi="Times New Roman" w:cs="Times New Roman"/>
          <w:sz w:val="28"/>
          <w:szCs w:val="28"/>
        </w:rPr>
        <w:t xml:space="preserve"> год</w:t>
      </w:r>
      <w:r w:rsidR="00C43AF0">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доходов в бюджет.</w:t>
      </w:r>
    </w:p>
    <w:p w:rsidR="00AF643C" w:rsidRPr="00A11C49" w:rsidRDefault="00AF643C" w:rsidP="00AF643C">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t>Приоритетом при формировании бюджетных проектировок на 201</w:t>
      </w:r>
      <w:r w:rsidR="00C43AF0">
        <w:rPr>
          <w:rFonts w:ascii="Times New Roman" w:hAnsi="Times New Roman" w:cs="Times New Roman"/>
          <w:sz w:val="28"/>
          <w:szCs w:val="28"/>
        </w:rPr>
        <w:t>7</w:t>
      </w:r>
      <w:r w:rsidRPr="00A11C49">
        <w:rPr>
          <w:rFonts w:ascii="Times New Roman" w:hAnsi="Times New Roman" w:cs="Times New Roman"/>
          <w:sz w:val="28"/>
          <w:szCs w:val="28"/>
        </w:rPr>
        <w:t xml:space="preserve"> год </w:t>
      </w:r>
      <w:r w:rsidR="00C43AF0">
        <w:rPr>
          <w:rFonts w:ascii="Times New Roman" w:hAnsi="Times New Roman" w:cs="Times New Roman"/>
          <w:sz w:val="28"/>
          <w:szCs w:val="28"/>
        </w:rPr>
        <w:t xml:space="preserve">и плановый период </w:t>
      </w:r>
      <w:r w:rsidRPr="00A11C49">
        <w:rPr>
          <w:rFonts w:ascii="Times New Roman" w:hAnsi="Times New Roman" w:cs="Times New Roman"/>
          <w:sz w:val="28"/>
          <w:szCs w:val="28"/>
        </w:rPr>
        <w:t>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не</w:t>
      </w:r>
      <w:r w:rsidR="00625568">
        <w:rPr>
          <w:rFonts w:ascii="Times New Roman" w:hAnsi="Times New Roman" w:cs="Times New Roman"/>
          <w:sz w:val="28"/>
          <w:szCs w:val="28"/>
        </w:rPr>
        <w:t xml:space="preserve"> </w:t>
      </w:r>
      <w:r w:rsidRPr="00A11C49">
        <w:rPr>
          <w:rFonts w:ascii="Times New Roman" w:hAnsi="Times New Roman" w:cs="Times New Roman"/>
          <w:sz w:val="28"/>
          <w:szCs w:val="28"/>
        </w:rPr>
        <w:t>первоочередных мероприятий,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AF643C" w:rsidRPr="00946DE9" w:rsidRDefault="00AF643C" w:rsidP="00AF643C">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Проект решения «О бюджете муниципального образования «</w:t>
      </w:r>
      <w:proofErr w:type="spellStart"/>
      <w:r w:rsidR="00637AC2">
        <w:rPr>
          <w:rFonts w:ascii="Times New Roman" w:hAnsi="Times New Roman" w:cs="Times New Roman"/>
          <w:sz w:val="28"/>
          <w:szCs w:val="28"/>
        </w:rPr>
        <w:t>Пеклинское</w:t>
      </w:r>
      <w:proofErr w:type="spellEnd"/>
      <w:r w:rsidR="00C103E1">
        <w:rPr>
          <w:rFonts w:ascii="Times New Roman" w:hAnsi="Times New Roman" w:cs="Times New Roman"/>
          <w:sz w:val="28"/>
          <w:szCs w:val="28"/>
        </w:rPr>
        <w:t xml:space="preserve"> сельское поселение</w:t>
      </w:r>
      <w:r w:rsidRPr="000C0925">
        <w:rPr>
          <w:rFonts w:ascii="Times New Roman" w:hAnsi="Times New Roman" w:cs="Times New Roman"/>
          <w:sz w:val="28"/>
          <w:szCs w:val="28"/>
        </w:rPr>
        <w:t>» на 201</w:t>
      </w:r>
      <w:r w:rsidR="00C43AF0">
        <w:rPr>
          <w:rFonts w:ascii="Times New Roman" w:hAnsi="Times New Roman" w:cs="Times New Roman"/>
          <w:sz w:val="28"/>
          <w:szCs w:val="28"/>
        </w:rPr>
        <w:t>7</w:t>
      </w:r>
      <w:r w:rsidRPr="000C0925">
        <w:rPr>
          <w:rFonts w:ascii="Times New Roman" w:hAnsi="Times New Roman" w:cs="Times New Roman"/>
          <w:sz w:val="28"/>
          <w:szCs w:val="28"/>
        </w:rPr>
        <w:t xml:space="preserve"> год» включает </w:t>
      </w:r>
      <w:r w:rsidR="00C43AF0">
        <w:rPr>
          <w:rFonts w:ascii="Times New Roman" w:hAnsi="Times New Roman" w:cs="Times New Roman"/>
          <w:sz w:val="28"/>
          <w:szCs w:val="28"/>
        </w:rPr>
        <w:t>2</w:t>
      </w:r>
      <w:r w:rsidR="00CC4A2C">
        <w:rPr>
          <w:rFonts w:ascii="Times New Roman" w:hAnsi="Times New Roman" w:cs="Times New Roman"/>
          <w:sz w:val="28"/>
          <w:szCs w:val="28"/>
        </w:rPr>
        <w:t>3</w:t>
      </w:r>
      <w:r w:rsidR="00C43AF0">
        <w:rPr>
          <w:rFonts w:ascii="Times New Roman" w:hAnsi="Times New Roman" w:cs="Times New Roman"/>
          <w:sz w:val="28"/>
          <w:szCs w:val="28"/>
        </w:rPr>
        <w:t xml:space="preserve"> </w:t>
      </w:r>
      <w:r w:rsidR="007656B2" w:rsidRPr="000C28FA">
        <w:rPr>
          <w:rFonts w:ascii="Times New Roman" w:hAnsi="Times New Roman" w:cs="Times New Roman"/>
          <w:sz w:val="28"/>
          <w:szCs w:val="28"/>
        </w:rPr>
        <w:t>пунк</w:t>
      </w:r>
      <w:r w:rsidR="007656B2">
        <w:rPr>
          <w:rFonts w:ascii="Times New Roman" w:hAnsi="Times New Roman" w:cs="Times New Roman"/>
          <w:sz w:val="28"/>
          <w:szCs w:val="28"/>
        </w:rPr>
        <w:t>т</w:t>
      </w:r>
      <w:r w:rsidR="00CC4A2C">
        <w:rPr>
          <w:rFonts w:ascii="Times New Roman" w:hAnsi="Times New Roman" w:cs="Times New Roman"/>
          <w:sz w:val="28"/>
          <w:szCs w:val="28"/>
        </w:rPr>
        <w:t>а</w:t>
      </w:r>
      <w:r>
        <w:rPr>
          <w:rFonts w:ascii="Times New Roman" w:hAnsi="Times New Roman" w:cs="Times New Roman"/>
          <w:sz w:val="28"/>
          <w:szCs w:val="28"/>
        </w:rPr>
        <w:t xml:space="preserve"> и </w:t>
      </w:r>
      <w:r w:rsidR="00D9083A">
        <w:rPr>
          <w:rFonts w:ascii="Times New Roman" w:hAnsi="Times New Roman" w:cs="Times New Roman"/>
          <w:sz w:val="28"/>
          <w:szCs w:val="28"/>
        </w:rPr>
        <w:t xml:space="preserve">12 </w:t>
      </w:r>
      <w:r>
        <w:rPr>
          <w:rFonts w:ascii="Times New Roman" w:hAnsi="Times New Roman" w:cs="Times New Roman"/>
          <w:sz w:val="28"/>
          <w:szCs w:val="28"/>
        </w:rPr>
        <w:t>приложений</w:t>
      </w:r>
      <w:r w:rsidRPr="000C0925">
        <w:rPr>
          <w:rFonts w:ascii="Times New Roman" w:hAnsi="Times New Roman" w:cs="Times New Roman"/>
          <w:sz w:val="28"/>
          <w:szCs w:val="28"/>
        </w:rPr>
        <w:t xml:space="preserve">. </w:t>
      </w:r>
    </w:p>
    <w:p w:rsidR="0050306B" w:rsidRDefault="003A7FD1" w:rsidP="0022185B">
      <w:pPr>
        <w:pStyle w:val="a4"/>
        <w:ind w:left="0"/>
        <w:jc w:val="both"/>
        <w:rPr>
          <w:rFonts w:ascii="Times New Roman" w:hAnsi="Times New Roman" w:cs="Times New Roman"/>
        </w:rPr>
      </w:pPr>
      <w:r>
        <w:rPr>
          <w:rFonts w:ascii="Times New Roman" w:hAnsi="Times New Roman" w:cs="Times New Roman"/>
          <w:szCs w:val="28"/>
        </w:rPr>
        <w:tab/>
      </w:r>
      <w:r w:rsidRPr="003A0664">
        <w:rPr>
          <w:rFonts w:ascii="Times New Roman" w:hAnsi="Times New Roman" w:cs="Times New Roman"/>
          <w:b/>
          <w:szCs w:val="28"/>
        </w:rPr>
        <w:t>2. Прогноз</w:t>
      </w:r>
      <w:r>
        <w:rPr>
          <w:rFonts w:ascii="Times New Roman" w:hAnsi="Times New Roman" w:cs="Times New Roman"/>
          <w:b/>
          <w:szCs w:val="28"/>
        </w:rPr>
        <w:t xml:space="preserve">  социально-экономического развития муниципального образования </w:t>
      </w:r>
      <w:r w:rsidR="00E9347F" w:rsidRPr="00E9347F">
        <w:rPr>
          <w:rFonts w:ascii="Times New Roman" w:hAnsi="Times New Roman" w:cs="Times New Roman"/>
          <w:b/>
          <w:szCs w:val="28"/>
        </w:rPr>
        <w:t>на 201</w:t>
      </w:r>
      <w:r w:rsidR="0050306B">
        <w:rPr>
          <w:rFonts w:ascii="Times New Roman" w:hAnsi="Times New Roman" w:cs="Times New Roman"/>
          <w:b/>
          <w:szCs w:val="28"/>
        </w:rPr>
        <w:t>7</w:t>
      </w:r>
      <w:r w:rsidR="00E9347F" w:rsidRPr="00E9347F">
        <w:rPr>
          <w:rFonts w:ascii="Times New Roman" w:hAnsi="Times New Roman" w:cs="Times New Roman"/>
          <w:b/>
          <w:szCs w:val="28"/>
        </w:rPr>
        <w:t xml:space="preserve">  </w:t>
      </w:r>
      <w:r w:rsidR="0022185B" w:rsidRPr="0050306B">
        <w:rPr>
          <w:rFonts w:ascii="Times New Roman" w:hAnsi="Times New Roman" w:cs="Times New Roman"/>
          <w:b/>
        </w:rPr>
        <w:t xml:space="preserve">год и </w:t>
      </w:r>
      <w:r w:rsidR="00B20CC4">
        <w:rPr>
          <w:rFonts w:ascii="Times New Roman" w:hAnsi="Times New Roman" w:cs="Times New Roman"/>
          <w:b/>
        </w:rPr>
        <w:t xml:space="preserve">на </w:t>
      </w:r>
      <w:r w:rsidR="0022185B" w:rsidRPr="0050306B">
        <w:rPr>
          <w:rFonts w:ascii="Times New Roman" w:hAnsi="Times New Roman" w:cs="Times New Roman"/>
          <w:b/>
        </w:rPr>
        <w:t>плановый период 201</w:t>
      </w:r>
      <w:r w:rsidR="0050306B" w:rsidRPr="0050306B">
        <w:rPr>
          <w:rFonts w:ascii="Times New Roman" w:hAnsi="Times New Roman" w:cs="Times New Roman"/>
          <w:b/>
        </w:rPr>
        <w:t>8</w:t>
      </w:r>
      <w:r w:rsidR="0022185B" w:rsidRPr="0050306B">
        <w:rPr>
          <w:rFonts w:ascii="Times New Roman" w:hAnsi="Times New Roman" w:cs="Times New Roman"/>
          <w:b/>
        </w:rPr>
        <w:t xml:space="preserve"> и 2019 годов.</w:t>
      </w:r>
      <w:r w:rsidR="0022185B">
        <w:rPr>
          <w:rFonts w:ascii="Times New Roman" w:hAnsi="Times New Roman" w:cs="Times New Roman"/>
        </w:rPr>
        <w:t xml:space="preserve">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Для разработки прогноза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являются показатели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за предыдущие годы, предварительные итоги за отчетный период 2016 года, сценарные условия развития экономики Российской Федерации на 2017 – 2019 годы.</w:t>
      </w:r>
    </w:p>
    <w:p w:rsidR="0084018B" w:rsidRPr="0084018B" w:rsidRDefault="0084018B" w:rsidP="0084018B">
      <w:pPr>
        <w:spacing w:after="0" w:line="240" w:lineRule="auto"/>
        <w:jc w:val="both"/>
        <w:rPr>
          <w:rFonts w:ascii="Times New Roman" w:hAnsi="Times New Roman" w:cs="Times New Roman"/>
          <w:sz w:val="28"/>
          <w:szCs w:val="28"/>
        </w:rPr>
      </w:pPr>
      <w:r w:rsidRPr="0084018B">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 xml:space="preserve">поселения </w:t>
      </w:r>
      <w:r w:rsidRPr="0084018B">
        <w:rPr>
          <w:rFonts w:ascii="Times New Roman" w:hAnsi="Times New Roman" w:cs="Times New Roman"/>
          <w:sz w:val="28"/>
          <w:szCs w:val="28"/>
        </w:rPr>
        <w:t xml:space="preserve">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Прогноз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разработан на основе двух вариантов (базового и целевого).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lastRenderedPageBreak/>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Согласно сценарным условиям функционирования экономики при формировании бюджета</w:t>
      </w:r>
      <w:r>
        <w:rPr>
          <w:rFonts w:ascii="Times New Roman" w:hAnsi="Times New Roman" w:cs="Times New Roman"/>
          <w:sz w:val="28"/>
          <w:szCs w:val="28"/>
        </w:rPr>
        <w:t xml:space="preserve"> поселения</w:t>
      </w:r>
      <w:r w:rsidRPr="0084018B">
        <w:rPr>
          <w:rFonts w:ascii="Times New Roman" w:hAnsi="Times New Roman" w:cs="Times New Roman"/>
          <w:sz w:val="28"/>
          <w:szCs w:val="28"/>
        </w:rPr>
        <w:t xml:space="preserve"> за основу принят первый (базовый) вариант.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Пояснительная записка к прогнозу сформирована по показателям первого (базового) варианта прогноза.</w:t>
      </w:r>
    </w:p>
    <w:p w:rsidR="0084018B" w:rsidRDefault="0084018B" w:rsidP="0084018B">
      <w:pPr>
        <w:autoSpaceDE w:val="0"/>
        <w:autoSpaceDN w:val="0"/>
        <w:adjustRightInd w:val="0"/>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В связи с этим Контрольно-счетная палата при анализе вариантов прогноза основное внимание уделила базовому варианту прогноза.</w:t>
      </w:r>
    </w:p>
    <w:p w:rsidR="00904872" w:rsidRPr="00FB57C2" w:rsidRDefault="00FB57C2" w:rsidP="00904872">
      <w:pPr>
        <w:spacing w:after="0" w:line="240" w:lineRule="auto"/>
        <w:ind w:right="5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FB57C2">
        <w:rPr>
          <w:rFonts w:ascii="Times New Roman" w:eastAsia="Calibri" w:hAnsi="Times New Roman" w:cs="Times New Roman"/>
          <w:sz w:val="28"/>
          <w:szCs w:val="28"/>
        </w:rPr>
        <w:t xml:space="preserve">Из предприятий агропромышленного комплекса на территории </w:t>
      </w:r>
      <w:proofErr w:type="spellStart"/>
      <w:r w:rsidRPr="00FB57C2">
        <w:rPr>
          <w:rFonts w:ascii="Times New Roman" w:eastAsia="Calibri" w:hAnsi="Times New Roman" w:cs="Times New Roman"/>
          <w:sz w:val="28"/>
          <w:szCs w:val="28"/>
        </w:rPr>
        <w:t>Пеклинского</w:t>
      </w:r>
      <w:proofErr w:type="spellEnd"/>
      <w:r w:rsidRPr="00FB57C2">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действует</w:t>
      </w:r>
      <w:r w:rsidRPr="00FB57C2">
        <w:rPr>
          <w:rFonts w:ascii="Times New Roman" w:eastAsia="Calibri" w:hAnsi="Times New Roman" w:cs="Times New Roman"/>
          <w:sz w:val="28"/>
          <w:szCs w:val="28"/>
        </w:rPr>
        <w:t xml:space="preserve"> СПК «Калининский».  Об</w:t>
      </w:r>
      <w:r w:rsidR="00904872">
        <w:rPr>
          <w:rFonts w:ascii="Times New Roman" w:eastAsia="Calibri" w:hAnsi="Times New Roman" w:cs="Times New Roman"/>
          <w:sz w:val="28"/>
          <w:szCs w:val="28"/>
        </w:rPr>
        <w:t>ъ</w:t>
      </w:r>
      <w:r w:rsidRPr="00FB57C2">
        <w:rPr>
          <w:rFonts w:ascii="Times New Roman" w:eastAsia="Calibri" w:hAnsi="Times New Roman" w:cs="Times New Roman"/>
          <w:sz w:val="28"/>
          <w:szCs w:val="28"/>
        </w:rPr>
        <w:t xml:space="preserve">ем </w:t>
      </w:r>
      <w:r w:rsidR="00904872" w:rsidRPr="00FB57C2">
        <w:rPr>
          <w:rFonts w:ascii="Times New Roman" w:eastAsia="Calibri" w:hAnsi="Times New Roman" w:cs="Times New Roman"/>
          <w:sz w:val="28"/>
          <w:szCs w:val="28"/>
        </w:rPr>
        <w:t>увелич</w:t>
      </w:r>
      <w:r w:rsidR="00904872">
        <w:rPr>
          <w:rFonts w:ascii="Times New Roman" w:eastAsia="Calibri" w:hAnsi="Times New Roman" w:cs="Times New Roman"/>
          <w:sz w:val="28"/>
          <w:szCs w:val="28"/>
        </w:rPr>
        <w:t>ения</w:t>
      </w:r>
      <w:r w:rsidR="00904872" w:rsidRPr="00FB57C2">
        <w:rPr>
          <w:rFonts w:ascii="Times New Roman" w:eastAsia="Calibri" w:hAnsi="Times New Roman" w:cs="Times New Roman"/>
          <w:sz w:val="28"/>
          <w:szCs w:val="28"/>
        </w:rPr>
        <w:t xml:space="preserve"> </w:t>
      </w:r>
      <w:r w:rsidR="00904872">
        <w:rPr>
          <w:rFonts w:ascii="Times New Roman" w:eastAsia="Calibri" w:hAnsi="Times New Roman" w:cs="Times New Roman"/>
          <w:sz w:val="28"/>
          <w:szCs w:val="28"/>
        </w:rPr>
        <w:t>п</w:t>
      </w:r>
      <w:r w:rsidR="00904872" w:rsidRPr="00FB57C2">
        <w:rPr>
          <w:rFonts w:ascii="Times New Roman" w:eastAsia="Calibri" w:hAnsi="Times New Roman" w:cs="Times New Roman"/>
          <w:sz w:val="28"/>
          <w:szCs w:val="28"/>
        </w:rPr>
        <w:t>родукции  растениеводства и животноводства на 2017-2019 г</w:t>
      </w:r>
    </w:p>
    <w:p w:rsidR="00FB57C2" w:rsidRPr="00FB57C2" w:rsidRDefault="00904872" w:rsidP="00904872">
      <w:pPr>
        <w:spacing w:after="0" w:line="240" w:lineRule="auto"/>
        <w:ind w:right="57"/>
        <w:jc w:val="both"/>
        <w:rPr>
          <w:rFonts w:ascii="Times New Roman" w:eastAsia="Calibri" w:hAnsi="Times New Roman" w:cs="Times New Roman"/>
          <w:sz w:val="28"/>
          <w:szCs w:val="28"/>
        </w:rPr>
      </w:pPr>
      <w:r w:rsidRPr="00FB57C2">
        <w:rPr>
          <w:rFonts w:ascii="Times New Roman" w:eastAsia="Calibri" w:hAnsi="Times New Roman" w:cs="Times New Roman"/>
          <w:sz w:val="28"/>
          <w:szCs w:val="28"/>
        </w:rPr>
        <w:t>Незначител</w:t>
      </w:r>
      <w:r>
        <w:rPr>
          <w:rFonts w:ascii="Times New Roman" w:eastAsia="Calibri" w:hAnsi="Times New Roman" w:cs="Times New Roman"/>
          <w:sz w:val="28"/>
          <w:szCs w:val="28"/>
        </w:rPr>
        <w:t>ен.</w:t>
      </w:r>
      <w:r w:rsidR="00FB57C2" w:rsidRPr="00FB57C2">
        <w:rPr>
          <w:rFonts w:ascii="Times New Roman" w:eastAsia="Calibri" w:hAnsi="Times New Roman" w:cs="Times New Roman"/>
          <w:sz w:val="28"/>
          <w:szCs w:val="28"/>
        </w:rPr>
        <w:t xml:space="preserve">    Уменьшение числа подворий у населения  не позволяет прогнозировать   увеличение   доли   сельскохозяйственной продукции в общем об</w:t>
      </w:r>
      <w:r w:rsidR="00FB57C2">
        <w:rPr>
          <w:rFonts w:ascii="Times New Roman" w:hAnsi="Times New Roman" w:cs="Times New Roman"/>
          <w:sz w:val="28"/>
          <w:szCs w:val="28"/>
        </w:rPr>
        <w:t>ъ</w:t>
      </w:r>
      <w:r w:rsidR="00FB57C2" w:rsidRPr="00FB57C2">
        <w:rPr>
          <w:rFonts w:ascii="Times New Roman" w:eastAsia="Calibri" w:hAnsi="Times New Roman" w:cs="Times New Roman"/>
          <w:sz w:val="28"/>
          <w:szCs w:val="28"/>
        </w:rPr>
        <w:t>еме и состав</w:t>
      </w:r>
      <w:r>
        <w:rPr>
          <w:rFonts w:ascii="Times New Roman" w:eastAsia="Calibri" w:hAnsi="Times New Roman" w:cs="Times New Roman"/>
          <w:sz w:val="28"/>
          <w:szCs w:val="28"/>
        </w:rPr>
        <w:t>ит</w:t>
      </w:r>
      <w:r w:rsidR="00FB57C2" w:rsidRPr="00FB57C2">
        <w:rPr>
          <w:rFonts w:ascii="Times New Roman" w:eastAsia="Calibri" w:hAnsi="Times New Roman" w:cs="Times New Roman"/>
          <w:sz w:val="28"/>
          <w:szCs w:val="28"/>
        </w:rPr>
        <w:t xml:space="preserve"> 28-30% процентов в прогнозируемом периоде   2017-2019 годы.       </w:t>
      </w:r>
    </w:p>
    <w:p w:rsidR="00FB57C2" w:rsidRPr="00FB57C2" w:rsidRDefault="00FB57C2" w:rsidP="00FB57C2">
      <w:pPr>
        <w:pStyle w:val="FR1"/>
        <w:spacing w:line="240" w:lineRule="auto"/>
        <w:ind w:left="0" w:right="57" w:firstLine="426"/>
        <w:jc w:val="both"/>
        <w:rPr>
          <w:sz w:val="28"/>
          <w:szCs w:val="28"/>
          <w:lang w:val="ru-RU"/>
        </w:rPr>
      </w:pPr>
      <w:r w:rsidRPr="00FB57C2">
        <w:rPr>
          <w:sz w:val="28"/>
          <w:szCs w:val="28"/>
          <w:lang w:val="ru-RU"/>
        </w:rPr>
        <w:t>Н</w:t>
      </w:r>
      <w:r w:rsidRPr="00FB57C2">
        <w:rPr>
          <w:sz w:val="28"/>
          <w:szCs w:val="28"/>
        </w:rPr>
        <w:t>а</w:t>
      </w:r>
      <w:r>
        <w:rPr>
          <w:sz w:val="28"/>
          <w:szCs w:val="28"/>
          <w:lang w:val="ru-RU"/>
        </w:rPr>
        <w:t>селение</w:t>
      </w:r>
      <w:r w:rsidRPr="00FB57C2">
        <w:rPr>
          <w:sz w:val="28"/>
          <w:szCs w:val="28"/>
        </w:rPr>
        <w:t xml:space="preserve"> на 1.01.20</w:t>
      </w:r>
      <w:r w:rsidRPr="00FB57C2">
        <w:rPr>
          <w:sz w:val="28"/>
          <w:szCs w:val="28"/>
          <w:lang w:val="ru-RU"/>
        </w:rPr>
        <w:t>16</w:t>
      </w:r>
      <w:r w:rsidRPr="00FB57C2">
        <w:rPr>
          <w:sz w:val="28"/>
          <w:szCs w:val="28"/>
        </w:rPr>
        <w:t xml:space="preserve"> </w:t>
      </w:r>
      <w:r>
        <w:rPr>
          <w:sz w:val="28"/>
          <w:szCs w:val="28"/>
          <w:lang w:val="ru-RU"/>
        </w:rPr>
        <w:t>года составляет</w:t>
      </w:r>
      <w:r w:rsidRPr="00FB57C2">
        <w:rPr>
          <w:sz w:val="28"/>
          <w:szCs w:val="28"/>
          <w:lang w:val="ru-RU"/>
        </w:rPr>
        <w:t xml:space="preserve"> </w:t>
      </w:r>
      <w:r w:rsidRPr="00FB57C2">
        <w:rPr>
          <w:sz w:val="28"/>
          <w:szCs w:val="28"/>
        </w:rPr>
        <w:t xml:space="preserve"> </w:t>
      </w:r>
      <w:r w:rsidRPr="00FB57C2">
        <w:rPr>
          <w:sz w:val="28"/>
          <w:szCs w:val="28"/>
          <w:lang w:val="ru-RU"/>
        </w:rPr>
        <w:t xml:space="preserve">1311 </w:t>
      </w:r>
      <w:r w:rsidRPr="00FB57C2">
        <w:rPr>
          <w:sz w:val="28"/>
          <w:szCs w:val="28"/>
        </w:rPr>
        <w:t xml:space="preserve"> </w:t>
      </w:r>
      <w:r>
        <w:rPr>
          <w:sz w:val="28"/>
          <w:szCs w:val="28"/>
          <w:lang w:val="ru-RU"/>
        </w:rPr>
        <w:t>человек</w:t>
      </w:r>
      <w:r w:rsidRPr="00FB57C2">
        <w:rPr>
          <w:sz w:val="28"/>
          <w:szCs w:val="28"/>
          <w:lang w:val="ru-RU"/>
        </w:rPr>
        <w:t>, прогноз на 01.01.2017 г</w:t>
      </w:r>
      <w:r>
        <w:rPr>
          <w:sz w:val="28"/>
          <w:szCs w:val="28"/>
          <w:lang w:val="ru-RU"/>
        </w:rPr>
        <w:t>ода</w:t>
      </w:r>
      <w:r w:rsidRPr="00FB57C2">
        <w:rPr>
          <w:sz w:val="28"/>
          <w:szCs w:val="28"/>
          <w:lang w:val="ru-RU"/>
        </w:rPr>
        <w:t xml:space="preserve">  -  1290 человек, </w:t>
      </w:r>
      <w:r>
        <w:rPr>
          <w:sz w:val="28"/>
          <w:szCs w:val="28"/>
          <w:lang w:val="ru-RU"/>
        </w:rPr>
        <w:t xml:space="preserve">на </w:t>
      </w:r>
      <w:r w:rsidRPr="00FB57C2">
        <w:rPr>
          <w:sz w:val="28"/>
          <w:szCs w:val="28"/>
          <w:lang w:val="ru-RU"/>
        </w:rPr>
        <w:t>01.01.18 г</w:t>
      </w:r>
      <w:r>
        <w:rPr>
          <w:sz w:val="28"/>
          <w:szCs w:val="28"/>
          <w:lang w:val="ru-RU"/>
        </w:rPr>
        <w:t>ода</w:t>
      </w:r>
      <w:r w:rsidRPr="00FB57C2">
        <w:rPr>
          <w:sz w:val="28"/>
          <w:szCs w:val="28"/>
          <w:lang w:val="ru-RU"/>
        </w:rPr>
        <w:t xml:space="preserve"> – 1262 чел.  01.01.19 г</w:t>
      </w:r>
      <w:r>
        <w:rPr>
          <w:sz w:val="28"/>
          <w:szCs w:val="28"/>
          <w:lang w:val="ru-RU"/>
        </w:rPr>
        <w:t>ода</w:t>
      </w:r>
      <w:r w:rsidRPr="00FB57C2">
        <w:rPr>
          <w:sz w:val="28"/>
          <w:szCs w:val="28"/>
          <w:lang w:val="ru-RU"/>
        </w:rPr>
        <w:t xml:space="preserve"> – 1235 чел.</w:t>
      </w:r>
    </w:p>
    <w:p w:rsidR="00FB57C2" w:rsidRPr="00FB57C2" w:rsidRDefault="00FB57C2" w:rsidP="00FB57C2">
      <w:pPr>
        <w:pStyle w:val="FR1"/>
        <w:spacing w:line="240" w:lineRule="auto"/>
        <w:ind w:left="0" w:right="57" w:firstLine="426"/>
        <w:jc w:val="both"/>
        <w:rPr>
          <w:b/>
          <w:bCs/>
          <w:smallCaps/>
          <w:sz w:val="28"/>
          <w:szCs w:val="28"/>
          <w:u w:val="single"/>
          <w:lang w:val="ru-RU"/>
        </w:rPr>
      </w:pPr>
      <w:r>
        <w:rPr>
          <w:sz w:val="28"/>
          <w:szCs w:val="28"/>
          <w:lang w:val="ru-RU"/>
        </w:rPr>
        <w:t>Население</w:t>
      </w:r>
      <w:r w:rsidRPr="00FB57C2">
        <w:rPr>
          <w:sz w:val="28"/>
          <w:szCs w:val="28"/>
        </w:rPr>
        <w:t xml:space="preserve"> </w:t>
      </w:r>
      <w:r w:rsidRPr="00FB57C2">
        <w:rPr>
          <w:sz w:val="28"/>
          <w:szCs w:val="28"/>
          <w:lang w:val="ru-RU"/>
        </w:rPr>
        <w:t xml:space="preserve">ежегодно уменьшается </w:t>
      </w:r>
      <w:r w:rsidRPr="00FB57C2">
        <w:rPr>
          <w:sz w:val="28"/>
          <w:szCs w:val="28"/>
        </w:rPr>
        <w:t>на</w:t>
      </w:r>
      <w:r w:rsidRPr="00FB57C2">
        <w:rPr>
          <w:sz w:val="28"/>
          <w:szCs w:val="28"/>
          <w:lang w:val="ru-RU"/>
        </w:rPr>
        <w:t xml:space="preserve"> 20-25 </w:t>
      </w:r>
      <w:r>
        <w:rPr>
          <w:sz w:val="28"/>
          <w:szCs w:val="28"/>
          <w:lang w:val="ru-RU"/>
        </w:rPr>
        <w:t>человек.</w:t>
      </w:r>
      <w:r w:rsidRPr="00FB57C2">
        <w:rPr>
          <w:sz w:val="28"/>
          <w:szCs w:val="28"/>
          <w:lang w:val="ru-RU"/>
        </w:rPr>
        <w:t xml:space="preserve"> Отрицательным образом сказываются на демографической ситуации миграционные процессы трудоспособной части населения за пределы поселения.</w:t>
      </w:r>
      <w:r w:rsidRPr="00FB57C2">
        <w:rPr>
          <w:sz w:val="28"/>
          <w:szCs w:val="28"/>
        </w:rPr>
        <w:t xml:space="preserve"> </w:t>
      </w:r>
    </w:p>
    <w:p w:rsidR="00FB57C2" w:rsidRPr="00C5219A" w:rsidRDefault="00FB57C2" w:rsidP="00C5219A">
      <w:pPr>
        <w:spacing w:after="0" w:line="240" w:lineRule="auto"/>
        <w:ind w:right="57" w:firstLine="426"/>
        <w:jc w:val="both"/>
        <w:rPr>
          <w:rFonts w:ascii="Times New Roman" w:hAnsi="Times New Roman" w:cs="Times New Roman"/>
          <w:sz w:val="28"/>
          <w:szCs w:val="28"/>
        </w:rPr>
      </w:pPr>
      <w:r w:rsidRPr="00FB57C2">
        <w:rPr>
          <w:rFonts w:ascii="Times New Roman" w:eastAsia="Calibri" w:hAnsi="Times New Roman" w:cs="Times New Roman"/>
          <w:sz w:val="28"/>
          <w:szCs w:val="28"/>
        </w:rPr>
        <w:t>Наибольшее число работающих занято в  сельском хозяйстве - 36 че</w:t>
      </w:r>
      <w:r>
        <w:rPr>
          <w:rFonts w:ascii="Times New Roman" w:hAnsi="Times New Roman" w:cs="Times New Roman"/>
          <w:sz w:val="28"/>
          <w:szCs w:val="28"/>
        </w:rPr>
        <w:t>ловек</w:t>
      </w:r>
      <w:r w:rsidRPr="00FB57C2">
        <w:rPr>
          <w:rFonts w:ascii="Times New Roman" w:eastAsia="Calibri" w:hAnsi="Times New Roman" w:cs="Times New Roman"/>
          <w:sz w:val="28"/>
          <w:szCs w:val="28"/>
        </w:rPr>
        <w:t>, социальной сфере –   54 чел</w:t>
      </w:r>
      <w:r>
        <w:rPr>
          <w:rFonts w:ascii="Times New Roman" w:hAnsi="Times New Roman" w:cs="Times New Roman"/>
          <w:sz w:val="28"/>
          <w:szCs w:val="28"/>
        </w:rPr>
        <w:t>овек</w:t>
      </w:r>
      <w:r w:rsidRPr="00FB57C2">
        <w:rPr>
          <w:rFonts w:ascii="Times New Roman" w:eastAsia="Calibri" w:hAnsi="Times New Roman" w:cs="Times New Roman"/>
          <w:sz w:val="28"/>
          <w:szCs w:val="28"/>
        </w:rPr>
        <w:t>, торговле - 22 чел</w:t>
      </w:r>
      <w:r>
        <w:rPr>
          <w:rFonts w:ascii="Times New Roman" w:hAnsi="Times New Roman" w:cs="Times New Roman"/>
          <w:sz w:val="28"/>
          <w:szCs w:val="28"/>
        </w:rPr>
        <w:t>овек.</w:t>
      </w:r>
      <w:r w:rsidRPr="00FB57C2">
        <w:rPr>
          <w:rFonts w:ascii="Times New Roman" w:eastAsia="Calibri" w:hAnsi="Times New Roman" w:cs="Times New Roman"/>
          <w:sz w:val="28"/>
          <w:szCs w:val="28"/>
        </w:rPr>
        <w:t xml:space="preserve"> Численность занятых в экономике, включая численность работающих в малом бизнесе, по прогнозной оценке сохраняется в 2017— 2019 годах по двум вариантам в количестве от 320 до 332 человек. Доля населения, занятого в </w:t>
      </w:r>
      <w:r w:rsidRPr="00C5219A">
        <w:rPr>
          <w:rFonts w:ascii="Times New Roman" w:eastAsia="Calibri" w:hAnsi="Times New Roman" w:cs="Times New Roman"/>
          <w:sz w:val="28"/>
          <w:szCs w:val="28"/>
        </w:rPr>
        <w:t>производстве, составляет  16</w:t>
      </w:r>
      <w:r w:rsidRPr="00C5219A">
        <w:rPr>
          <w:rFonts w:ascii="Times New Roman" w:hAnsi="Times New Roman" w:cs="Times New Roman"/>
          <w:sz w:val="28"/>
          <w:szCs w:val="28"/>
        </w:rPr>
        <w:t xml:space="preserve"> процентов</w:t>
      </w:r>
      <w:r w:rsidRPr="00C5219A">
        <w:rPr>
          <w:rFonts w:ascii="Times New Roman" w:eastAsia="Calibri" w:hAnsi="Times New Roman" w:cs="Times New Roman"/>
          <w:sz w:val="28"/>
          <w:szCs w:val="28"/>
        </w:rPr>
        <w:t xml:space="preserve">. </w:t>
      </w:r>
    </w:p>
    <w:p w:rsidR="00C5219A" w:rsidRPr="00C5219A" w:rsidRDefault="00C5219A" w:rsidP="00C5219A">
      <w:pPr>
        <w:spacing w:after="0" w:line="240" w:lineRule="auto"/>
        <w:ind w:firstLine="426"/>
        <w:jc w:val="both"/>
        <w:rPr>
          <w:rFonts w:ascii="Times New Roman" w:eastAsia="Calibri" w:hAnsi="Times New Roman" w:cs="Times New Roman"/>
          <w:sz w:val="28"/>
          <w:szCs w:val="28"/>
        </w:rPr>
      </w:pPr>
      <w:r w:rsidRPr="00C5219A">
        <w:rPr>
          <w:rFonts w:ascii="Times New Roman" w:eastAsia="Calibri" w:hAnsi="Times New Roman" w:cs="Times New Roman"/>
          <w:sz w:val="28"/>
          <w:szCs w:val="28"/>
        </w:rPr>
        <w:t>На территории поселения в настоящее время зарегистрировано 6 индивидуальных предпринимателей</w:t>
      </w:r>
      <w:r>
        <w:rPr>
          <w:rFonts w:ascii="Times New Roman" w:hAnsi="Times New Roman" w:cs="Times New Roman"/>
          <w:sz w:val="28"/>
          <w:szCs w:val="28"/>
        </w:rPr>
        <w:t>, занимающихся торговлей</w:t>
      </w:r>
      <w:r w:rsidRPr="00C5219A">
        <w:rPr>
          <w:rFonts w:ascii="Times New Roman" w:eastAsia="Calibri" w:hAnsi="Times New Roman" w:cs="Times New Roman"/>
          <w:sz w:val="28"/>
          <w:szCs w:val="28"/>
        </w:rPr>
        <w:t>.</w:t>
      </w:r>
    </w:p>
    <w:p w:rsidR="00735865" w:rsidRPr="00735865" w:rsidRDefault="00735865" w:rsidP="00735865">
      <w:pPr>
        <w:keepNext/>
        <w:spacing w:after="0" w:line="240" w:lineRule="auto"/>
        <w:ind w:firstLine="708"/>
        <w:jc w:val="both"/>
        <w:outlineLvl w:val="0"/>
        <w:rPr>
          <w:rFonts w:ascii="Times New Roman" w:hAnsi="Times New Roman" w:cs="Times New Roman"/>
          <w:sz w:val="28"/>
          <w:szCs w:val="28"/>
        </w:rPr>
      </w:pPr>
      <w:r w:rsidRPr="007C02DC">
        <w:rPr>
          <w:rFonts w:ascii="Times New Roman" w:hAnsi="Times New Roman" w:cs="Times New Roman"/>
          <w:b/>
          <w:sz w:val="28"/>
          <w:szCs w:val="28"/>
        </w:rPr>
        <w:t xml:space="preserve">3. </w:t>
      </w:r>
      <w:r w:rsidRPr="007C02DC">
        <w:rPr>
          <w:rFonts w:ascii="Times New Roman" w:hAnsi="Times New Roman" w:cs="Times New Roman"/>
          <w:b/>
          <w:bCs/>
          <w:snapToGrid w:val="0"/>
          <w:sz w:val="28"/>
          <w:szCs w:val="28"/>
        </w:rPr>
        <w:t>Анализ</w:t>
      </w:r>
      <w:r w:rsidRPr="00735865">
        <w:rPr>
          <w:rFonts w:ascii="Times New Roman" w:hAnsi="Times New Roman" w:cs="Times New Roman"/>
          <w:b/>
          <w:bCs/>
          <w:snapToGrid w:val="0"/>
          <w:sz w:val="28"/>
          <w:szCs w:val="28"/>
        </w:rPr>
        <w:t xml:space="preserve"> соответствия проекта решения Бюджетному кодексу и иным нормативным правовым актам</w:t>
      </w:r>
    </w:p>
    <w:p w:rsidR="002E713D" w:rsidRDefault="00735865" w:rsidP="00735865">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Проект бюджета на 2017 год и на плановый период 2018 – 2019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sidR="002E713D">
        <w:rPr>
          <w:rFonts w:ascii="Times New Roman" w:hAnsi="Times New Roman" w:cs="Times New Roman"/>
          <w:sz w:val="28"/>
          <w:szCs w:val="28"/>
        </w:rPr>
        <w:t>.</w:t>
      </w:r>
      <w:proofErr w:type="gramEnd"/>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lastRenderedPageBreak/>
        <w:t>Пунктом 1</w:t>
      </w:r>
      <w:r w:rsidR="005E3E04">
        <w:rPr>
          <w:rFonts w:ascii="Times New Roman" w:hAnsi="Times New Roman" w:cs="Times New Roman"/>
          <w:sz w:val="28"/>
          <w:szCs w:val="28"/>
        </w:rPr>
        <w:t>,2</w:t>
      </w:r>
      <w:r w:rsidRPr="00735865">
        <w:rPr>
          <w:rFonts w:ascii="Times New Roman" w:hAnsi="Times New Roman" w:cs="Times New Roman"/>
          <w:sz w:val="28"/>
          <w:szCs w:val="28"/>
        </w:rPr>
        <w:t xml:space="preserve"> проекта решения установлен перечень основных характеристик бюджета муниципального образования </w:t>
      </w:r>
      <w:r w:rsidR="005E3E04">
        <w:rPr>
          <w:rFonts w:ascii="Times New Roman" w:hAnsi="Times New Roman" w:cs="Times New Roman"/>
          <w:sz w:val="28"/>
          <w:szCs w:val="28"/>
        </w:rPr>
        <w:t xml:space="preserve"> на трехлетний период </w:t>
      </w:r>
      <w:r w:rsidRPr="00735865">
        <w:rPr>
          <w:rFonts w:ascii="Times New Roman" w:hAnsi="Times New Roman" w:cs="Times New Roman"/>
          <w:sz w:val="28"/>
          <w:szCs w:val="28"/>
        </w:rPr>
        <w:t>«</w:t>
      </w:r>
      <w:r w:rsidRPr="00735865">
        <w:rPr>
          <w:rFonts w:ascii="Times New Roman" w:hAnsi="Times New Roman" w:cs="Times New Roman"/>
          <w:i/>
          <w:sz w:val="28"/>
          <w:szCs w:val="28"/>
        </w:rPr>
        <w:t>общий объем доходов бюджета (в том числе налоговые и неналоговые доходы), общий объем расходов, дефицит (</w:t>
      </w:r>
      <w:proofErr w:type="spellStart"/>
      <w:r w:rsidRPr="00735865">
        <w:rPr>
          <w:rFonts w:ascii="Times New Roman" w:hAnsi="Times New Roman" w:cs="Times New Roman"/>
          <w:i/>
          <w:sz w:val="28"/>
          <w:szCs w:val="28"/>
        </w:rPr>
        <w:t>профицит</w:t>
      </w:r>
      <w:proofErr w:type="spellEnd"/>
      <w:r w:rsidRPr="00735865">
        <w:rPr>
          <w:rFonts w:ascii="Times New Roman" w:hAnsi="Times New Roman" w:cs="Times New Roman"/>
          <w:i/>
          <w:sz w:val="28"/>
          <w:szCs w:val="28"/>
        </w:rPr>
        <w:t>) бюджета</w:t>
      </w:r>
      <w:r w:rsidRPr="00735865">
        <w:rPr>
          <w:rFonts w:ascii="Times New Roman" w:hAnsi="Times New Roman" w:cs="Times New Roman"/>
          <w:sz w:val="28"/>
          <w:szCs w:val="28"/>
        </w:rPr>
        <w:t xml:space="preserve">».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Кроме того, к важным характеристикам бюджета относится:</w:t>
      </w:r>
    </w:p>
    <w:p w:rsidR="00735865" w:rsidRPr="00735865" w:rsidRDefault="00735865" w:rsidP="00735865">
      <w:pPr>
        <w:numPr>
          <w:ilvl w:val="0"/>
          <w:numId w:val="1"/>
        </w:numPr>
        <w:tabs>
          <w:tab w:val="num" w:pos="720"/>
        </w:tabs>
        <w:spacing w:after="0" w:line="240" w:lineRule="auto"/>
        <w:jc w:val="both"/>
        <w:rPr>
          <w:rFonts w:ascii="Times New Roman" w:hAnsi="Times New Roman" w:cs="Times New Roman"/>
          <w:sz w:val="28"/>
          <w:szCs w:val="28"/>
        </w:rPr>
      </w:pPr>
      <w:r w:rsidRPr="00735865">
        <w:rPr>
          <w:rFonts w:ascii="Times New Roman" w:hAnsi="Times New Roman" w:cs="Times New Roman"/>
          <w:sz w:val="28"/>
          <w:szCs w:val="28"/>
        </w:rPr>
        <w:t>верхний предел муниципального внутреннего долга по состоянию на 1 января 2018 года</w:t>
      </w:r>
      <w:r w:rsidR="005E3E04">
        <w:rPr>
          <w:rFonts w:ascii="Times New Roman" w:hAnsi="Times New Roman" w:cs="Times New Roman"/>
          <w:sz w:val="28"/>
          <w:szCs w:val="28"/>
        </w:rPr>
        <w:t>,</w:t>
      </w:r>
      <w:r w:rsidR="005E3E04" w:rsidRPr="005E3E04">
        <w:rPr>
          <w:rFonts w:ascii="Times New Roman" w:hAnsi="Times New Roman" w:cs="Times New Roman"/>
          <w:sz w:val="28"/>
          <w:szCs w:val="28"/>
        </w:rPr>
        <w:t xml:space="preserve"> </w:t>
      </w:r>
      <w:r w:rsidR="005E3E04" w:rsidRPr="00735865">
        <w:rPr>
          <w:rFonts w:ascii="Times New Roman" w:hAnsi="Times New Roman" w:cs="Times New Roman"/>
          <w:sz w:val="28"/>
          <w:szCs w:val="28"/>
        </w:rPr>
        <w:t>на 1 января 2019 года  и на 1 января 2020 года</w:t>
      </w:r>
      <w:r w:rsidR="005E3E04">
        <w:rPr>
          <w:rFonts w:ascii="Times New Roman" w:hAnsi="Times New Roman" w:cs="Times New Roman"/>
          <w:sz w:val="28"/>
          <w:szCs w:val="28"/>
        </w:rPr>
        <w:t>.</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Прогнозирование собственных доходов бюджета муниципального образования проведено в соответствии со статьей 174.1 Бюджетного кодекса РФ, в условиях действующего на день внесения проекта решения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 В пункте 3, 4</w:t>
      </w:r>
      <w:r w:rsidR="005E3E04">
        <w:rPr>
          <w:rFonts w:ascii="Times New Roman" w:hAnsi="Times New Roman" w:cs="Times New Roman"/>
          <w:sz w:val="28"/>
          <w:szCs w:val="28"/>
        </w:rPr>
        <w:t>,</w:t>
      </w:r>
      <w:r w:rsidR="00B15FE5">
        <w:rPr>
          <w:rFonts w:ascii="Times New Roman" w:hAnsi="Times New Roman" w:cs="Times New Roman"/>
          <w:sz w:val="28"/>
          <w:szCs w:val="28"/>
        </w:rPr>
        <w:t xml:space="preserve"> </w:t>
      </w:r>
      <w:r w:rsidR="005E3E04">
        <w:rPr>
          <w:rFonts w:ascii="Times New Roman" w:hAnsi="Times New Roman" w:cs="Times New Roman"/>
          <w:sz w:val="28"/>
          <w:szCs w:val="28"/>
        </w:rPr>
        <w:t>5</w:t>
      </w:r>
      <w:r w:rsidRPr="00735865">
        <w:rPr>
          <w:rFonts w:ascii="Times New Roman" w:hAnsi="Times New Roman" w:cs="Times New Roman"/>
          <w:sz w:val="28"/>
          <w:szCs w:val="28"/>
        </w:rPr>
        <w:t xml:space="preserve"> проекта решения (с приложениями) устанавливаются нормативы распределения доходов, перечень главных администраторов доходов бюджета, а также перечень главных </w:t>
      </w:r>
      <w:proofErr w:type="gramStart"/>
      <w:r w:rsidRPr="00735865">
        <w:rPr>
          <w:rFonts w:ascii="Times New Roman" w:hAnsi="Times New Roman" w:cs="Times New Roman"/>
          <w:sz w:val="28"/>
          <w:szCs w:val="28"/>
        </w:rPr>
        <w:t>администраторов источников финансирования дефицита бюджета</w:t>
      </w:r>
      <w:proofErr w:type="gramEnd"/>
      <w:r w:rsidRPr="00735865">
        <w:rPr>
          <w:rFonts w:ascii="Times New Roman" w:hAnsi="Times New Roman" w:cs="Times New Roman"/>
          <w:sz w:val="28"/>
          <w:szCs w:val="28"/>
        </w:rPr>
        <w:t>.</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B15FE5">
        <w:rPr>
          <w:rFonts w:ascii="Times New Roman" w:hAnsi="Times New Roman" w:cs="Times New Roman"/>
          <w:sz w:val="28"/>
          <w:szCs w:val="28"/>
        </w:rPr>
        <w:t>Пункта</w:t>
      </w:r>
      <w:r w:rsidRPr="00735865">
        <w:rPr>
          <w:rFonts w:ascii="Times New Roman" w:hAnsi="Times New Roman" w:cs="Times New Roman"/>
          <w:sz w:val="28"/>
          <w:szCs w:val="28"/>
        </w:rPr>
        <w:t xml:space="preserve">ми 6, 7, 8, проекта (с приложениями) устанавливается ведомственная и </w:t>
      </w:r>
      <w:r w:rsidR="00B15FE5">
        <w:rPr>
          <w:rFonts w:ascii="Times New Roman" w:hAnsi="Times New Roman" w:cs="Times New Roman"/>
          <w:sz w:val="28"/>
          <w:szCs w:val="28"/>
        </w:rPr>
        <w:t>целевая</w:t>
      </w:r>
      <w:r w:rsidRPr="00735865">
        <w:rPr>
          <w:rFonts w:ascii="Times New Roman" w:hAnsi="Times New Roman" w:cs="Times New Roman"/>
          <w:sz w:val="28"/>
          <w:szCs w:val="28"/>
        </w:rPr>
        <w:t xml:space="preserve"> структура расходов бюджета, объем бюджетных ассигнований на исполнение публичных нормативных обязательств,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.3.1. ст.184.1 Бюджетного кодекса РФ, а также объем бюджетных ассигнований дорожного фонда.</w:t>
      </w:r>
    </w:p>
    <w:p w:rsidR="00735865" w:rsidRPr="00735865" w:rsidRDefault="00735865" w:rsidP="00735865">
      <w:pPr>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 xml:space="preserve">Объемы и распределение  межбюджетных трансфертов устанавливаются в пунктах </w:t>
      </w:r>
      <w:r w:rsidR="00B15FE5">
        <w:rPr>
          <w:rFonts w:ascii="Times New Roman" w:hAnsi="Times New Roman" w:cs="Times New Roman"/>
          <w:sz w:val="28"/>
          <w:szCs w:val="28"/>
        </w:rPr>
        <w:t xml:space="preserve">9, </w:t>
      </w:r>
      <w:r w:rsidRPr="00735865">
        <w:rPr>
          <w:rFonts w:ascii="Times New Roman" w:hAnsi="Times New Roman" w:cs="Times New Roman"/>
          <w:sz w:val="28"/>
          <w:szCs w:val="28"/>
        </w:rPr>
        <w:t xml:space="preserve">10 в соответствии с требованиями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3. ст.184.1 Бюджетного кодекса РФ.</w:t>
      </w:r>
    </w:p>
    <w:p w:rsid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sidR="00B15FE5">
        <w:rPr>
          <w:rFonts w:ascii="Times New Roman" w:hAnsi="Times New Roman" w:cs="Times New Roman"/>
          <w:sz w:val="28"/>
          <w:szCs w:val="28"/>
        </w:rPr>
        <w:t>1</w:t>
      </w:r>
      <w:r w:rsidRPr="00735865">
        <w:rPr>
          <w:rFonts w:ascii="Times New Roman" w:hAnsi="Times New Roman" w:cs="Times New Roman"/>
          <w:sz w:val="28"/>
          <w:szCs w:val="28"/>
        </w:rPr>
        <w:t xml:space="preserve"> проекта решения устанавливают объемы Резервного фонда </w:t>
      </w:r>
      <w:proofErr w:type="spellStart"/>
      <w:r w:rsidR="00637AC2">
        <w:rPr>
          <w:rFonts w:ascii="Times New Roman" w:hAnsi="Times New Roman" w:cs="Times New Roman"/>
          <w:sz w:val="28"/>
          <w:szCs w:val="28"/>
        </w:rPr>
        <w:t>Пеклинской</w:t>
      </w:r>
      <w:proofErr w:type="spellEnd"/>
      <w:r w:rsidR="001C732C">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Планируемые объемы резервн</w:t>
      </w:r>
      <w:r w:rsidR="00B15FE5">
        <w:rPr>
          <w:rFonts w:ascii="Times New Roman" w:hAnsi="Times New Roman" w:cs="Times New Roman"/>
          <w:sz w:val="28"/>
          <w:szCs w:val="28"/>
        </w:rPr>
        <w:t>ого</w:t>
      </w:r>
      <w:r w:rsidRPr="00735865">
        <w:rPr>
          <w:rFonts w:ascii="Times New Roman" w:hAnsi="Times New Roman" w:cs="Times New Roman"/>
          <w:sz w:val="28"/>
          <w:szCs w:val="28"/>
        </w:rPr>
        <w:t xml:space="preserve"> фонд</w:t>
      </w:r>
      <w:r w:rsidR="00B15FE5">
        <w:rPr>
          <w:rFonts w:ascii="Times New Roman" w:hAnsi="Times New Roman" w:cs="Times New Roman"/>
          <w:sz w:val="28"/>
          <w:szCs w:val="28"/>
        </w:rPr>
        <w:t>а</w:t>
      </w:r>
      <w:r w:rsidRPr="00735865">
        <w:rPr>
          <w:rFonts w:ascii="Times New Roman" w:hAnsi="Times New Roman" w:cs="Times New Roman"/>
          <w:sz w:val="28"/>
          <w:szCs w:val="28"/>
        </w:rPr>
        <w:t xml:space="preserve"> соответству</w:t>
      </w:r>
      <w:r w:rsidR="00B15FE5">
        <w:rPr>
          <w:rFonts w:ascii="Times New Roman" w:hAnsi="Times New Roman" w:cs="Times New Roman"/>
          <w:sz w:val="28"/>
          <w:szCs w:val="28"/>
        </w:rPr>
        <w:t>е</w:t>
      </w:r>
      <w:r w:rsidRPr="00735865">
        <w:rPr>
          <w:rFonts w:ascii="Times New Roman" w:hAnsi="Times New Roman" w:cs="Times New Roman"/>
          <w:sz w:val="28"/>
          <w:szCs w:val="28"/>
        </w:rPr>
        <w:t>т требованиям, установленным ст.81 и ст.81.1. Бюджетного кодекса РФ.</w:t>
      </w:r>
    </w:p>
    <w:p w:rsidR="00412F64" w:rsidRPr="00735865" w:rsidRDefault="00412F64" w:rsidP="007358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субсидий юридическим лицам установлены пунктом 12, приложения 4 и 5.  </w:t>
      </w:r>
    </w:p>
    <w:p w:rsid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 1</w:t>
      </w:r>
      <w:r w:rsidR="002A2FCF">
        <w:rPr>
          <w:rFonts w:ascii="Times New Roman" w:hAnsi="Times New Roman" w:cs="Times New Roman"/>
          <w:sz w:val="28"/>
          <w:szCs w:val="28"/>
        </w:rPr>
        <w:t>3</w:t>
      </w:r>
      <w:r w:rsidRPr="00735865">
        <w:rPr>
          <w:rFonts w:ascii="Times New Roman" w:hAnsi="Times New Roman" w:cs="Times New Roman"/>
          <w:sz w:val="28"/>
          <w:szCs w:val="28"/>
        </w:rPr>
        <w:t xml:space="preserve"> проекта решения (с приложением) устанавливает дополнительные основания для внесения изменений в сводную бюджетную роспись бюджета муниципального образования без внесения изменений в решение о бюджете,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xml:space="preserve">.8 ст.217 Бюджетного кодекса РФ. </w:t>
      </w:r>
    </w:p>
    <w:p w:rsidR="00412F64" w:rsidRDefault="00412F64" w:rsidP="00412F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735865">
        <w:rPr>
          <w:rFonts w:ascii="Times New Roman" w:hAnsi="Times New Roman" w:cs="Times New Roman"/>
          <w:sz w:val="28"/>
          <w:szCs w:val="28"/>
        </w:rPr>
        <w:t>1</w:t>
      </w:r>
      <w:r>
        <w:rPr>
          <w:rFonts w:ascii="Times New Roman" w:hAnsi="Times New Roman" w:cs="Times New Roman"/>
          <w:sz w:val="28"/>
          <w:szCs w:val="28"/>
        </w:rPr>
        <w:t xml:space="preserve">4 установлено, руководители муниципальных учреждений не </w:t>
      </w:r>
      <w:proofErr w:type="gramStart"/>
      <w:r>
        <w:rPr>
          <w:rFonts w:ascii="Times New Roman" w:hAnsi="Times New Roman" w:cs="Times New Roman"/>
          <w:sz w:val="28"/>
          <w:szCs w:val="28"/>
        </w:rPr>
        <w:t>в праве</w:t>
      </w:r>
      <w:proofErr w:type="gramEnd"/>
      <w:r>
        <w:rPr>
          <w:rFonts w:ascii="Times New Roman" w:hAnsi="Times New Roman" w:cs="Times New Roman"/>
          <w:sz w:val="28"/>
          <w:szCs w:val="28"/>
        </w:rPr>
        <w:t xml:space="preserve"> принимать в 2017 году решения, приводящие увеличению штатной численности муниципальных служащих, работников муниципальных учреждений.</w:t>
      </w:r>
    </w:p>
    <w:p w:rsidR="00412F64" w:rsidRPr="00735865" w:rsidRDefault="00412F64" w:rsidP="00735865">
      <w:pPr>
        <w:spacing w:after="0" w:line="240" w:lineRule="auto"/>
        <w:ind w:firstLine="709"/>
        <w:jc w:val="both"/>
        <w:rPr>
          <w:rFonts w:ascii="Times New Roman" w:hAnsi="Times New Roman" w:cs="Times New Roman"/>
          <w:sz w:val="28"/>
          <w:szCs w:val="28"/>
        </w:rPr>
      </w:pP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lastRenderedPageBreak/>
        <w:t xml:space="preserve">Источники внутреннего финансирования дефицита, указанные в пункте </w:t>
      </w:r>
      <w:r w:rsidR="002A2FCF">
        <w:rPr>
          <w:rFonts w:ascii="Times New Roman" w:hAnsi="Times New Roman" w:cs="Times New Roman"/>
          <w:sz w:val="28"/>
          <w:szCs w:val="28"/>
        </w:rPr>
        <w:t>1</w:t>
      </w:r>
      <w:r w:rsidR="00412F64">
        <w:rPr>
          <w:rFonts w:ascii="Times New Roman" w:hAnsi="Times New Roman" w:cs="Times New Roman"/>
          <w:sz w:val="28"/>
          <w:szCs w:val="28"/>
        </w:rPr>
        <w:t>6</w:t>
      </w:r>
      <w:r w:rsidRPr="00735865">
        <w:rPr>
          <w:rFonts w:ascii="Times New Roman" w:hAnsi="Times New Roman" w:cs="Times New Roman"/>
          <w:sz w:val="28"/>
          <w:szCs w:val="28"/>
        </w:rPr>
        <w:t xml:space="preserve"> проекта (с приложением) соответствуют требованиям ст.95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Программа муниципальных внутренних заимствований муниципального образования на 2017 год и плановый период 2018 и 2019 годов, утверждаемая пунктом </w:t>
      </w:r>
      <w:r w:rsidR="002A2FCF">
        <w:rPr>
          <w:rFonts w:ascii="Times New Roman" w:hAnsi="Times New Roman" w:cs="Times New Roman"/>
          <w:sz w:val="28"/>
          <w:szCs w:val="28"/>
        </w:rPr>
        <w:t>1</w:t>
      </w:r>
      <w:r w:rsidR="00412F64">
        <w:rPr>
          <w:rFonts w:ascii="Times New Roman" w:hAnsi="Times New Roman" w:cs="Times New Roman"/>
          <w:sz w:val="28"/>
          <w:szCs w:val="28"/>
        </w:rPr>
        <w:t>7</w:t>
      </w:r>
      <w:r w:rsidRPr="00735865">
        <w:rPr>
          <w:rFonts w:ascii="Times New Roman" w:hAnsi="Times New Roman" w:cs="Times New Roman"/>
          <w:sz w:val="28"/>
          <w:szCs w:val="28"/>
        </w:rPr>
        <w:t xml:space="preserve"> решения (с приложением) соответствует ст.ст. 103, 110.1 Бюджетного кодекса Российской Федерации.</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 </w:t>
      </w:r>
      <w:r w:rsidR="002A2FCF">
        <w:rPr>
          <w:rFonts w:ascii="Times New Roman" w:hAnsi="Times New Roman" w:cs="Times New Roman"/>
          <w:sz w:val="28"/>
          <w:szCs w:val="28"/>
        </w:rPr>
        <w:t>1</w:t>
      </w:r>
      <w:r w:rsidR="00412F64">
        <w:rPr>
          <w:rFonts w:ascii="Times New Roman" w:hAnsi="Times New Roman" w:cs="Times New Roman"/>
          <w:sz w:val="28"/>
          <w:szCs w:val="28"/>
        </w:rPr>
        <w:t>8, 19</w:t>
      </w:r>
      <w:r w:rsidRPr="00735865">
        <w:rPr>
          <w:rFonts w:ascii="Times New Roman" w:hAnsi="Times New Roman" w:cs="Times New Roman"/>
          <w:sz w:val="28"/>
          <w:szCs w:val="28"/>
        </w:rPr>
        <w:t xml:space="preserve"> проекта регулирует вопросы муниципальных гарантий, в том числе устанавливает верхний предел муниципального  внутреннего долга по муниципальным гарантиям в валюте Российской Федерации на 1 января 2018 года и плановый период 2018 и 2019 годов,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.6 ст.107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Пунктом </w:t>
      </w:r>
      <w:r w:rsidR="00412F64">
        <w:rPr>
          <w:rFonts w:ascii="Times New Roman" w:hAnsi="Times New Roman" w:cs="Times New Roman"/>
          <w:sz w:val="28"/>
          <w:szCs w:val="28"/>
        </w:rPr>
        <w:t>20</w:t>
      </w:r>
      <w:r w:rsidRPr="00735865">
        <w:rPr>
          <w:rFonts w:ascii="Times New Roman" w:hAnsi="Times New Roman" w:cs="Times New Roman"/>
          <w:sz w:val="28"/>
          <w:szCs w:val="28"/>
        </w:rPr>
        <w:t xml:space="preserve"> решения о бюджете</w:t>
      </w:r>
      <w:r w:rsidR="002A2FCF">
        <w:rPr>
          <w:rFonts w:ascii="Times New Roman" w:hAnsi="Times New Roman" w:cs="Times New Roman"/>
          <w:sz w:val="28"/>
          <w:szCs w:val="28"/>
        </w:rPr>
        <w:t xml:space="preserve"> определено</w:t>
      </w:r>
      <w:r w:rsidRPr="00735865">
        <w:rPr>
          <w:rFonts w:ascii="Times New Roman" w:hAnsi="Times New Roman" w:cs="Times New Roman"/>
          <w:sz w:val="28"/>
          <w:szCs w:val="28"/>
        </w:rPr>
        <w:t xml:space="preserve">, </w:t>
      </w:r>
      <w:r w:rsidR="002A2FCF">
        <w:rPr>
          <w:rFonts w:ascii="Times New Roman" w:hAnsi="Times New Roman" w:cs="Times New Roman"/>
          <w:sz w:val="28"/>
          <w:szCs w:val="28"/>
        </w:rPr>
        <w:t xml:space="preserve">главе </w:t>
      </w:r>
      <w:proofErr w:type="spellStart"/>
      <w:r w:rsidR="00637AC2">
        <w:rPr>
          <w:rFonts w:ascii="Times New Roman" w:hAnsi="Times New Roman" w:cs="Times New Roman"/>
          <w:sz w:val="28"/>
          <w:szCs w:val="28"/>
        </w:rPr>
        <w:t>Пеклинской</w:t>
      </w:r>
      <w:proofErr w:type="spellEnd"/>
      <w:r w:rsidR="002A2FCF">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предоставляются полномочия по списанию отдельных видов задолженности перед бюджетом муниципального образования в установленном порядке.</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В пункте </w:t>
      </w:r>
      <w:r w:rsidR="00412F64">
        <w:rPr>
          <w:rFonts w:ascii="Times New Roman" w:hAnsi="Times New Roman" w:cs="Times New Roman"/>
          <w:sz w:val="28"/>
          <w:szCs w:val="28"/>
        </w:rPr>
        <w:t>21</w:t>
      </w:r>
      <w:r w:rsidRPr="00735865">
        <w:rPr>
          <w:rFonts w:ascii="Times New Roman" w:hAnsi="Times New Roman" w:cs="Times New Roman"/>
          <w:sz w:val="28"/>
          <w:szCs w:val="28"/>
        </w:rPr>
        <w:t xml:space="preserve"> проекта определяется форма и периодичность представления в </w:t>
      </w:r>
      <w:proofErr w:type="spellStart"/>
      <w:r w:rsidR="00637AC2">
        <w:rPr>
          <w:rFonts w:ascii="Times New Roman" w:hAnsi="Times New Roman" w:cs="Times New Roman"/>
          <w:sz w:val="28"/>
          <w:szCs w:val="28"/>
        </w:rPr>
        <w:t>Пеклинскйй</w:t>
      </w:r>
      <w:proofErr w:type="spellEnd"/>
      <w:r w:rsidR="002A2FCF">
        <w:rPr>
          <w:rFonts w:ascii="Times New Roman" w:hAnsi="Times New Roman" w:cs="Times New Roman"/>
          <w:sz w:val="28"/>
          <w:szCs w:val="28"/>
        </w:rPr>
        <w:t xml:space="preserve"> сельский </w:t>
      </w:r>
      <w:r w:rsidRPr="00735865">
        <w:rPr>
          <w:rFonts w:ascii="Times New Roman" w:hAnsi="Times New Roman" w:cs="Times New Roman"/>
          <w:sz w:val="28"/>
          <w:szCs w:val="28"/>
        </w:rPr>
        <w:t>Совет народных депутатов и Контрольно-счетную палату Дубровского района информации и отчетности об исполнении бюджета муниципального образования  в соответствии с положениями главы 26 Бюджетного кодекса РФ.</w:t>
      </w:r>
    </w:p>
    <w:p w:rsidR="00735865" w:rsidRPr="00735865" w:rsidRDefault="00735865" w:rsidP="00735865">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sidR="006B71C6">
        <w:rPr>
          <w:rFonts w:ascii="Times New Roman" w:hAnsi="Times New Roman" w:cs="Times New Roman"/>
          <w:sz w:val="28"/>
          <w:szCs w:val="28"/>
        </w:rPr>
        <w:t>Пеклинского</w:t>
      </w:r>
      <w:proofErr w:type="spellEnd"/>
      <w:r w:rsidR="006B71C6">
        <w:rPr>
          <w:rFonts w:ascii="Times New Roman" w:hAnsi="Times New Roman" w:cs="Times New Roman"/>
          <w:sz w:val="28"/>
          <w:szCs w:val="28"/>
        </w:rPr>
        <w:t xml:space="preserve"> </w:t>
      </w:r>
      <w:r w:rsidR="002A2FCF">
        <w:rPr>
          <w:rFonts w:ascii="Times New Roman" w:hAnsi="Times New Roman" w:cs="Times New Roman"/>
          <w:sz w:val="28"/>
          <w:szCs w:val="28"/>
        </w:rPr>
        <w:t>сельского поселения</w:t>
      </w:r>
      <w:r w:rsidRPr="00735865">
        <w:rPr>
          <w:rFonts w:ascii="Times New Roman" w:hAnsi="Times New Roman" w:cs="Times New Roman"/>
          <w:sz w:val="28"/>
          <w:szCs w:val="28"/>
        </w:rPr>
        <w:t xml:space="preserve">» о бюджете на 2017 год и </w:t>
      </w:r>
      <w:r w:rsidR="00AC31C9">
        <w:rPr>
          <w:rFonts w:ascii="Times New Roman" w:hAnsi="Times New Roman" w:cs="Times New Roman"/>
          <w:sz w:val="28"/>
          <w:szCs w:val="28"/>
        </w:rPr>
        <w:t xml:space="preserve">на </w:t>
      </w:r>
      <w:r w:rsidRPr="00735865">
        <w:rPr>
          <w:rFonts w:ascii="Times New Roman" w:hAnsi="Times New Roman" w:cs="Times New Roman"/>
          <w:sz w:val="28"/>
          <w:szCs w:val="28"/>
        </w:rPr>
        <w:t>плановый период 2018 и 2019 годов в целом соответствует Бюджетному кодексу РФ и иным нормативным правовым актам.</w:t>
      </w:r>
    </w:p>
    <w:p w:rsidR="003A7FD1" w:rsidRDefault="00735865" w:rsidP="003A7FD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3A7FD1">
        <w:rPr>
          <w:rFonts w:ascii="Times New Roman" w:hAnsi="Times New Roman" w:cs="Times New Roman"/>
          <w:b/>
          <w:sz w:val="28"/>
          <w:szCs w:val="28"/>
        </w:rPr>
        <w:t xml:space="preserve">. </w:t>
      </w:r>
      <w:r w:rsidR="003A7FD1" w:rsidRPr="007C1BC0">
        <w:rPr>
          <w:rFonts w:ascii="Times New Roman" w:hAnsi="Times New Roman" w:cs="Times New Roman"/>
          <w:b/>
          <w:sz w:val="28"/>
          <w:szCs w:val="28"/>
        </w:rPr>
        <w:t>Доходы</w:t>
      </w:r>
      <w:r w:rsidR="003A7FD1">
        <w:rPr>
          <w:rFonts w:ascii="Times New Roman" w:hAnsi="Times New Roman" w:cs="Times New Roman"/>
          <w:b/>
          <w:sz w:val="28"/>
          <w:szCs w:val="28"/>
        </w:rPr>
        <w:t xml:space="preserve"> проекта бюджета муниципального образования </w:t>
      </w:r>
    </w:p>
    <w:p w:rsidR="003A7FD1" w:rsidRDefault="0035492F" w:rsidP="003A7FD1">
      <w:pPr>
        <w:pStyle w:val="a4"/>
        <w:widowControl w:val="0"/>
        <w:ind w:left="0" w:firstLine="720"/>
        <w:jc w:val="both"/>
        <w:rPr>
          <w:rFonts w:ascii="Times New Roman" w:hAnsi="Times New Roman" w:cs="Times New Roman"/>
          <w:szCs w:val="28"/>
        </w:rPr>
      </w:pPr>
      <w:r>
        <w:rPr>
          <w:rFonts w:ascii="Times New Roman" w:hAnsi="Times New Roman" w:cs="Times New Roman"/>
          <w:szCs w:val="28"/>
        </w:rPr>
        <w:t>Д</w:t>
      </w:r>
      <w:r w:rsidR="003A7FD1">
        <w:rPr>
          <w:rFonts w:ascii="Times New Roman" w:hAnsi="Times New Roman" w:cs="Times New Roman"/>
          <w:szCs w:val="28"/>
        </w:rPr>
        <w:t>оход</w:t>
      </w:r>
      <w:r>
        <w:rPr>
          <w:rFonts w:ascii="Times New Roman" w:hAnsi="Times New Roman" w:cs="Times New Roman"/>
          <w:szCs w:val="28"/>
        </w:rPr>
        <w:t>ы</w:t>
      </w:r>
      <w:r w:rsidR="003A7FD1">
        <w:rPr>
          <w:rFonts w:ascii="Times New Roman" w:hAnsi="Times New Roman" w:cs="Times New Roman"/>
          <w:szCs w:val="28"/>
        </w:rPr>
        <w:t xml:space="preserve"> бюджета </w:t>
      </w:r>
      <w:r>
        <w:rPr>
          <w:rFonts w:ascii="Times New Roman" w:hAnsi="Times New Roman" w:cs="Times New Roman"/>
          <w:szCs w:val="28"/>
        </w:rPr>
        <w:t xml:space="preserve">сформированы на </w:t>
      </w:r>
      <w:r w:rsidR="00CD0B9B">
        <w:rPr>
          <w:rFonts w:ascii="Times New Roman" w:hAnsi="Times New Roman" w:cs="Times New Roman"/>
          <w:szCs w:val="28"/>
        </w:rPr>
        <w:t>трехлетний период</w:t>
      </w:r>
      <w:r>
        <w:rPr>
          <w:rFonts w:ascii="Times New Roman" w:hAnsi="Times New Roman" w:cs="Times New Roman"/>
          <w:szCs w:val="28"/>
        </w:rPr>
        <w:t xml:space="preserve"> с</w:t>
      </w:r>
      <w:r w:rsidR="003A7FD1">
        <w:rPr>
          <w:rFonts w:ascii="Times New Roman" w:hAnsi="Times New Roman" w:cs="Times New Roman"/>
          <w:szCs w:val="28"/>
        </w:rPr>
        <w:t xml:space="preserve">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w:t>
      </w:r>
      <w:r w:rsidR="00CD0B9B">
        <w:rPr>
          <w:rFonts w:ascii="Times New Roman" w:hAnsi="Times New Roman" w:cs="Times New Roman"/>
          <w:szCs w:val="28"/>
        </w:rPr>
        <w:t>6</w:t>
      </w:r>
      <w:r w:rsidR="003A7FD1">
        <w:rPr>
          <w:rFonts w:ascii="Times New Roman" w:hAnsi="Times New Roman" w:cs="Times New Roman"/>
          <w:szCs w:val="28"/>
        </w:rPr>
        <w:t xml:space="preserve"> году.</w:t>
      </w:r>
    </w:p>
    <w:p w:rsidR="00590889" w:rsidRPr="00590889" w:rsidRDefault="003A7FD1" w:rsidP="00590889">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w:t>
      </w:r>
      <w:r w:rsidR="00590889" w:rsidRPr="00590889">
        <w:rPr>
          <w:rFonts w:ascii="Times New Roman" w:hAnsi="Times New Roman" w:cs="Times New Roman"/>
          <w:sz w:val="28"/>
          <w:szCs w:val="28"/>
        </w:rPr>
        <w:t>,</w:t>
      </w:r>
      <w:r w:rsidRPr="00590889">
        <w:rPr>
          <w:rFonts w:ascii="Times New Roman" w:hAnsi="Times New Roman" w:cs="Times New Roman"/>
          <w:sz w:val="28"/>
          <w:szCs w:val="28"/>
        </w:rPr>
        <w:t xml:space="preserve"> в условиях действующего</w:t>
      </w:r>
      <w:r w:rsidR="00590889" w:rsidRPr="00590889">
        <w:rPr>
          <w:rFonts w:ascii="Times New Roman" w:hAnsi="Times New Roman" w:cs="Times New Roman"/>
          <w:sz w:val="28"/>
          <w:szCs w:val="28"/>
        </w:rPr>
        <w:t xml:space="preserve"> на день внесения проекта решения о бюджете в Совет народных депутатов</w:t>
      </w:r>
      <w:r w:rsidR="00590889">
        <w:rPr>
          <w:rFonts w:ascii="Times New Roman" w:hAnsi="Times New Roman" w:cs="Times New Roman"/>
          <w:sz w:val="28"/>
          <w:szCs w:val="28"/>
        </w:rPr>
        <w:t>.</w:t>
      </w:r>
      <w:r w:rsidRPr="00590889">
        <w:rPr>
          <w:rFonts w:ascii="Times New Roman" w:hAnsi="Times New Roman" w:cs="Times New Roman"/>
          <w:sz w:val="28"/>
          <w:szCs w:val="28"/>
        </w:rPr>
        <w:t xml:space="preserve"> </w:t>
      </w:r>
    </w:p>
    <w:p w:rsidR="003A7FD1" w:rsidRDefault="003A7FD1" w:rsidP="003A7F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w:t>
      </w:r>
      <w:r w:rsidR="00D134D7">
        <w:rPr>
          <w:rFonts w:ascii="Times New Roman" w:hAnsi="Times New Roman" w:cs="Times New Roman"/>
          <w:sz w:val="28"/>
          <w:szCs w:val="28"/>
        </w:rPr>
        <w:t xml:space="preserve">на трехлетний период </w:t>
      </w:r>
      <w:r>
        <w:rPr>
          <w:rFonts w:ascii="Times New Roman" w:hAnsi="Times New Roman" w:cs="Times New Roman"/>
          <w:sz w:val="28"/>
          <w:szCs w:val="28"/>
        </w:rPr>
        <w:t>прогнозируется бездефицитный</w:t>
      </w:r>
      <w:r w:rsidR="00D134D7">
        <w:rPr>
          <w:rFonts w:ascii="Times New Roman" w:hAnsi="Times New Roman" w:cs="Times New Roman"/>
          <w:sz w:val="28"/>
          <w:szCs w:val="28"/>
        </w:rPr>
        <w:t>,</w:t>
      </w:r>
      <w:r>
        <w:rPr>
          <w:rFonts w:ascii="Times New Roman" w:hAnsi="Times New Roman" w:cs="Times New Roman"/>
          <w:sz w:val="28"/>
          <w:szCs w:val="28"/>
        </w:rPr>
        <w:t xml:space="preserve">  объемом доходов и расходов в 201</w:t>
      </w:r>
      <w:r w:rsidR="00CD0B9B">
        <w:rPr>
          <w:rFonts w:ascii="Times New Roman" w:hAnsi="Times New Roman" w:cs="Times New Roman"/>
          <w:sz w:val="28"/>
          <w:szCs w:val="28"/>
        </w:rPr>
        <w:t>7</w:t>
      </w:r>
      <w:r>
        <w:rPr>
          <w:rFonts w:ascii="Times New Roman" w:hAnsi="Times New Roman" w:cs="Times New Roman"/>
          <w:sz w:val="28"/>
          <w:szCs w:val="28"/>
        </w:rPr>
        <w:t xml:space="preserve"> году </w:t>
      </w:r>
      <w:r w:rsidR="00D134D7">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в сумме </w:t>
      </w:r>
      <w:r w:rsidR="007C7F9B">
        <w:rPr>
          <w:rFonts w:ascii="Times New Roman" w:hAnsi="Times New Roman" w:cs="Times New Roman"/>
          <w:sz w:val="28"/>
          <w:szCs w:val="28"/>
        </w:rPr>
        <w:t>2627,6</w:t>
      </w:r>
      <w:r>
        <w:rPr>
          <w:rFonts w:ascii="Times New Roman" w:hAnsi="Times New Roman" w:cs="Times New Roman"/>
          <w:sz w:val="28"/>
          <w:szCs w:val="28"/>
        </w:rPr>
        <w:t xml:space="preserve"> тыс. рублей</w:t>
      </w:r>
      <w:r w:rsidR="00590889">
        <w:rPr>
          <w:rFonts w:ascii="Times New Roman" w:hAnsi="Times New Roman" w:cs="Times New Roman"/>
          <w:sz w:val="28"/>
          <w:szCs w:val="28"/>
        </w:rPr>
        <w:t>.</w:t>
      </w:r>
      <w:r>
        <w:rPr>
          <w:rFonts w:ascii="Times New Roman" w:hAnsi="Times New Roman" w:cs="Times New Roman"/>
          <w:sz w:val="28"/>
          <w:szCs w:val="28"/>
        </w:rPr>
        <w:t xml:space="preserve"> </w:t>
      </w:r>
    </w:p>
    <w:p w:rsidR="00FC1762" w:rsidRDefault="003A7FD1" w:rsidP="003A7FD1">
      <w:pPr>
        <w:spacing w:after="0" w:line="240" w:lineRule="auto"/>
        <w:ind w:firstLine="708"/>
        <w:jc w:val="both"/>
        <w:rPr>
          <w:rFonts w:ascii="Times New Roman" w:hAnsi="Times New Roman" w:cs="Times New Roman"/>
          <w:sz w:val="28"/>
          <w:szCs w:val="28"/>
        </w:rPr>
      </w:pPr>
      <w:r w:rsidRPr="007C7F9B">
        <w:rPr>
          <w:rFonts w:ascii="Times New Roman" w:hAnsi="Times New Roman" w:cs="Times New Roman"/>
          <w:sz w:val="28"/>
          <w:szCs w:val="28"/>
        </w:rPr>
        <w:t>Дох</w:t>
      </w:r>
      <w:r w:rsidRPr="00FC1762">
        <w:rPr>
          <w:rFonts w:ascii="Times New Roman" w:hAnsi="Times New Roman" w:cs="Times New Roman"/>
          <w:sz w:val="28"/>
          <w:szCs w:val="28"/>
        </w:rPr>
        <w:t>оды</w:t>
      </w:r>
      <w:r>
        <w:rPr>
          <w:rFonts w:ascii="Times New Roman" w:hAnsi="Times New Roman" w:cs="Times New Roman"/>
          <w:sz w:val="28"/>
          <w:szCs w:val="28"/>
        </w:rPr>
        <w:t xml:space="preserve"> бюджета муниципального образования «</w:t>
      </w:r>
      <w:proofErr w:type="spellStart"/>
      <w:r w:rsidR="00637AC2">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характеризуются понижением темпов роста к оценке 201</w:t>
      </w:r>
      <w:r w:rsidR="00CD0B9B">
        <w:rPr>
          <w:rFonts w:ascii="Times New Roman" w:hAnsi="Times New Roman" w:cs="Times New Roman"/>
          <w:sz w:val="28"/>
          <w:szCs w:val="28"/>
        </w:rPr>
        <w:t>6</w:t>
      </w:r>
      <w:r>
        <w:rPr>
          <w:rFonts w:ascii="Times New Roman" w:hAnsi="Times New Roman" w:cs="Times New Roman"/>
          <w:sz w:val="28"/>
          <w:szCs w:val="28"/>
        </w:rPr>
        <w:t xml:space="preserve"> года </w:t>
      </w:r>
      <w:r w:rsidR="00CD0B9B">
        <w:rPr>
          <w:rFonts w:ascii="Times New Roman" w:hAnsi="Times New Roman" w:cs="Times New Roman"/>
          <w:sz w:val="28"/>
          <w:szCs w:val="28"/>
        </w:rPr>
        <w:t xml:space="preserve">на </w:t>
      </w:r>
      <w:r w:rsidR="00820ABE">
        <w:rPr>
          <w:rFonts w:ascii="Times New Roman" w:hAnsi="Times New Roman" w:cs="Times New Roman"/>
          <w:sz w:val="28"/>
          <w:szCs w:val="28"/>
        </w:rPr>
        <w:t>3,4</w:t>
      </w:r>
      <w:r>
        <w:rPr>
          <w:rFonts w:ascii="Times New Roman" w:hAnsi="Times New Roman" w:cs="Times New Roman"/>
          <w:sz w:val="28"/>
          <w:szCs w:val="28"/>
        </w:rPr>
        <w:t xml:space="preserve">%,  </w:t>
      </w:r>
      <w:r w:rsidR="00820ABE">
        <w:rPr>
          <w:rFonts w:ascii="Times New Roman" w:hAnsi="Times New Roman" w:cs="Times New Roman"/>
          <w:sz w:val="28"/>
          <w:szCs w:val="28"/>
        </w:rPr>
        <w:t xml:space="preserve">повышение </w:t>
      </w:r>
      <w:r>
        <w:rPr>
          <w:rFonts w:ascii="Times New Roman" w:hAnsi="Times New Roman" w:cs="Times New Roman"/>
          <w:sz w:val="28"/>
          <w:szCs w:val="28"/>
        </w:rPr>
        <w:t>к факту 2</w:t>
      </w:r>
      <w:r w:rsidRPr="0041792F">
        <w:rPr>
          <w:rFonts w:ascii="Times New Roman" w:hAnsi="Times New Roman" w:cs="Times New Roman"/>
          <w:sz w:val="28"/>
          <w:szCs w:val="28"/>
        </w:rPr>
        <w:t>01</w:t>
      </w:r>
      <w:r w:rsidR="00CD0B9B" w:rsidRPr="0041792F">
        <w:rPr>
          <w:rFonts w:ascii="Times New Roman" w:hAnsi="Times New Roman" w:cs="Times New Roman"/>
          <w:sz w:val="28"/>
          <w:szCs w:val="28"/>
        </w:rPr>
        <w:t>5</w:t>
      </w:r>
      <w:r>
        <w:rPr>
          <w:rFonts w:ascii="Times New Roman" w:hAnsi="Times New Roman" w:cs="Times New Roman"/>
          <w:sz w:val="28"/>
          <w:szCs w:val="28"/>
        </w:rPr>
        <w:t xml:space="preserve"> года </w:t>
      </w:r>
      <w:r w:rsidR="00820ABE">
        <w:rPr>
          <w:rFonts w:ascii="Times New Roman" w:hAnsi="Times New Roman" w:cs="Times New Roman"/>
          <w:sz w:val="28"/>
          <w:szCs w:val="28"/>
        </w:rPr>
        <w:t>на 1,6</w:t>
      </w:r>
      <w:r w:rsidR="0041792F">
        <w:rPr>
          <w:rFonts w:ascii="Times New Roman" w:hAnsi="Times New Roman" w:cs="Times New Roman"/>
          <w:sz w:val="28"/>
          <w:szCs w:val="28"/>
        </w:rPr>
        <w:t xml:space="preserve"> процента</w:t>
      </w:r>
      <w:r>
        <w:rPr>
          <w:rFonts w:ascii="Times New Roman" w:hAnsi="Times New Roman" w:cs="Times New Roman"/>
          <w:sz w:val="28"/>
          <w:szCs w:val="28"/>
        </w:rPr>
        <w:t xml:space="preserve">. </w:t>
      </w:r>
    </w:p>
    <w:p w:rsidR="00480A4C" w:rsidRDefault="00480A4C" w:rsidP="00480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w:t>
      </w:r>
      <w:r w:rsidR="003A7FD1">
        <w:rPr>
          <w:rFonts w:ascii="Times New Roman" w:hAnsi="Times New Roman" w:cs="Times New Roman"/>
          <w:sz w:val="28"/>
          <w:szCs w:val="28"/>
        </w:rPr>
        <w:t xml:space="preserve"> в 201</w:t>
      </w:r>
      <w:r w:rsidR="0041792F">
        <w:rPr>
          <w:rFonts w:ascii="Times New Roman" w:hAnsi="Times New Roman" w:cs="Times New Roman"/>
          <w:sz w:val="28"/>
          <w:szCs w:val="28"/>
        </w:rPr>
        <w:t>7</w:t>
      </w:r>
      <w:r w:rsidR="003A7FD1">
        <w:rPr>
          <w:rFonts w:ascii="Times New Roman" w:hAnsi="Times New Roman" w:cs="Times New Roman"/>
          <w:sz w:val="28"/>
          <w:szCs w:val="28"/>
        </w:rPr>
        <w:t xml:space="preserve"> году доходов бюджета муниципального образования «</w:t>
      </w:r>
      <w:proofErr w:type="spellStart"/>
      <w:r w:rsidR="00637AC2">
        <w:rPr>
          <w:rFonts w:ascii="Times New Roman" w:hAnsi="Times New Roman" w:cs="Times New Roman"/>
          <w:sz w:val="28"/>
          <w:szCs w:val="28"/>
        </w:rPr>
        <w:t>Пеклинское</w:t>
      </w:r>
      <w:proofErr w:type="spellEnd"/>
      <w:r w:rsidR="003A7FD1">
        <w:rPr>
          <w:rFonts w:ascii="Times New Roman" w:hAnsi="Times New Roman" w:cs="Times New Roman"/>
          <w:sz w:val="28"/>
          <w:szCs w:val="28"/>
        </w:rPr>
        <w:t xml:space="preserve"> сельское поселение» по сравнению с оценкой 201</w:t>
      </w:r>
      <w:r w:rsidR="0041792F">
        <w:rPr>
          <w:rFonts w:ascii="Times New Roman" w:hAnsi="Times New Roman" w:cs="Times New Roman"/>
          <w:sz w:val="28"/>
          <w:szCs w:val="28"/>
        </w:rPr>
        <w:t>6</w:t>
      </w:r>
      <w:r w:rsidR="003A7FD1">
        <w:rPr>
          <w:rFonts w:ascii="Times New Roman" w:hAnsi="Times New Roman" w:cs="Times New Roman"/>
          <w:sz w:val="28"/>
          <w:szCs w:val="28"/>
        </w:rPr>
        <w:t xml:space="preserve"> года</w:t>
      </w:r>
      <w:r w:rsidR="001059AE">
        <w:rPr>
          <w:rFonts w:ascii="Times New Roman" w:hAnsi="Times New Roman" w:cs="Times New Roman"/>
          <w:sz w:val="28"/>
          <w:szCs w:val="28"/>
        </w:rPr>
        <w:t xml:space="preserve"> </w:t>
      </w:r>
      <w:r w:rsidR="003A7FD1">
        <w:rPr>
          <w:rFonts w:ascii="Times New Roman" w:hAnsi="Times New Roman" w:cs="Times New Roman"/>
          <w:sz w:val="28"/>
          <w:szCs w:val="28"/>
        </w:rPr>
        <w:t xml:space="preserve">связано с понижением </w:t>
      </w:r>
      <w:r w:rsidR="00A27B23">
        <w:rPr>
          <w:rFonts w:ascii="Times New Roman" w:hAnsi="Times New Roman" w:cs="Times New Roman"/>
          <w:sz w:val="28"/>
          <w:szCs w:val="28"/>
        </w:rPr>
        <w:t>налоговых и неналоговых доходов</w:t>
      </w:r>
      <w:r w:rsidR="003A7FD1">
        <w:rPr>
          <w:rFonts w:ascii="Times New Roman" w:hAnsi="Times New Roman" w:cs="Times New Roman"/>
          <w:sz w:val="28"/>
          <w:szCs w:val="28"/>
        </w:rPr>
        <w:t>.</w:t>
      </w:r>
    </w:p>
    <w:p w:rsidR="003A7FD1" w:rsidRDefault="003A7FD1" w:rsidP="003A7FD1">
      <w:pPr>
        <w:spacing w:after="0" w:line="240" w:lineRule="auto"/>
        <w:ind w:firstLine="708"/>
        <w:jc w:val="both"/>
        <w:rPr>
          <w:rFonts w:ascii="Times New Roman" w:hAnsi="Times New Roman" w:cs="Times New Roman"/>
          <w:sz w:val="28"/>
          <w:szCs w:val="28"/>
        </w:rPr>
      </w:pPr>
      <w:r w:rsidRPr="009A41D5">
        <w:rPr>
          <w:rFonts w:ascii="Times New Roman" w:hAnsi="Times New Roman" w:cs="Times New Roman"/>
          <w:sz w:val="28"/>
          <w:szCs w:val="28"/>
        </w:rPr>
        <w:lastRenderedPageBreak/>
        <w:t>Объем н</w:t>
      </w:r>
      <w:r>
        <w:rPr>
          <w:rFonts w:ascii="Times New Roman" w:hAnsi="Times New Roman" w:cs="Times New Roman"/>
          <w:sz w:val="28"/>
          <w:szCs w:val="28"/>
        </w:rPr>
        <w:t>алоговых и неналоговых доходов в 201</w:t>
      </w:r>
      <w:r w:rsidR="00480A4C">
        <w:rPr>
          <w:rFonts w:ascii="Times New Roman" w:hAnsi="Times New Roman" w:cs="Times New Roman"/>
          <w:sz w:val="28"/>
          <w:szCs w:val="28"/>
        </w:rPr>
        <w:t>7</w:t>
      </w:r>
      <w:r>
        <w:rPr>
          <w:rFonts w:ascii="Times New Roman" w:hAnsi="Times New Roman" w:cs="Times New Roman"/>
          <w:sz w:val="28"/>
          <w:szCs w:val="28"/>
        </w:rPr>
        <w:t xml:space="preserve"> году по сравнению отчетом 201</w:t>
      </w:r>
      <w:r w:rsidR="00480A4C">
        <w:rPr>
          <w:rFonts w:ascii="Times New Roman" w:hAnsi="Times New Roman" w:cs="Times New Roman"/>
          <w:sz w:val="28"/>
          <w:szCs w:val="28"/>
        </w:rPr>
        <w:t>5</w:t>
      </w:r>
      <w:r>
        <w:rPr>
          <w:rFonts w:ascii="Times New Roman" w:hAnsi="Times New Roman" w:cs="Times New Roman"/>
          <w:sz w:val="28"/>
          <w:szCs w:val="28"/>
        </w:rPr>
        <w:t xml:space="preserve"> года </w:t>
      </w:r>
      <w:r w:rsidR="00480A4C">
        <w:rPr>
          <w:rFonts w:ascii="Times New Roman" w:hAnsi="Times New Roman" w:cs="Times New Roman"/>
          <w:sz w:val="28"/>
          <w:szCs w:val="28"/>
        </w:rPr>
        <w:t>выше</w:t>
      </w:r>
      <w:r>
        <w:rPr>
          <w:rFonts w:ascii="Times New Roman" w:hAnsi="Times New Roman" w:cs="Times New Roman"/>
          <w:sz w:val="28"/>
          <w:szCs w:val="28"/>
        </w:rPr>
        <w:t xml:space="preserve"> на </w:t>
      </w:r>
      <w:r w:rsidR="00A27B23">
        <w:rPr>
          <w:rFonts w:ascii="Times New Roman" w:hAnsi="Times New Roman" w:cs="Times New Roman"/>
          <w:sz w:val="28"/>
          <w:szCs w:val="28"/>
        </w:rPr>
        <w:t>10,4 процента.</w:t>
      </w:r>
      <w:r>
        <w:rPr>
          <w:rFonts w:ascii="Times New Roman" w:hAnsi="Times New Roman" w:cs="Times New Roman"/>
          <w:sz w:val="28"/>
          <w:szCs w:val="28"/>
        </w:rPr>
        <w:t xml:space="preserve"> </w:t>
      </w:r>
    </w:p>
    <w:p w:rsidR="009A41D5" w:rsidRDefault="009A41D5" w:rsidP="00E765C6">
      <w:pPr>
        <w:pStyle w:val="rvps698610"/>
        <w:widowControl w:val="0"/>
        <w:tabs>
          <w:tab w:val="left" w:pos="9355"/>
        </w:tabs>
        <w:spacing w:after="120"/>
        <w:ind w:right="0" w:firstLine="709"/>
        <w:jc w:val="center"/>
        <w:rPr>
          <w:spacing w:val="-2"/>
          <w:sz w:val="28"/>
          <w:szCs w:val="28"/>
        </w:rPr>
      </w:pPr>
      <w:r>
        <w:rPr>
          <w:spacing w:val="-2"/>
          <w:sz w:val="28"/>
          <w:szCs w:val="28"/>
        </w:rPr>
        <w:t>Основные характеристики бюджета «</w:t>
      </w:r>
      <w:proofErr w:type="spellStart"/>
      <w:r w:rsidR="00637AC2">
        <w:rPr>
          <w:spacing w:val="-2"/>
          <w:sz w:val="28"/>
          <w:szCs w:val="28"/>
        </w:rPr>
        <w:t>Пеклинское</w:t>
      </w:r>
      <w:proofErr w:type="spellEnd"/>
      <w:r>
        <w:rPr>
          <w:spacing w:val="-2"/>
          <w:sz w:val="28"/>
          <w:szCs w:val="28"/>
        </w:rPr>
        <w:t xml:space="preserve"> сельское поселение»</w:t>
      </w:r>
      <w:r w:rsidR="00A3510F">
        <w:rPr>
          <w:spacing w:val="-2"/>
          <w:sz w:val="28"/>
          <w:szCs w:val="28"/>
        </w:rPr>
        <w:t xml:space="preserve">                                    </w:t>
      </w:r>
    </w:p>
    <w:p w:rsidR="00480A4C" w:rsidRPr="00310711" w:rsidRDefault="00480A4C" w:rsidP="00480A4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5"/>
        <w:gridCol w:w="1275"/>
        <w:gridCol w:w="1276"/>
        <w:gridCol w:w="1277"/>
        <w:gridCol w:w="1250"/>
        <w:gridCol w:w="25"/>
        <w:gridCol w:w="1418"/>
      </w:tblGrid>
      <w:tr w:rsidR="00480A4C" w:rsidRPr="00310711" w:rsidTr="007157D3">
        <w:trPr>
          <w:cantSplit/>
          <w:trHeight w:val="1215"/>
          <w:tblHeader/>
        </w:trPr>
        <w:tc>
          <w:tcPr>
            <w:tcW w:w="2845" w:type="dxa"/>
            <w:tcMar>
              <w:top w:w="10" w:type="dxa"/>
              <w:left w:w="10" w:type="dxa"/>
              <w:bottom w:w="0" w:type="dxa"/>
              <w:right w:w="10" w:type="dxa"/>
            </w:tcMar>
            <w:vAlign w:val="center"/>
          </w:tcPr>
          <w:p w:rsidR="00480A4C" w:rsidRPr="00480A4C" w:rsidRDefault="00480A4C" w:rsidP="007157D3">
            <w:pPr>
              <w:ind w:right="-1321"/>
              <w:rPr>
                <w:rFonts w:ascii="Times New Roman" w:hAnsi="Times New Roman" w:cs="Times New Roman"/>
                <w:bCs/>
              </w:rPr>
            </w:pPr>
            <w:r w:rsidRPr="00480A4C">
              <w:rPr>
                <w:rFonts w:ascii="Times New Roman" w:hAnsi="Times New Roman" w:cs="Times New Roman"/>
                <w:bCs/>
              </w:rPr>
              <w:t xml:space="preserve">                  Показатель </w:t>
            </w:r>
          </w:p>
        </w:tc>
        <w:tc>
          <w:tcPr>
            <w:tcW w:w="1275" w:type="dxa"/>
            <w:vAlign w:val="center"/>
          </w:tcPr>
          <w:p w:rsidR="00480A4C" w:rsidRPr="00480A4C" w:rsidRDefault="00480A4C" w:rsidP="00480A4C">
            <w:pPr>
              <w:spacing w:after="0" w:line="240" w:lineRule="auto"/>
              <w:ind w:right="-1321"/>
              <w:rPr>
                <w:rFonts w:ascii="Times New Roman" w:hAnsi="Times New Roman" w:cs="Times New Roman"/>
                <w:bCs/>
                <w:sz w:val="20"/>
                <w:szCs w:val="20"/>
              </w:rPr>
            </w:pPr>
            <w:r w:rsidRPr="00480A4C">
              <w:rPr>
                <w:rFonts w:ascii="Times New Roman" w:hAnsi="Times New Roman" w:cs="Times New Roman"/>
                <w:bCs/>
                <w:sz w:val="20"/>
                <w:szCs w:val="20"/>
              </w:rPr>
              <w:t xml:space="preserve">       </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2015 год </w:t>
            </w:r>
          </w:p>
          <w:p w:rsidR="00480A4C" w:rsidRPr="00480A4C" w:rsidRDefault="00480A4C" w:rsidP="00480A4C">
            <w:pPr>
              <w:spacing w:after="0" w:line="240" w:lineRule="auto"/>
              <w:ind w:right="-1321"/>
              <w:rPr>
                <w:rFonts w:ascii="Times New Roman" w:hAnsi="Times New Roman" w:cs="Times New Roman"/>
                <w:bCs/>
                <w:sz w:val="20"/>
                <w:szCs w:val="20"/>
              </w:rPr>
            </w:pPr>
          </w:p>
        </w:tc>
        <w:tc>
          <w:tcPr>
            <w:tcW w:w="1276" w:type="dxa"/>
            <w:tcMar>
              <w:top w:w="10" w:type="dxa"/>
              <w:left w:w="10" w:type="dxa"/>
              <w:bottom w:w="0" w:type="dxa"/>
              <w:right w:w="10" w:type="dxa"/>
            </w:tcMar>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2016 год </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оценка</w:t>
            </w:r>
          </w:p>
        </w:tc>
        <w:tc>
          <w:tcPr>
            <w:tcW w:w="1277" w:type="dxa"/>
            <w:tcMar>
              <w:top w:w="10" w:type="dxa"/>
              <w:left w:w="10" w:type="dxa"/>
              <w:bottom w:w="0" w:type="dxa"/>
              <w:right w:w="10" w:type="dxa"/>
            </w:tcMar>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2017</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275" w:type="dxa"/>
            <w:gridSpan w:val="2"/>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2018</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418" w:type="dxa"/>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2019</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 год</w:t>
            </w:r>
          </w:p>
        </w:tc>
      </w:tr>
      <w:tr w:rsidR="00480A4C" w:rsidRPr="00310711" w:rsidTr="008C3340">
        <w:trPr>
          <w:trHeight w:val="621"/>
        </w:trPr>
        <w:tc>
          <w:tcPr>
            <w:tcW w:w="2845" w:type="dxa"/>
            <w:noWrap/>
            <w:tcMar>
              <w:top w:w="10" w:type="dxa"/>
              <w:left w:w="10" w:type="dxa"/>
              <w:bottom w:w="0" w:type="dxa"/>
              <w:right w:w="10" w:type="dxa"/>
            </w:tcMar>
            <w:vAlign w:val="center"/>
          </w:tcPr>
          <w:p w:rsidR="00480A4C" w:rsidRPr="00480A4C" w:rsidRDefault="00480A4C" w:rsidP="007157D3">
            <w:pPr>
              <w:rPr>
                <w:rFonts w:ascii="Times New Roman" w:hAnsi="Times New Roman" w:cs="Times New Roman"/>
                <w:b/>
                <w:bCs/>
              </w:rPr>
            </w:pPr>
            <w:r w:rsidRPr="00480A4C">
              <w:rPr>
                <w:rFonts w:ascii="Times New Roman" w:hAnsi="Times New Roman" w:cs="Times New Roman"/>
                <w:b/>
                <w:bCs/>
              </w:rPr>
              <w:t>Доходы бюджета всего, в т.ч.</w:t>
            </w:r>
          </w:p>
        </w:tc>
        <w:tc>
          <w:tcPr>
            <w:tcW w:w="1275" w:type="dxa"/>
            <w:vAlign w:val="center"/>
          </w:tcPr>
          <w:p w:rsidR="00480A4C" w:rsidRPr="00480A4C" w:rsidRDefault="00A27B23" w:rsidP="007157D3">
            <w:pPr>
              <w:jc w:val="center"/>
              <w:rPr>
                <w:rFonts w:ascii="Times New Roman" w:hAnsi="Times New Roman" w:cs="Times New Roman"/>
                <w:b/>
                <w:bCs/>
                <w:sz w:val="20"/>
                <w:szCs w:val="20"/>
              </w:rPr>
            </w:pPr>
            <w:r>
              <w:rPr>
                <w:rFonts w:ascii="Times New Roman" w:hAnsi="Times New Roman" w:cs="Times New Roman"/>
                <w:b/>
                <w:bCs/>
                <w:sz w:val="20"/>
                <w:szCs w:val="20"/>
              </w:rPr>
              <w:t>2587,0</w:t>
            </w:r>
          </w:p>
        </w:tc>
        <w:tc>
          <w:tcPr>
            <w:tcW w:w="1276" w:type="dxa"/>
            <w:noWrap/>
            <w:tcMar>
              <w:top w:w="10" w:type="dxa"/>
              <w:left w:w="10" w:type="dxa"/>
              <w:bottom w:w="0" w:type="dxa"/>
              <w:right w:w="10" w:type="dxa"/>
            </w:tcMar>
            <w:vAlign w:val="center"/>
          </w:tcPr>
          <w:p w:rsidR="00480A4C" w:rsidRPr="00480A4C" w:rsidRDefault="00B3745E" w:rsidP="00B3745E">
            <w:pPr>
              <w:jc w:val="center"/>
              <w:rPr>
                <w:rFonts w:ascii="Times New Roman" w:hAnsi="Times New Roman" w:cs="Times New Roman"/>
                <w:b/>
                <w:bCs/>
                <w:sz w:val="20"/>
                <w:szCs w:val="20"/>
              </w:rPr>
            </w:pPr>
            <w:r>
              <w:rPr>
                <w:rFonts w:ascii="Times New Roman" w:hAnsi="Times New Roman" w:cs="Times New Roman"/>
                <w:b/>
                <w:bCs/>
                <w:sz w:val="20"/>
                <w:szCs w:val="20"/>
              </w:rPr>
              <w:t>2521,9</w:t>
            </w:r>
          </w:p>
        </w:tc>
        <w:tc>
          <w:tcPr>
            <w:tcW w:w="1277" w:type="dxa"/>
            <w:noWrap/>
            <w:tcMar>
              <w:top w:w="10" w:type="dxa"/>
              <w:left w:w="10" w:type="dxa"/>
              <w:bottom w:w="0" w:type="dxa"/>
              <w:right w:w="10" w:type="dxa"/>
            </w:tcMar>
            <w:vAlign w:val="center"/>
          </w:tcPr>
          <w:p w:rsidR="00480A4C" w:rsidRPr="00480A4C" w:rsidRDefault="00A27B23" w:rsidP="007157D3">
            <w:pPr>
              <w:jc w:val="center"/>
              <w:rPr>
                <w:rFonts w:ascii="Times New Roman" w:hAnsi="Times New Roman" w:cs="Times New Roman"/>
                <w:b/>
                <w:bCs/>
                <w:sz w:val="20"/>
                <w:szCs w:val="20"/>
              </w:rPr>
            </w:pPr>
            <w:r>
              <w:rPr>
                <w:rFonts w:ascii="Times New Roman" w:hAnsi="Times New Roman" w:cs="Times New Roman"/>
                <w:b/>
                <w:bCs/>
                <w:sz w:val="20"/>
                <w:szCs w:val="20"/>
              </w:rPr>
              <w:t>2627,6</w:t>
            </w:r>
          </w:p>
        </w:tc>
        <w:tc>
          <w:tcPr>
            <w:tcW w:w="1275" w:type="dxa"/>
            <w:gridSpan w:val="2"/>
            <w:vAlign w:val="center"/>
          </w:tcPr>
          <w:p w:rsidR="00480A4C" w:rsidRPr="00480A4C" w:rsidRDefault="00A27B23" w:rsidP="007157D3">
            <w:pPr>
              <w:jc w:val="center"/>
              <w:rPr>
                <w:rFonts w:ascii="Times New Roman" w:hAnsi="Times New Roman" w:cs="Times New Roman"/>
                <w:b/>
                <w:bCs/>
                <w:sz w:val="20"/>
                <w:szCs w:val="20"/>
              </w:rPr>
            </w:pPr>
            <w:r>
              <w:rPr>
                <w:rFonts w:ascii="Times New Roman" w:hAnsi="Times New Roman" w:cs="Times New Roman"/>
                <w:b/>
                <w:bCs/>
                <w:sz w:val="20"/>
                <w:szCs w:val="20"/>
              </w:rPr>
              <w:t>2427,6</w:t>
            </w:r>
          </w:p>
        </w:tc>
        <w:tc>
          <w:tcPr>
            <w:tcW w:w="1418" w:type="dxa"/>
            <w:vAlign w:val="center"/>
          </w:tcPr>
          <w:p w:rsidR="00480A4C" w:rsidRPr="00480A4C" w:rsidRDefault="00A27B23" w:rsidP="007157D3">
            <w:pPr>
              <w:jc w:val="center"/>
              <w:rPr>
                <w:rFonts w:ascii="Times New Roman" w:hAnsi="Times New Roman" w:cs="Times New Roman"/>
                <w:b/>
                <w:bCs/>
                <w:sz w:val="20"/>
                <w:szCs w:val="20"/>
              </w:rPr>
            </w:pPr>
            <w:r>
              <w:rPr>
                <w:rFonts w:ascii="Times New Roman" w:hAnsi="Times New Roman" w:cs="Times New Roman"/>
                <w:b/>
                <w:bCs/>
                <w:sz w:val="20"/>
                <w:szCs w:val="20"/>
              </w:rPr>
              <w:t>2647,6</w:t>
            </w:r>
          </w:p>
        </w:tc>
      </w:tr>
      <w:tr w:rsidR="00480A4C" w:rsidRPr="007E483A" w:rsidTr="008C3340">
        <w:trPr>
          <w:trHeight w:val="519"/>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Налоговые и неналоговые доходы, в т.ч.</w:t>
            </w:r>
          </w:p>
        </w:tc>
        <w:tc>
          <w:tcPr>
            <w:tcW w:w="1275" w:type="dxa"/>
            <w:vAlign w:val="center"/>
          </w:tcPr>
          <w:p w:rsidR="00480A4C" w:rsidRPr="00480A4C" w:rsidRDefault="00A27B23" w:rsidP="007157D3">
            <w:pPr>
              <w:jc w:val="center"/>
              <w:rPr>
                <w:rFonts w:ascii="Times New Roman" w:hAnsi="Times New Roman" w:cs="Times New Roman"/>
                <w:sz w:val="20"/>
                <w:szCs w:val="20"/>
              </w:rPr>
            </w:pPr>
            <w:r>
              <w:rPr>
                <w:rFonts w:ascii="Times New Roman" w:hAnsi="Times New Roman" w:cs="Times New Roman"/>
                <w:sz w:val="20"/>
                <w:szCs w:val="20"/>
              </w:rPr>
              <w:t>1151,8</w:t>
            </w:r>
          </w:p>
        </w:tc>
        <w:tc>
          <w:tcPr>
            <w:tcW w:w="1276" w:type="dxa"/>
            <w:noWrap/>
            <w:tcMar>
              <w:top w:w="10" w:type="dxa"/>
              <w:left w:w="10" w:type="dxa"/>
              <w:bottom w:w="0" w:type="dxa"/>
              <w:right w:w="10" w:type="dxa"/>
            </w:tcMar>
            <w:vAlign w:val="center"/>
          </w:tcPr>
          <w:p w:rsidR="00480A4C" w:rsidRPr="00480A4C" w:rsidRDefault="00B3745E" w:rsidP="007157D3">
            <w:pPr>
              <w:jc w:val="center"/>
              <w:rPr>
                <w:rFonts w:ascii="Times New Roman" w:hAnsi="Times New Roman" w:cs="Times New Roman"/>
                <w:bCs/>
                <w:sz w:val="20"/>
                <w:szCs w:val="20"/>
              </w:rPr>
            </w:pPr>
            <w:r>
              <w:rPr>
                <w:rFonts w:ascii="Times New Roman" w:hAnsi="Times New Roman" w:cs="Times New Roman"/>
                <w:bCs/>
                <w:sz w:val="20"/>
                <w:szCs w:val="20"/>
              </w:rPr>
              <w:t>1257,0</w:t>
            </w:r>
          </w:p>
        </w:tc>
        <w:tc>
          <w:tcPr>
            <w:tcW w:w="1277" w:type="dxa"/>
            <w:noWrap/>
            <w:tcMar>
              <w:top w:w="10" w:type="dxa"/>
              <w:left w:w="10" w:type="dxa"/>
              <w:bottom w:w="0" w:type="dxa"/>
              <w:right w:w="10" w:type="dxa"/>
            </w:tcMar>
            <w:vAlign w:val="center"/>
          </w:tcPr>
          <w:p w:rsidR="00480A4C" w:rsidRPr="00480A4C" w:rsidRDefault="00A27B23" w:rsidP="007157D3">
            <w:pPr>
              <w:jc w:val="center"/>
              <w:rPr>
                <w:rFonts w:ascii="Times New Roman" w:hAnsi="Times New Roman" w:cs="Times New Roman"/>
                <w:sz w:val="20"/>
                <w:szCs w:val="20"/>
              </w:rPr>
            </w:pPr>
            <w:r>
              <w:rPr>
                <w:rFonts w:ascii="Times New Roman" w:hAnsi="Times New Roman" w:cs="Times New Roman"/>
                <w:sz w:val="20"/>
                <w:szCs w:val="20"/>
              </w:rPr>
              <w:t>1272,0</w:t>
            </w:r>
          </w:p>
        </w:tc>
        <w:tc>
          <w:tcPr>
            <w:tcW w:w="1275" w:type="dxa"/>
            <w:gridSpan w:val="2"/>
            <w:vAlign w:val="center"/>
          </w:tcPr>
          <w:p w:rsidR="00480A4C" w:rsidRPr="00480A4C" w:rsidRDefault="00A27B23" w:rsidP="007157D3">
            <w:pPr>
              <w:jc w:val="center"/>
              <w:rPr>
                <w:rFonts w:ascii="Times New Roman" w:hAnsi="Times New Roman" w:cs="Times New Roman"/>
                <w:sz w:val="20"/>
                <w:szCs w:val="20"/>
              </w:rPr>
            </w:pPr>
            <w:r>
              <w:rPr>
                <w:rFonts w:ascii="Times New Roman" w:hAnsi="Times New Roman" w:cs="Times New Roman"/>
                <w:sz w:val="20"/>
                <w:szCs w:val="20"/>
              </w:rPr>
              <w:t>1285,0</w:t>
            </w:r>
          </w:p>
        </w:tc>
        <w:tc>
          <w:tcPr>
            <w:tcW w:w="1418" w:type="dxa"/>
            <w:vAlign w:val="center"/>
          </w:tcPr>
          <w:p w:rsidR="00480A4C" w:rsidRPr="00480A4C" w:rsidRDefault="00A27B23" w:rsidP="007157D3">
            <w:pPr>
              <w:jc w:val="center"/>
              <w:rPr>
                <w:rFonts w:ascii="Times New Roman" w:hAnsi="Times New Roman" w:cs="Times New Roman"/>
                <w:sz w:val="20"/>
                <w:szCs w:val="20"/>
              </w:rPr>
            </w:pPr>
            <w:r>
              <w:rPr>
                <w:rFonts w:ascii="Times New Roman" w:hAnsi="Times New Roman" w:cs="Times New Roman"/>
                <w:sz w:val="20"/>
                <w:szCs w:val="20"/>
              </w:rPr>
              <w:t>739,0</w:t>
            </w:r>
          </w:p>
        </w:tc>
      </w:tr>
      <w:tr w:rsidR="00480A4C" w:rsidRPr="007E483A" w:rsidTr="007157D3">
        <w:trPr>
          <w:trHeight w:val="393"/>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налоговые</w:t>
            </w:r>
          </w:p>
        </w:tc>
        <w:tc>
          <w:tcPr>
            <w:tcW w:w="1275" w:type="dxa"/>
            <w:vAlign w:val="center"/>
          </w:tcPr>
          <w:p w:rsidR="00480A4C" w:rsidRPr="00480A4C" w:rsidRDefault="0085795F" w:rsidP="007157D3">
            <w:pPr>
              <w:jc w:val="center"/>
              <w:rPr>
                <w:rFonts w:ascii="Times New Roman" w:hAnsi="Times New Roman" w:cs="Times New Roman"/>
                <w:sz w:val="20"/>
                <w:szCs w:val="20"/>
              </w:rPr>
            </w:pPr>
            <w:r>
              <w:rPr>
                <w:rFonts w:ascii="Times New Roman" w:hAnsi="Times New Roman" w:cs="Times New Roman"/>
                <w:sz w:val="20"/>
                <w:szCs w:val="20"/>
              </w:rPr>
              <w:t>1150,3</w:t>
            </w:r>
          </w:p>
        </w:tc>
        <w:tc>
          <w:tcPr>
            <w:tcW w:w="1276" w:type="dxa"/>
            <w:noWrap/>
            <w:tcMar>
              <w:top w:w="10" w:type="dxa"/>
              <w:left w:w="10" w:type="dxa"/>
              <w:bottom w:w="0" w:type="dxa"/>
              <w:right w:w="10" w:type="dxa"/>
            </w:tcMar>
            <w:vAlign w:val="center"/>
          </w:tcPr>
          <w:p w:rsidR="00480A4C" w:rsidRPr="00480A4C" w:rsidRDefault="00B3745E" w:rsidP="007157D3">
            <w:pPr>
              <w:jc w:val="center"/>
              <w:rPr>
                <w:rFonts w:ascii="Times New Roman" w:hAnsi="Times New Roman" w:cs="Times New Roman"/>
                <w:bCs/>
                <w:sz w:val="20"/>
                <w:szCs w:val="20"/>
              </w:rPr>
            </w:pPr>
            <w:r>
              <w:rPr>
                <w:rFonts w:ascii="Times New Roman" w:hAnsi="Times New Roman" w:cs="Times New Roman"/>
                <w:bCs/>
                <w:sz w:val="20"/>
                <w:szCs w:val="20"/>
              </w:rPr>
              <w:t>1257,0</w:t>
            </w:r>
          </w:p>
        </w:tc>
        <w:tc>
          <w:tcPr>
            <w:tcW w:w="1277" w:type="dxa"/>
            <w:noWrap/>
            <w:tcMar>
              <w:top w:w="10" w:type="dxa"/>
              <w:left w:w="10" w:type="dxa"/>
              <w:bottom w:w="0" w:type="dxa"/>
              <w:right w:w="10" w:type="dxa"/>
            </w:tcMar>
            <w:vAlign w:val="center"/>
          </w:tcPr>
          <w:p w:rsidR="00480A4C" w:rsidRPr="00480A4C" w:rsidRDefault="0085795F" w:rsidP="007157D3">
            <w:pPr>
              <w:jc w:val="center"/>
              <w:rPr>
                <w:rFonts w:ascii="Times New Roman" w:hAnsi="Times New Roman" w:cs="Times New Roman"/>
                <w:sz w:val="20"/>
                <w:szCs w:val="20"/>
              </w:rPr>
            </w:pPr>
            <w:r>
              <w:rPr>
                <w:rFonts w:ascii="Times New Roman" w:hAnsi="Times New Roman" w:cs="Times New Roman"/>
                <w:sz w:val="20"/>
                <w:szCs w:val="20"/>
              </w:rPr>
              <w:t>1271,0</w:t>
            </w:r>
          </w:p>
        </w:tc>
        <w:tc>
          <w:tcPr>
            <w:tcW w:w="1275" w:type="dxa"/>
            <w:gridSpan w:val="2"/>
            <w:vAlign w:val="center"/>
          </w:tcPr>
          <w:p w:rsidR="00480A4C" w:rsidRPr="00480A4C" w:rsidRDefault="0085795F" w:rsidP="007157D3">
            <w:pPr>
              <w:jc w:val="center"/>
              <w:rPr>
                <w:rFonts w:ascii="Times New Roman" w:hAnsi="Times New Roman" w:cs="Times New Roman"/>
                <w:sz w:val="20"/>
                <w:szCs w:val="20"/>
              </w:rPr>
            </w:pPr>
            <w:r>
              <w:rPr>
                <w:rFonts w:ascii="Times New Roman" w:hAnsi="Times New Roman" w:cs="Times New Roman"/>
                <w:sz w:val="20"/>
                <w:szCs w:val="20"/>
              </w:rPr>
              <w:t>1284,0</w:t>
            </w:r>
          </w:p>
        </w:tc>
        <w:tc>
          <w:tcPr>
            <w:tcW w:w="1418" w:type="dxa"/>
            <w:vAlign w:val="center"/>
          </w:tcPr>
          <w:p w:rsidR="00480A4C" w:rsidRPr="00480A4C" w:rsidRDefault="0085795F" w:rsidP="007157D3">
            <w:pPr>
              <w:jc w:val="center"/>
              <w:rPr>
                <w:rFonts w:ascii="Times New Roman" w:hAnsi="Times New Roman" w:cs="Times New Roman"/>
                <w:sz w:val="20"/>
                <w:szCs w:val="20"/>
              </w:rPr>
            </w:pPr>
            <w:r>
              <w:rPr>
                <w:rFonts w:ascii="Times New Roman" w:hAnsi="Times New Roman" w:cs="Times New Roman"/>
                <w:sz w:val="20"/>
                <w:szCs w:val="20"/>
              </w:rPr>
              <w:t>689,0</w:t>
            </w:r>
          </w:p>
        </w:tc>
      </w:tr>
      <w:tr w:rsidR="00480A4C" w:rsidRPr="007E483A" w:rsidTr="007157D3">
        <w:trPr>
          <w:trHeight w:val="393"/>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неналоговые</w:t>
            </w:r>
          </w:p>
        </w:tc>
        <w:tc>
          <w:tcPr>
            <w:tcW w:w="1275" w:type="dxa"/>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noWrap/>
            <w:tcMar>
              <w:top w:w="10" w:type="dxa"/>
              <w:left w:w="10" w:type="dxa"/>
              <w:bottom w:w="0" w:type="dxa"/>
              <w:right w:w="10" w:type="dxa"/>
            </w:tcMar>
            <w:vAlign w:val="center"/>
          </w:tcPr>
          <w:p w:rsidR="00480A4C" w:rsidRPr="00480A4C" w:rsidRDefault="00B3745E" w:rsidP="007157D3">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1277" w:type="dxa"/>
            <w:noWrap/>
            <w:tcMar>
              <w:top w:w="10" w:type="dxa"/>
              <w:left w:w="10" w:type="dxa"/>
              <w:bottom w:w="0" w:type="dxa"/>
              <w:right w:w="10" w:type="dxa"/>
            </w:tcMar>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gridSpan w:val="2"/>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0</w:t>
            </w:r>
          </w:p>
        </w:tc>
      </w:tr>
      <w:tr w:rsidR="00480A4C" w:rsidRPr="00310711" w:rsidTr="007157D3">
        <w:trPr>
          <w:trHeight w:val="330"/>
        </w:trPr>
        <w:tc>
          <w:tcPr>
            <w:tcW w:w="2845" w:type="dxa"/>
            <w:noWrap/>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Безвозмездные поступления, в т.ч.</w:t>
            </w:r>
          </w:p>
        </w:tc>
        <w:tc>
          <w:tcPr>
            <w:tcW w:w="1275" w:type="dxa"/>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1435,2</w:t>
            </w:r>
          </w:p>
        </w:tc>
        <w:tc>
          <w:tcPr>
            <w:tcW w:w="1276" w:type="dxa"/>
            <w:noWrap/>
            <w:tcMar>
              <w:top w:w="10" w:type="dxa"/>
              <w:left w:w="10" w:type="dxa"/>
              <w:bottom w:w="0" w:type="dxa"/>
              <w:right w:w="10" w:type="dxa"/>
            </w:tcMar>
            <w:vAlign w:val="center"/>
          </w:tcPr>
          <w:p w:rsidR="00480A4C" w:rsidRPr="00480A4C" w:rsidRDefault="00B3745E" w:rsidP="007157D3">
            <w:pPr>
              <w:jc w:val="center"/>
              <w:rPr>
                <w:rFonts w:ascii="Times New Roman" w:hAnsi="Times New Roman" w:cs="Times New Roman"/>
                <w:bCs/>
                <w:sz w:val="20"/>
                <w:szCs w:val="20"/>
              </w:rPr>
            </w:pPr>
            <w:r>
              <w:rPr>
                <w:rFonts w:ascii="Times New Roman" w:hAnsi="Times New Roman" w:cs="Times New Roman"/>
                <w:bCs/>
                <w:sz w:val="20"/>
                <w:szCs w:val="20"/>
              </w:rPr>
              <w:t>1264,9</w:t>
            </w:r>
          </w:p>
        </w:tc>
        <w:tc>
          <w:tcPr>
            <w:tcW w:w="1277" w:type="dxa"/>
            <w:noWrap/>
            <w:tcMar>
              <w:top w:w="10" w:type="dxa"/>
              <w:left w:w="10" w:type="dxa"/>
              <w:bottom w:w="0" w:type="dxa"/>
              <w:right w:w="10" w:type="dxa"/>
            </w:tcMar>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1355,6</w:t>
            </w:r>
          </w:p>
        </w:tc>
        <w:tc>
          <w:tcPr>
            <w:tcW w:w="1250" w:type="dxa"/>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1057,6</w:t>
            </w:r>
          </w:p>
        </w:tc>
        <w:tc>
          <w:tcPr>
            <w:tcW w:w="1443" w:type="dxa"/>
            <w:gridSpan w:val="2"/>
            <w:vAlign w:val="center"/>
          </w:tcPr>
          <w:p w:rsidR="00480A4C" w:rsidRPr="00480A4C" w:rsidRDefault="00B3745E" w:rsidP="007157D3">
            <w:pPr>
              <w:jc w:val="center"/>
              <w:rPr>
                <w:rFonts w:ascii="Times New Roman" w:hAnsi="Times New Roman" w:cs="Times New Roman"/>
                <w:sz w:val="20"/>
                <w:szCs w:val="20"/>
              </w:rPr>
            </w:pPr>
            <w:r>
              <w:rPr>
                <w:rFonts w:ascii="Times New Roman" w:hAnsi="Times New Roman" w:cs="Times New Roman"/>
                <w:sz w:val="20"/>
                <w:szCs w:val="20"/>
              </w:rPr>
              <w:t>1358,6</w:t>
            </w:r>
          </w:p>
        </w:tc>
      </w:tr>
      <w:tr w:rsidR="002F728A" w:rsidRPr="00310711" w:rsidTr="007157D3">
        <w:trPr>
          <w:trHeight w:val="405"/>
        </w:trPr>
        <w:tc>
          <w:tcPr>
            <w:tcW w:w="2845" w:type="dxa"/>
            <w:noWrap/>
            <w:tcMar>
              <w:top w:w="10" w:type="dxa"/>
              <w:left w:w="10" w:type="dxa"/>
              <w:bottom w:w="0" w:type="dxa"/>
              <w:right w:w="10" w:type="dxa"/>
            </w:tcMar>
            <w:vAlign w:val="center"/>
          </w:tcPr>
          <w:p w:rsidR="002F728A" w:rsidRPr="00480A4C" w:rsidRDefault="002F728A" w:rsidP="007157D3">
            <w:pPr>
              <w:rPr>
                <w:rFonts w:ascii="Times New Roman" w:hAnsi="Times New Roman" w:cs="Times New Roman"/>
                <w:b/>
                <w:bCs/>
              </w:rPr>
            </w:pPr>
            <w:r w:rsidRPr="00480A4C">
              <w:rPr>
                <w:rFonts w:ascii="Times New Roman" w:hAnsi="Times New Roman" w:cs="Times New Roman"/>
                <w:b/>
                <w:bCs/>
              </w:rPr>
              <w:t>Расходы бюджета</w:t>
            </w:r>
          </w:p>
        </w:tc>
        <w:tc>
          <w:tcPr>
            <w:tcW w:w="1275" w:type="dxa"/>
            <w:vAlign w:val="center"/>
          </w:tcPr>
          <w:p w:rsidR="002F728A" w:rsidRPr="00480A4C" w:rsidRDefault="00B3745E" w:rsidP="007157D3">
            <w:pPr>
              <w:jc w:val="center"/>
              <w:rPr>
                <w:rFonts w:ascii="Times New Roman" w:hAnsi="Times New Roman" w:cs="Times New Roman"/>
                <w:b/>
                <w:bCs/>
                <w:sz w:val="20"/>
                <w:szCs w:val="20"/>
              </w:rPr>
            </w:pPr>
            <w:r>
              <w:rPr>
                <w:rFonts w:ascii="Times New Roman" w:hAnsi="Times New Roman" w:cs="Times New Roman"/>
                <w:b/>
                <w:bCs/>
                <w:sz w:val="20"/>
                <w:szCs w:val="20"/>
              </w:rPr>
              <w:t>2859,8</w:t>
            </w:r>
          </w:p>
        </w:tc>
        <w:tc>
          <w:tcPr>
            <w:tcW w:w="1276" w:type="dxa"/>
            <w:noWrap/>
            <w:tcMar>
              <w:top w:w="10" w:type="dxa"/>
              <w:left w:w="10" w:type="dxa"/>
              <w:bottom w:w="0" w:type="dxa"/>
              <w:right w:w="10" w:type="dxa"/>
            </w:tcMar>
            <w:vAlign w:val="center"/>
          </w:tcPr>
          <w:p w:rsidR="002F728A" w:rsidRPr="00480A4C" w:rsidRDefault="00D91786" w:rsidP="007157D3">
            <w:pPr>
              <w:jc w:val="center"/>
              <w:rPr>
                <w:rFonts w:ascii="Times New Roman" w:hAnsi="Times New Roman" w:cs="Times New Roman"/>
                <w:b/>
                <w:bCs/>
                <w:sz w:val="20"/>
                <w:szCs w:val="20"/>
              </w:rPr>
            </w:pPr>
            <w:r>
              <w:rPr>
                <w:rFonts w:ascii="Times New Roman" w:hAnsi="Times New Roman" w:cs="Times New Roman"/>
                <w:b/>
                <w:bCs/>
                <w:sz w:val="20"/>
                <w:szCs w:val="20"/>
              </w:rPr>
              <w:t>2747,7</w:t>
            </w:r>
          </w:p>
        </w:tc>
        <w:tc>
          <w:tcPr>
            <w:tcW w:w="1277" w:type="dxa"/>
            <w:noWrap/>
            <w:tcMar>
              <w:top w:w="10" w:type="dxa"/>
              <w:left w:w="10" w:type="dxa"/>
              <w:bottom w:w="0" w:type="dxa"/>
              <w:right w:w="10" w:type="dxa"/>
            </w:tcMar>
            <w:vAlign w:val="center"/>
          </w:tcPr>
          <w:p w:rsidR="002F728A" w:rsidRPr="00480A4C" w:rsidRDefault="00B3745E" w:rsidP="007157D3">
            <w:pPr>
              <w:jc w:val="center"/>
              <w:rPr>
                <w:rFonts w:ascii="Times New Roman" w:hAnsi="Times New Roman" w:cs="Times New Roman"/>
                <w:b/>
                <w:bCs/>
                <w:sz w:val="20"/>
                <w:szCs w:val="20"/>
              </w:rPr>
            </w:pPr>
            <w:r>
              <w:rPr>
                <w:rFonts w:ascii="Times New Roman" w:hAnsi="Times New Roman" w:cs="Times New Roman"/>
                <w:b/>
                <w:bCs/>
                <w:sz w:val="20"/>
                <w:szCs w:val="20"/>
              </w:rPr>
              <w:t>2627,6</w:t>
            </w:r>
          </w:p>
        </w:tc>
        <w:tc>
          <w:tcPr>
            <w:tcW w:w="1250" w:type="dxa"/>
            <w:vAlign w:val="center"/>
          </w:tcPr>
          <w:p w:rsidR="002F728A" w:rsidRPr="00480A4C" w:rsidRDefault="00B3745E" w:rsidP="007157D3">
            <w:pPr>
              <w:jc w:val="center"/>
              <w:rPr>
                <w:rFonts w:ascii="Times New Roman" w:hAnsi="Times New Roman" w:cs="Times New Roman"/>
                <w:b/>
                <w:bCs/>
                <w:sz w:val="20"/>
                <w:szCs w:val="20"/>
              </w:rPr>
            </w:pPr>
            <w:r>
              <w:rPr>
                <w:rFonts w:ascii="Times New Roman" w:hAnsi="Times New Roman" w:cs="Times New Roman"/>
                <w:b/>
                <w:bCs/>
                <w:sz w:val="20"/>
                <w:szCs w:val="20"/>
              </w:rPr>
              <w:t>2427,6</w:t>
            </w:r>
          </w:p>
        </w:tc>
        <w:tc>
          <w:tcPr>
            <w:tcW w:w="1443" w:type="dxa"/>
            <w:gridSpan w:val="2"/>
            <w:vAlign w:val="center"/>
          </w:tcPr>
          <w:p w:rsidR="002F728A" w:rsidRPr="00480A4C" w:rsidRDefault="00B3745E" w:rsidP="007157D3">
            <w:pPr>
              <w:jc w:val="center"/>
              <w:rPr>
                <w:rFonts w:ascii="Times New Roman" w:hAnsi="Times New Roman" w:cs="Times New Roman"/>
                <w:b/>
                <w:bCs/>
                <w:sz w:val="20"/>
                <w:szCs w:val="20"/>
              </w:rPr>
            </w:pPr>
            <w:r>
              <w:rPr>
                <w:rFonts w:ascii="Times New Roman" w:hAnsi="Times New Roman" w:cs="Times New Roman"/>
                <w:b/>
                <w:bCs/>
                <w:sz w:val="20"/>
                <w:szCs w:val="20"/>
              </w:rPr>
              <w:t>2647,6</w:t>
            </w:r>
          </w:p>
        </w:tc>
      </w:tr>
      <w:tr w:rsidR="00480A4C" w:rsidRPr="00310711" w:rsidTr="007157D3">
        <w:trPr>
          <w:trHeight w:val="360"/>
        </w:trPr>
        <w:tc>
          <w:tcPr>
            <w:tcW w:w="2845" w:type="dxa"/>
            <w:noWrap/>
            <w:tcMar>
              <w:top w:w="10" w:type="dxa"/>
              <w:left w:w="10" w:type="dxa"/>
              <w:bottom w:w="0" w:type="dxa"/>
              <w:right w:w="10" w:type="dxa"/>
            </w:tcMar>
            <w:vAlign w:val="center"/>
          </w:tcPr>
          <w:p w:rsidR="00480A4C" w:rsidRPr="00480A4C" w:rsidRDefault="00480A4C" w:rsidP="007157D3">
            <w:pPr>
              <w:rPr>
                <w:rFonts w:ascii="Times New Roman" w:hAnsi="Times New Roman" w:cs="Times New Roman"/>
                <w:b/>
              </w:rPr>
            </w:pPr>
            <w:r w:rsidRPr="00480A4C">
              <w:rPr>
                <w:rFonts w:ascii="Times New Roman" w:hAnsi="Times New Roman" w:cs="Times New Roman"/>
                <w:b/>
              </w:rPr>
              <w:t>Дефицит</w:t>
            </w:r>
            <w:proofErr w:type="gramStart"/>
            <w:r w:rsidRPr="00480A4C">
              <w:rPr>
                <w:rFonts w:ascii="Times New Roman" w:hAnsi="Times New Roman" w:cs="Times New Roman"/>
                <w:b/>
              </w:rPr>
              <w:t xml:space="preserve"> (-) / </w:t>
            </w:r>
            <w:proofErr w:type="spellStart"/>
            <w:proofErr w:type="gramEnd"/>
            <w:r w:rsidRPr="00480A4C">
              <w:rPr>
                <w:rFonts w:ascii="Times New Roman" w:hAnsi="Times New Roman" w:cs="Times New Roman"/>
                <w:b/>
              </w:rPr>
              <w:t>Профицит</w:t>
            </w:r>
            <w:proofErr w:type="spellEnd"/>
            <w:r w:rsidRPr="00480A4C">
              <w:rPr>
                <w:rFonts w:ascii="Times New Roman" w:hAnsi="Times New Roman" w:cs="Times New Roman"/>
                <w:b/>
              </w:rPr>
              <w:t xml:space="preserve"> (+) </w:t>
            </w:r>
          </w:p>
        </w:tc>
        <w:tc>
          <w:tcPr>
            <w:tcW w:w="1275" w:type="dxa"/>
            <w:vAlign w:val="center"/>
          </w:tcPr>
          <w:p w:rsidR="00480A4C" w:rsidRPr="00480A4C" w:rsidRDefault="00B3745E" w:rsidP="007157D3">
            <w:pPr>
              <w:jc w:val="center"/>
              <w:rPr>
                <w:rFonts w:ascii="Times New Roman" w:hAnsi="Times New Roman" w:cs="Times New Roman"/>
                <w:b/>
                <w:sz w:val="20"/>
                <w:szCs w:val="20"/>
              </w:rPr>
            </w:pPr>
            <w:r>
              <w:rPr>
                <w:rFonts w:ascii="Times New Roman" w:hAnsi="Times New Roman" w:cs="Times New Roman"/>
                <w:b/>
                <w:sz w:val="20"/>
                <w:szCs w:val="20"/>
              </w:rPr>
              <w:t>-272,8</w:t>
            </w:r>
          </w:p>
        </w:tc>
        <w:tc>
          <w:tcPr>
            <w:tcW w:w="1276" w:type="dxa"/>
            <w:noWrap/>
            <w:tcMar>
              <w:top w:w="10" w:type="dxa"/>
              <w:left w:w="10" w:type="dxa"/>
              <w:bottom w:w="0" w:type="dxa"/>
              <w:right w:w="10" w:type="dxa"/>
            </w:tcMar>
            <w:vAlign w:val="center"/>
          </w:tcPr>
          <w:p w:rsidR="00480A4C" w:rsidRPr="00480A4C" w:rsidRDefault="00D91786" w:rsidP="007157D3">
            <w:pPr>
              <w:jc w:val="center"/>
              <w:rPr>
                <w:rFonts w:ascii="Times New Roman" w:hAnsi="Times New Roman" w:cs="Times New Roman"/>
                <w:b/>
                <w:sz w:val="20"/>
                <w:szCs w:val="20"/>
              </w:rPr>
            </w:pPr>
            <w:r>
              <w:rPr>
                <w:rFonts w:ascii="Times New Roman" w:hAnsi="Times New Roman" w:cs="Times New Roman"/>
                <w:b/>
                <w:sz w:val="20"/>
                <w:szCs w:val="20"/>
              </w:rPr>
              <w:t>-225,9</w:t>
            </w:r>
          </w:p>
        </w:tc>
        <w:tc>
          <w:tcPr>
            <w:tcW w:w="1277" w:type="dxa"/>
            <w:noWrap/>
            <w:tcMar>
              <w:top w:w="10" w:type="dxa"/>
              <w:left w:w="10" w:type="dxa"/>
              <w:bottom w:w="0" w:type="dxa"/>
              <w:right w:w="10" w:type="dxa"/>
            </w:tcMar>
            <w:vAlign w:val="center"/>
          </w:tcPr>
          <w:p w:rsidR="00480A4C" w:rsidRPr="00480A4C" w:rsidRDefault="00D91786" w:rsidP="007157D3">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50" w:type="dxa"/>
            <w:vAlign w:val="center"/>
          </w:tcPr>
          <w:p w:rsidR="00480A4C" w:rsidRPr="00480A4C" w:rsidRDefault="00D91786" w:rsidP="007157D3">
            <w:pPr>
              <w:jc w:val="center"/>
              <w:rPr>
                <w:rFonts w:ascii="Times New Roman" w:hAnsi="Times New Roman" w:cs="Times New Roman"/>
                <w:b/>
                <w:sz w:val="20"/>
                <w:szCs w:val="20"/>
              </w:rPr>
            </w:pPr>
            <w:r>
              <w:rPr>
                <w:rFonts w:ascii="Times New Roman" w:hAnsi="Times New Roman" w:cs="Times New Roman"/>
                <w:b/>
                <w:sz w:val="20"/>
                <w:szCs w:val="20"/>
              </w:rPr>
              <w:t>0</w:t>
            </w:r>
          </w:p>
        </w:tc>
        <w:tc>
          <w:tcPr>
            <w:tcW w:w="1443" w:type="dxa"/>
            <w:gridSpan w:val="2"/>
            <w:vAlign w:val="center"/>
          </w:tcPr>
          <w:p w:rsidR="00480A4C" w:rsidRPr="00480A4C" w:rsidRDefault="00D91786" w:rsidP="007157D3">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480A4C" w:rsidRPr="007D7EE8" w:rsidRDefault="00480A4C" w:rsidP="00480A4C">
      <w:pPr>
        <w:pStyle w:val="20"/>
        <w:widowControl w:val="0"/>
        <w:spacing w:after="0" w:line="240" w:lineRule="auto"/>
        <w:ind w:left="0" w:firstLine="709"/>
        <w:jc w:val="right"/>
        <w:rPr>
          <w:rFonts w:ascii="Times New Roman" w:hAnsi="Times New Roman" w:cs="Times New Roman"/>
          <w:sz w:val="28"/>
          <w:szCs w:val="28"/>
        </w:rPr>
      </w:pPr>
    </w:p>
    <w:p w:rsidR="001C1D09" w:rsidRDefault="007D7EE8" w:rsidP="007D7EE8">
      <w:pPr>
        <w:pStyle w:val="20"/>
        <w:widowControl w:val="0"/>
        <w:spacing w:after="0" w:line="240" w:lineRule="auto"/>
        <w:ind w:left="0" w:firstLine="709"/>
        <w:rPr>
          <w:rFonts w:ascii="Times New Roman" w:hAnsi="Times New Roman" w:cs="Times New Roman"/>
          <w:sz w:val="28"/>
          <w:szCs w:val="28"/>
        </w:rPr>
      </w:pPr>
      <w:r w:rsidRPr="007D7EE8">
        <w:rPr>
          <w:rFonts w:ascii="Times New Roman" w:hAnsi="Times New Roman" w:cs="Times New Roman"/>
          <w:sz w:val="28"/>
          <w:szCs w:val="28"/>
        </w:rPr>
        <w:t xml:space="preserve">Структура доходов </w:t>
      </w:r>
      <w:r>
        <w:rPr>
          <w:rFonts w:ascii="Times New Roman" w:hAnsi="Times New Roman" w:cs="Times New Roman"/>
          <w:sz w:val="28"/>
          <w:szCs w:val="28"/>
        </w:rPr>
        <w:t xml:space="preserve"> бюджета представлена на диаграмме</w:t>
      </w:r>
    </w:p>
    <w:p w:rsidR="007D7EE8" w:rsidRDefault="007D7EE8" w:rsidP="007D7EE8">
      <w:pPr>
        <w:pStyle w:val="20"/>
        <w:widowControl w:val="0"/>
        <w:spacing w:after="0" w:line="240" w:lineRule="auto"/>
        <w:ind w:left="0"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7EAA" w:rsidRPr="00727EAA" w:rsidRDefault="00727EAA" w:rsidP="00727EAA">
      <w:pPr>
        <w:widowControl w:val="0"/>
        <w:spacing w:after="0" w:line="240" w:lineRule="auto"/>
        <w:ind w:firstLine="709"/>
        <w:jc w:val="both"/>
        <w:rPr>
          <w:rFonts w:ascii="Times New Roman" w:hAnsi="Times New Roman" w:cs="Times New Roman"/>
          <w:sz w:val="28"/>
          <w:szCs w:val="28"/>
        </w:rPr>
      </w:pPr>
      <w:r w:rsidRPr="00727EAA">
        <w:rPr>
          <w:rFonts w:ascii="Times New Roman" w:hAnsi="Times New Roman" w:cs="Times New Roman"/>
          <w:sz w:val="28"/>
          <w:szCs w:val="28"/>
        </w:rPr>
        <w:t xml:space="preserve">Как видно на диаграмме, </w:t>
      </w:r>
      <w:r>
        <w:rPr>
          <w:rFonts w:ascii="Times New Roman" w:hAnsi="Times New Roman" w:cs="Times New Roman"/>
          <w:sz w:val="28"/>
          <w:szCs w:val="28"/>
        </w:rPr>
        <w:t>безвозмездные поступления составляют 51,6 процента, налоговые доходы – 48,4 процента.</w:t>
      </w:r>
    </w:p>
    <w:p w:rsidR="007D7EE8" w:rsidRPr="007D7EE8" w:rsidRDefault="007D7EE8" w:rsidP="007D7EE8">
      <w:pPr>
        <w:pStyle w:val="20"/>
        <w:widowControl w:val="0"/>
        <w:spacing w:after="0" w:line="240" w:lineRule="auto"/>
        <w:ind w:left="0" w:firstLine="709"/>
        <w:rPr>
          <w:rFonts w:ascii="Times New Roman" w:hAnsi="Times New Roman" w:cs="Times New Roman"/>
          <w:sz w:val="28"/>
          <w:szCs w:val="28"/>
        </w:rPr>
      </w:pPr>
    </w:p>
    <w:p w:rsidR="001C1D09" w:rsidRDefault="001C1D09" w:rsidP="001C1D09">
      <w:pPr>
        <w:spacing w:after="0" w:line="240" w:lineRule="auto"/>
        <w:ind w:firstLine="708"/>
        <w:jc w:val="both"/>
        <w:rPr>
          <w:rFonts w:ascii="Times New Roman" w:hAnsi="Times New Roman" w:cs="Times New Roman"/>
          <w:b/>
          <w:sz w:val="28"/>
          <w:szCs w:val="28"/>
        </w:rPr>
      </w:pPr>
      <w:r w:rsidRPr="001C1D09">
        <w:rPr>
          <w:rFonts w:ascii="Times New Roman" w:hAnsi="Times New Roman" w:cs="Times New Roman"/>
          <w:b/>
          <w:sz w:val="28"/>
          <w:szCs w:val="28"/>
        </w:rPr>
        <w:t xml:space="preserve"> </w:t>
      </w:r>
      <w:r w:rsidRPr="00441843">
        <w:rPr>
          <w:rFonts w:ascii="Times New Roman" w:hAnsi="Times New Roman" w:cs="Times New Roman"/>
          <w:b/>
          <w:sz w:val="28"/>
          <w:szCs w:val="28"/>
        </w:rPr>
        <w:t>4.1</w:t>
      </w:r>
      <w:r w:rsidRPr="00E66D56">
        <w:rPr>
          <w:rFonts w:ascii="Times New Roman" w:hAnsi="Times New Roman" w:cs="Times New Roman"/>
          <w:b/>
          <w:sz w:val="28"/>
          <w:szCs w:val="28"/>
        </w:rPr>
        <w:t xml:space="preserve"> Налоговые</w:t>
      </w:r>
      <w:r w:rsidRPr="001C1D09">
        <w:rPr>
          <w:rFonts w:ascii="Times New Roman" w:hAnsi="Times New Roman" w:cs="Times New Roman"/>
          <w:b/>
          <w:sz w:val="28"/>
          <w:szCs w:val="28"/>
        </w:rPr>
        <w:t xml:space="preserve"> доходы </w:t>
      </w:r>
    </w:p>
    <w:p w:rsidR="001C1D09" w:rsidRPr="001C1D09" w:rsidRDefault="001C1D09" w:rsidP="001C1D09">
      <w:pPr>
        <w:widowControl w:val="0"/>
        <w:spacing w:after="0" w:line="240" w:lineRule="auto"/>
        <w:ind w:firstLine="709"/>
        <w:jc w:val="both"/>
        <w:rPr>
          <w:rFonts w:ascii="Times New Roman" w:hAnsi="Times New Roman" w:cs="Times New Roman"/>
          <w:color w:val="000000"/>
          <w:sz w:val="28"/>
          <w:szCs w:val="28"/>
        </w:rPr>
      </w:pPr>
      <w:r w:rsidRPr="001C1D09">
        <w:rPr>
          <w:rFonts w:ascii="Times New Roman" w:hAnsi="Times New Roman" w:cs="Times New Roman"/>
          <w:bCs/>
          <w:sz w:val="28"/>
          <w:szCs w:val="28"/>
        </w:rPr>
        <w:t>Налоговые доходы</w:t>
      </w:r>
      <w:r w:rsidRPr="001C1D09">
        <w:rPr>
          <w:rFonts w:ascii="Times New Roman" w:hAnsi="Times New Roman" w:cs="Times New Roman"/>
          <w:sz w:val="28"/>
          <w:szCs w:val="28"/>
        </w:rPr>
        <w:t xml:space="preserve"> бюджета (далее - собственные) в 201</w:t>
      </w:r>
      <w:r w:rsidR="00AF303C">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lastRenderedPageBreak/>
        <w:t>прогнозируются в объеме</w:t>
      </w:r>
      <w:r w:rsidRPr="001C1D09">
        <w:rPr>
          <w:rFonts w:ascii="Times New Roman" w:hAnsi="Times New Roman" w:cs="Times New Roman"/>
          <w:color w:val="008000"/>
          <w:sz w:val="28"/>
          <w:szCs w:val="28"/>
        </w:rPr>
        <w:t xml:space="preserve"> </w:t>
      </w:r>
      <w:r w:rsidR="001F3FF7">
        <w:rPr>
          <w:rFonts w:ascii="Times New Roman" w:hAnsi="Times New Roman" w:cs="Times New Roman"/>
          <w:sz w:val="28"/>
          <w:szCs w:val="28"/>
        </w:rPr>
        <w:t>1272,0</w:t>
      </w:r>
      <w:r w:rsidRPr="001C1D09">
        <w:rPr>
          <w:rFonts w:ascii="Times New Roman" w:hAnsi="Times New Roman" w:cs="Times New Roman"/>
          <w:sz w:val="28"/>
          <w:szCs w:val="28"/>
        </w:rPr>
        <w:t xml:space="preserve"> тыс. рублей</w:t>
      </w:r>
      <w:r w:rsidR="001F3FF7">
        <w:rPr>
          <w:rFonts w:ascii="Times New Roman" w:hAnsi="Times New Roman" w:cs="Times New Roman"/>
          <w:sz w:val="28"/>
          <w:szCs w:val="28"/>
        </w:rPr>
        <w:t>.</w:t>
      </w:r>
      <w:r w:rsidRPr="001C1D09">
        <w:rPr>
          <w:rFonts w:ascii="Times New Roman" w:hAnsi="Times New Roman" w:cs="Times New Roman"/>
          <w:sz w:val="28"/>
          <w:szCs w:val="28"/>
        </w:rPr>
        <w:t xml:space="preserve"> </w:t>
      </w:r>
    </w:p>
    <w:p w:rsidR="001C1D09" w:rsidRDefault="001C1D09" w:rsidP="001C1D09">
      <w:pPr>
        <w:pStyle w:val="a4"/>
        <w:widowControl w:val="0"/>
        <w:ind w:left="0" w:firstLine="720"/>
        <w:jc w:val="both"/>
        <w:rPr>
          <w:rFonts w:ascii="Times New Roman" w:hAnsi="Times New Roman" w:cs="Times New Roman"/>
          <w:szCs w:val="28"/>
        </w:rPr>
      </w:pPr>
      <w:r w:rsidRPr="001C1D09">
        <w:rPr>
          <w:rFonts w:ascii="Times New Roman" w:hAnsi="Times New Roman" w:cs="Times New Roman"/>
          <w:szCs w:val="28"/>
        </w:rPr>
        <w:t>Удельный вес собственных доходов в общем объеме составит</w:t>
      </w:r>
      <w:r w:rsidR="00AF303C">
        <w:rPr>
          <w:rFonts w:ascii="Times New Roman" w:hAnsi="Times New Roman" w:cs="Times New Roman"/>
          <w:szCs w:val="28"/>
        </w:rPr>
        <w:t xml:space="preserve"> 4</w:t>
      </w:r>
      <w:r w:rsidR="001F3FF7">
        <w:rPr>
          <w:rFonts w:ascii="Times New Roman" w:hAnsi="Times New Roman" w:cs="Times New Roman"/>
          <w:szCs w:val="28"/>
        </w:rPr>
        <w:t>8</w:t>
      </w:r>
      <w:r w:rsidR="00AF303C">
        <w:rPr>
          <w:rFonts w:ascii="Times New Roman" w:hAnsi="Times New Roman" w:cs="Times New Roman"/>
          <w:szCs w:val="28"/>
        </w:rPr>
        <w:t>,</w:t>
      </w:r>
      <w:r w:rsidR="001F3FF7">
        <w:rPr>
          <w:rFonts w:ascii="Times New Roman" w:hAnsi="Times New Roman" w:cs="Times New Roman"/>
          <w:szCs w:val="28"/>
        </w:rPr>
        <w:t>4</w:t>
      </w:r>
      <w:r w:rsidRPr="001C1D09">
        <w:rPr>
          <w:rFonts w:ascii="Times New Roman" w:hAnsi="Times New Roman" w:cs="Times New Roman"/>
          <w:szCs w:val="28"/>
        </w:rPr>
        <w:t xml:space="preserve"> %, что на </w:t>
      </w:r>
      <w:r w:rsidR="001F3FF7">
        <w:rPr>
          <w:rFonts w:ascii="Times New Roman" w:hAnsi="Times New Roman" w:cs="Times New Roman"/>
          <w:szCs w:val="28"/>
        </w:rPr>
        <w:t>1,5</w:t>
      </w:r>
      <w:r w:rsidRPr="001C1D09">
        <w:rPr>
          <w:rFonts w:ascii="Times New Roman" w:hAnsi="Times New Roman" w:cs="Times New Roman"/>
          <w:szCs w:val="28"/>
        </w:rPr>
        <w:t xml:space="preserve"> процентного пункта </w:t>
      </w:r>
      <w:r w:rsidR="001F3FF7">
        <w:rPr>
          <w:rFonts w:ascii="Times New Roman" w:hAnsi="Times New Roman" w:cs="Times New Roman"/>
          <w:szCs w:val="28"/>
        </w:rPr>
        <w:t>меньше</w:t>
      </w:r>
      <w:r w:rsidRPr="001C1D09">
        <w:rPr>
          <w:rFonts w:ascii="Times New Roman" w:hAnsi="Times New Roman" w:cs="Times New Roman"/>
          <w:szCs w:val="28"/>
        </w:rPr>
        <w:t xml:space="preserve"> удельного веса оценки исполнении бюджета 2016 года (</w:t>
      </w:r>
      <w:r w:rsidR="00AF303C">
        <w:rPr>
          <w:rFonts w:ascii="Times New Roman" w:hAnsi="Times New Roman" w:cs="Times New Roman"/>
          <w:szCs w:val="28"/>
        </w:rPr>
        <w:t>4</w:t>
      </w:r>
      <w:r w:rsidR="001F3FF7">
        <w:rPr>
          <w:rFonts w:ascii="Times New Roman" w:hAnsi="Times New Roman" w:cs="Times New Roman"/>
          <w:szCs w:val="28"/>
        </w:rPr>
        <w:t>9,9</w:t>
      </w:r>
      <w:r w:rsidRPr="001C1D09">
        <w:rPr>
          <w:rFonts w:ascii="Times New Roman" w:hAnsi="Times New Roman" w:cs="Times New Roman"/>
          <w:szCs w:val="28"/>
        </w:rPr>
        <w:t>%).</w:t>
      </w:r>
    </w:p>
    <w:p w:rsidR="001C1D09" w:rsidRPr="001C1D09" w:rsidRDefault="001C1D09" w:rsidP="001C1D09">
      <w:pPr>
        <w:pStyle w:val="ConsNormal"/>
        <w:widowControl/>
        <w:ind w:firstLine="709"/>
        <w:jc w:val="both"/>
        <w:rPr>
          <w:rFonts w:ascii="Times New Roman" w:hAnsi="Times New Roman" w:cs="Times New Roman"/>
          <w:sz w:val="28"/>
          <w:szCs w:val="28"/>
        </w:rPr>
      </w:pPr>
      <w:r w:rsidRPr="001C1D09">
        <w:rPr>
          <w:rFonts w:ascii="Times New Roman" w:hAnsi="Times New Roman" w:cs="Times New Roman"/>
          <w:sz w:val="28"/>
          <w:szCs w:val="28"/>
        </w:rPr>
        <w:t xml:space="preserve">В структуре </w:t>
      </w:r>
      <w:r w:rsidR="001F3FF7">
        <w:rPr>
          <w:rFonts w:ascii="Times New Roman" w:hAnsi="Times New Roman" w:cs="Times New Roman"/>
          <w:sz w:val="28"/>
          <w:szCs w:val="28"/>
        </w:rPr>
        <w:t>собственных доходов присутствуют только налоговые доходы</w:t>
      </w:r>
      <w:r w:rsidRPr="001C1D09">
        <w:rPr>
          <w:rFonts w:ascii="Times New Roman" w:hAnsi="Times New Roman" w:cs="Times New Roman"/>
          <w:sz w:val="28"/>
          <w:szCs w:val="28"/>
        </w:rPr>
        <w:t xml:space="preserve">. </w:t>
      </w:r>
    </w:p>
    <w:p w:rsidR="001C1D09" w:rsidRPr="001C1D09" w:rsidRDefault="001C1D09" w:rsidP="001C1D09">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Основную долю собственных доходов бюджета  в 2017 году состав</w:t>
      </w:r>
      <w:r w:rsidR="001F3FF7">
        <w:rPr>
          <w:rFonts w:ascii="Times New Roman" w:hAnsi="Times New Roman" w:cs="Times New Roman"/>
          <w:sz w:val="28"/>
          <w:szCs w:val="28"/>
        </w:rPr>
        <w:t>ит земельный налог</w:t>
      </w:r>
      <w:r w:rsidRPr="001C1D09">
        <w:rPr>
          <w:rFonts w:ascii="Times New Roman" w:hAnsi="Times New Roman" w:cs="Times New Roman"/>
          <w:sz w:val="28"/>
          <w:szCs w:val="28"/>
        </w:rPr>
        <w:t xml:space="preserve"> – </w:t>
      </w:r>
      <w:r w:rsidR="003C1EB0">
        <w:rPr>
          <w:rFonts w:ascii="Times New Roman" w:hAnsi="Times New Roman" w:cs="Times New Roman"/>
          <w:sz w:val="28"/>
          <w:szCs w:val="28"/>
        </w:rPr>
        <w:t>78,8</w:t>
      </w:r>
      <w:r w:rsidRPr="001C1D09">
        <w:rPr>
          <w:rFonts w:ascii="Times New Roman" w:hAnsi="Times New Roman" w:cs="Times New Roman"/>
          <w:sz w:val="28"/>
          <w:szCs w:val="28"/>
        </w:rPr>
        <w:t xml:space="preserve"> % (</w:t>
      </w:r>
      <w:r w:rsidR="003C1EB0">
        <w:rPr>
          <w:rFonts w:ascii="Times New Roman" w:hAnsi="Times New Roman" w:cs="Times New Roman"/>
          <w:sz w:val="28"/>
          <w:szCs w:val="28"/>
        </w:rPr>
        <w:t>990,</w:t>
      </w:r>
      <w:r w:rsidR="00AF303C">
        <w:rPr>
          <w:rFonts w:ascii="Times New Roman" w:hAnsi="Times New Roman" w:cs="Times New Roman"/>
          <w:sz w:val="28"/>
          <w:szCs w:val="28"/>
        </w:rPr>
        <w:t>0</w:t>
      </w:r>
      <w:r w:rsidRPr="001C1D09">
        <w:rPr>
          <w:rFonts w:ascii="Times New Roman" w:hAnsi="Times New Roman" w:cs="Times New Roman"/>
          <w:sz w:val="28"/>
          <w:szCs w:val="28"/>
        </w:rPr>
        <w:t xml:space="preserve"> тыс. рублей). </w:t>
      </w:r>
    </w:p>
    <w:p w:rsidR="001C1D09" w:rsidRPr="001C1D09" w:rsidRDefault="001C1D09" w:rsidP="001C1D09">
      <w:pPr>
        <w:pStyle w:val="20"/>
        <w:widowControl w:val="0"/>
        <w:spacing w:after="0" w:line="240" w:lineRule="auto"/>
        <w:ind w:left="0" w:firstLine="709"/>
        <w:jc w:val="both"/>
        <w:rPr>
          <w:rFonts w:ascii="Times New Roman" w:hAnsi="Times New Roman" w:cs="Times New Roman"/>
          <w:sz w:val="28"/>
          <w:szCs w:val="28"/>
        </w:rPr>
      </w:pPr>
      <w:r w:rsidRPr="001C1D09">
        <w:rPr>
          <w:rFonts w:ascii="Times New Roman" w:hAnsi="Times New Roman" w:cs="Times New Roman"/>
          <w:sz w:val="28"/>
          <w:szCs w:val="28"/>
        </w:rPr>
        <w:t>Динамика прогнозируемого поступления налогов приведена в таблице.</w:t>
      </w:r>
    </w:p>
    <w:p w:rsidR="001C1D09" w:rsidRPr="001C1D09" w:rsidRDefault="001C1D09" w:rsidP="001C1D0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C1D09">
        <w:rPr>
          <w:rFonts w:ascii="Times New Roman" w:hAnsi="Times New Roman" w:cs="Times New Roman"/>
          <w:sz w:val="28"/>
          <w:szCs w:val="28"/>
        </w:rP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1C1D09" w:rsidRPr="001C1D09" w:rsidTr="007157D3">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Факт </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2015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 2016 год</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Ожидаемая оценка</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vertAlign w:val="superscript"/>
              </w:rPr>
            </w:pP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 Прогноз </w:t>
            </w:r>
          </w:p>
        </w:tc>
      </w:tr>
      <w:tr w:rsidR="001C1D09" w:rsidRPr="001C1D09" w:rsidTr="007157D3">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vertAlign w:val="superscript"/>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r w:rsidRPr="00AF303C">
              <w:rPr>
                <w:rFonts w:ascii="Times New Roman" w:hAnsi="Times New Roman" w:cs="Times New Roman"/>
                <w:b/>
                <w:sz w:val="20"/>
                <w:szCs w:val="20"/>
              </w:rP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2018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2019 год</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b/>
              </w:rPr>
            </w:pPr>
            <w:r w:rsidRPr="001C1D09">
              <w:rPr>
                <w:rFonts w:ascii="Times New Roman" w:hAnsi="Times New Roman" w:cs="Times New Roman"/>
                <w:b/>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B45329"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1150,3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1257,0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
                <w:bCs/>
              </w:rPr>
            </w:pPr>
            <w:r>
              <w:rPr>
                <w:rFonts w:ascii="Times New Roman" w:hAnsi="Times New Roman" w:cs="Times New Roman"/>
                <w:b/>
                <w:bCs/>
              </w:rPr>
              <w:t>1271,0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
                <w:bCs/>
              </w:rPr>
            </w:pPr>
            <w:r>
              <w:rPr>
                <w:rFonts w:ascii="Times New Roman" w:hAnsi="Times New Roman" w:cs="Times New Roman"/>
                <w:b/>
                <w:bCs/>
              </w:rPr>
              <w:t>1284,0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
                <w:bCs/>
              </w:rPr>
            </w:pPr>
            <w:r>
              <w:rPr>
                <w:rFonts w:ascii="Times New Roman" w:hAnsi="Times New Roman" w:cs="Times New Roman"/>
                <w:b/>
                <w:bCs/>
              </w:rPr>
              <w:t>689,0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61,3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106,0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Cs/>
              </w:rPr>
            </w:pPr>
            <w:r>
              <w:rPr>
                <w:rFonts w:ascii="Times New Roman" w:hAnsi="Times New Roman" w:cs="Times New Roman"/>
                <w:bCs/>
              </w:rPr>
              <w:t>107,0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Cs/>
              </w:rPr>
            </w:pPr>
            <w:r>
              <w:rPr>
                <w:rFonts w:ascii="Times New Roman" w:hAnsi="Times New Roman" w:cs="Times New Roman"/>
                <w:bCs/>
              </w:rPr>
              <w:t>109,0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jc w:val="center"/>
              <w:rPr>
                <w:rFonts w:ascii="Times New Roman" w:hAnsi="Times New Roman" w:cs="Times New Roman"/>
                <w:bCs/>
              </w:rPr>
            </w:pPr>
            <w:r>
              <w:rPr>
                <w:rFonts w:ascii="Times New Roman" w:hAnsi="Times New Roman" w:cs="Times New Roman"/>
                <w:bCs/>
              </w:rPr>
              <w:t>111,0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Единый сельскохозяйственный налог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8,3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41,0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42,0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44,0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Налог на имущество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3B67F0" w:rsidP="00E91794">
            <w:pPr>
              <w:widowControl w:val="0"/>
              <w:autoSpaceDE w:val="0"/>
              <w:autoSpaceDN w:val="0"/>
              <w:adjustRightInd w:val="0"/>
              <w:jc w:val="center"/>
              <w:rPr>
                <w:rFonts w:ascii="Times New Roman" w:hAnsi="Times New Roman" w:cs="Times New Roman"/>
              </w:rPr>
            </w:pPr>
            <w:r>
              <w:rPr>
                <w:rFonts w:ascii="Times New Roman" w:hAnsi="Times New Roman" w:cs="Times New Roman"/>
              </w:rPr>
              <w:t>149,5</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3B67F0" w:rsidP="008359C1">
            <w:pPr>
              <w:widowControl w:val="0"/>
              <w:autoSpaceDE w:val="0"/>
              <w:autoSpaceDN w:val="0"/>
              <w:adjustRightInd w:val="0"/>
              <w:jc w:val="center"/>
              <w:rPr>
                <w:rFonts w:ascii="Times New Roman" w:hAnsi="Times New Roman" w:cs="Times New Roman"/>
              </w:rPr>
            </w:pPr>
            <w:r>
              <w:rPr>
                <w:rFonts w:ascii="Times New Roman" w:hAnsi="Times New Roman" w:cs="Times New Roman"/>
              </w:rPr>
              <w:t>120,0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158,0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165,0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165,0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организаций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646,5</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3B67F0" w:rsidP="008359C1">
            <w:pPr>
              <w:widowControl w:val="0"/>
              <w:autoSpaceDE w:val="0"/>
              <w:autoSpaceDN w:val="0"/>
              <w:adjustRightInd w:val="0"/>
              <w:jc w:val="center"/>
              <w:rPr>
                <w:rFonts w:ascii="Times New Roman" w:hAnsi="Times New Roman" w:cs="Times New Roman"/>
              </w:rPr>
            </w:pPr>
            <w:r>
              <w:rPr>
                <w:rFonts w:ascii="Times New Roman" w:hAnsi="Times New Roman" w:cs="Times New Roman"/>
              </w:rPr>
              <w:t>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648,0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3B67F0" w:rsidP="00CA3F35">
            <w:pPr>
              <w:widowControl w:val="0"/>
              <w:autoSpaceDE w:val="0"/>
              <w:autoSpaceDN w:val="0"/>
              <w:adjustRightInd w:val="0"/>
              <w:jc w:val="center"/>
              <w:rPr>
                <w:rFonts w:ascii="Times New Roman" w:hAnsi="Times New Roman" w:cs="Times New Roman"/>
              </w:rPr>
            </w:pPr>
            <w:r>
              <w:rPr>
                <w:rFonts w:ascii="Times New Roman" w:hAnsi="Times New Roman" w:cs="Times New Roman"/>
              </w:rPr>
              <w:t>284,8</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32,0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3B67F0"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558C4"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r>
    </w:tbl>
    <w:p w:rsidR="007C1BC0" w:rsidRPr="007C1BC0" w:rsidRDefault="007C1BC0" w:rsidP="00933E2B">
      <w:pPr>
        <w:widowControl w:val="0"/>
        <w:spacing w:after="0" w:line="240" w:lineRule="auto"/>
        <w:ind w:firstLine="709"/>
        <w:jc w:val="center"/>
        <w:rPr>
          <w:rFonts w:ascii="Times New Roman" w:hAnsi="Times New Roman" w:cs="Times New Roman"/>
          <w:sz w:val="28"/>
          <w:szCs w:val="28"/>
        </w:rPr>
      </w:pPr>
      <w:r w:rsidRPr="007C1BC0">
        <w:rPr>
          <w:rFonts w:ascii="Times New Roman" w:hAnsi="Times New Roman" w:cs="Times New Roman"/>
          <w:sz w:val="28"/>
          <w:szCs w:val="28"/>
        </w:rPr>
        <w:t xml:space="preserve">Анализ структуры </w:t>
      </w:r>
      <w:r w:rsidR="00C558C4">
        <w:rPr>
          <w:rFonts w:ascii="Times New Roman" w:hAnsi="Times New Roman" w:cs="Times New Roman"/>
          <w:sz w:val="28"/>
          <w:szCs w:val="28"/>
        </w:rPr>
        <w:t xml:space="preserve">собственных </w:t>
      </w:r>
      <w:r w:rsidRPr="007C1BC0">
        <w:rPr>
          <w:rFonts w:ascii="Times New Roman" w:hAnsi="Times New Roman" w:cs="Times New Roman"/>
          <w:sz w:val="28"/>
          <w:szCs w:val="28"/>
        </w:rPr>
        <w:t>доходов проекта бюджета на 2017 год представлен на диаграмме</w:t>
      </w:r>
    </w:p>
    <w:p w:rsidR="007C1BC0" w:rsidRDefault="00C558C4" w:rsidP="007C1BC0">
      <w:pPr>
        <w:widowControl w:val="0"/>
        <w:spacing w:after="120"/>
        <w:ind w:firstLine="709"/>
        <w:jc w:val="both"/>
        <w:rPr>
          <w:noProof/>
          <w:sz w:val="28"/>
          <w:szCs w:val="28"/>
          <w:lang w:eastAsia="ru-RU"/>
        </w:rPr>
      </w:pPr>
      <w:r>
        <w:rPr>
          <w:noProof/>
          <w:sz w:val="28"/>
          <w:szCs w:val="28"/>
          <w:lang w:eastAsia="ru-RU"/>
        </w:rPr>
        <w:drawing>
          <wp:inline distT="0" distB="0" distL="0" distR="0">
            <wp:extent cx="5629275" cy="30384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9CE" w:rsidRDefault="003A7FD1" w:rsidP="00AA418E">
      <w:pPr>
        <w:pStyle w:val="ConsNormal"/>
        <w:widowControl/>
        <w:ind w:firstLine="709"/>
        <w:jc w:val="both"/>
        <w:rPr>
          <w:rFonts w:ascii="Times New Roman" w:hAnsi="Times New Roman" w:cs="Times New Roman"/>
          <w:sz w:val="28"/>
          <w:szCs w:val="28"/>
        </w:rPr>
      </w:pPr>
      <w:r w:rsidRPr="007C1BC0">
        <w:rPr>
          <w:rFonts w:ascii="Times New Roman" w:hAnsi="Times New Roman" w:cs="Times New Roman"/>
          <w:sz w:val="28"/>
          <w:szCs w:val="28"/>
        </w:rPr>
        <w:t xml:space="preserve">                </w:t>
      </w:r>
    </w:p>
    <w:p w:rsidR="00AA418E" w:rsidRPr="00AA418E" w:rsidRDefault="00AA418E" w:rsidP="00AA418E">
      <w:pPr>
        <w:pStyle w:val="ConsNormal"/>
        <w:widowControl/>
        <w:ind w:firstLine="709"/>
        <w:jc w:val="both"/>
        <w:rPr>
          <w:rFonts w:ascii="Times New Roman" w:hAnsi="Times New Roman" w:cs="Times New Roman"/>
          <w:b/>
          <w:sz w:val="28"/>
          <w:szCs w:val="28"/>
        </w:rPr>
      </w:pPr>
      <w:r w:rsidRPr="00AA418E">
        <w:rPr>
          <w:rFonts w:ascii="Times New Roman" w:hAnsi="Times New Roman" w:cs="Times New Roman"/>
          <w:b/>
          <w:sz w:val="28"/>
          <w:szCs w:val="28"/>
        </w:rPr>
        <w:lastRenderedPageBreak/>
        <w:t>Налог на доходы физических лиц</w:t>
      </w:r>
    </w:p>
    <w:p w:rsidR="00AA418E" w:rsidRPr="00AA418E" w:rsidRDefault="00AA418E" w:rsidP="00AA418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A418E">
        <w:rPr>
          <w:rFonts w:ascii="Times New Roman" w:eastAsia="TimesNewRomanPSMT" w:hAnsi="Times New Roman" w:cs="Times New Roman"/>
          <w:sz w:val="28"/>
          <w:szCs w:val="28"/>
        </w:rPr>
        <w:t xml:space="preserve">Анализ прогноза </w:t>
      </w:r>
      <w:r w:rsidRPr="00AA418E">
        <w:rPr>
          <w:rFonts w:ascii="Times New Roman" w:eastAsia="TimesNewRomanPSMT" w:hAnsi="Times New Roman" w:cs="Times New Roman"/>
          <w:bCs/>
          <w:sz w:val="28"/>
          <w:szCs w:val="28"/>
        </w:rPr>
        <w:t>доходов от уплаты налога на доходы физических лиц</w:t>
      </w:r>
      <w:r w:rsidRPr="00AA418E">
        <w:rPr>
          <w:rFonts w:ascii="Times New Roman" w:eastAsia="TimesNewRomanPSMT" w:hAnsi="Times New Roman" w:cs="Times New Roman"/>
          <w:b/>
          <w:bCs/>
          <w:sz w:val="28"/>
          <w:szCs w:val="28"/>
        </w:rPr>
        <w:t xml:space="preserve"> </w:t>
      </w:r>
      <w:r w:rsidRPr="00AA418E">
        <w:rPr>
          <w:rFonts w:ascii="Times New Roman" w:eastAsia="TimesNewRomanPSMT" w:hAnsi="Times New Roman" w:cs="Times New Roman"/>
          <w:sz w:val="28"/>
          <w:szCs w:val="28"/>
        </w:rPr>
        <w:t>в 2017 году приведен в таблице.</w:t>
      </w:r>
    </w:p>
    <w:p w:rsidR="00AA418E" w:rsidRPr="00AA418E" w:rsidRDefault="00AA418E" w:rsidP="00AA418E">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AA418E" w:rsidRPr="0086087D" w:rsidTr="00741356">
        <w:tc>
          <w:tcPr>
            <w:tcW w:w="4962" w:type="dxa"/>
            <w:vAlign w:val="center"/>
          </w:tcPr>
          <w:p w:rsidR="00AA418E" w:rsidRPr="0086087D" w:rsidRDefault="00AA418E"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AA418E" w:rsidRPr="0086087D" w:rsidRDefault="00AA418E"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AA418E" w:rsidRPr="0086087D" w:rsidRDefault="005F7D15" w:rsidP="00741356">
            <w:pPr>
              <w:autoSpaceDE w:val="0"/>
              <w:autoSpaceDN w:val="0"/>
              <w:adjustRightInd w:val="0"/>
              <w:jc w:val="center"/>
              <w:rPr>
                <w:rFonts w:eastAsia="TimesNewRomanPSMT"/>
                <w:b/>
              </w:rPr>
            </w:pPr>
            <w:r>
              <w:rPr>
                <w:rFonts w:eastAsia="TimesNewRomanPSMT"/>
                <w:b/>
              </w:rPr>
              <w:t>107,0</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 xml:space="preserve">к </w:t>
            </w:r>
            <w:r>
              <w:rPr>
                <w:rFonts w:eastAsia="TimesNewRomanPSMT"/>
              </w:rPr>
              <w:t xml:space="preserve">плану </w:t>
            </w:r>
            <w:r w:rsidRPr="0086087D">
              <w:rPr>
                <w:rFonts w:eastAsia="TimesNewRomanPSMT"/>
              </w:rPr>
              <w:t>201</w:t>
            </w:r>
            <w:r>
              <w:rPr>
                <w:rFonts w:eastAsia="TimesNewRomanPSMT"/>
              </w:rPr>
              <w:t>6</w:t>
            </w:r>
            <w:r w:rsidRPr="0086087D">
              <w:rPr>
                <w:rFonts w:eastAsia="TimesNewRomanPSMT"/>
              </w:rPr>
              <w:t xml:space="preserve"> года: тыс. рублей</w:t>
            </w:r>
          </w:p>
        </w:tc>
        <w:tc>
          <w:tcPr>
            <w:tcW w:w="4502" w:type="dxa"/>
            <w:vAlign w:val="center"/>
          </w:tcPr>
          <w:p w:rsidR="00AA418E" w:rsidRPr="0086087D" w:rsidRDefault="005F7D15" w:rsidP="00741356">
            <w:pPr>
              <w:autoSpaceDE w:val="0"/>
              <w:autoSpaceDN w:val="0"/>
              <w:adjustRightInd w:val="0"/>
              <w:jc w:val="center"/>
              <w:rPr>
                <w:rFonts w:eastAsia="TimesNewRomanPSMT"/>
              </w:rPr>
            </w:pPr>
            <w:r>
              <w:rPr>
                <w:rFonts w:eastAsia="TimesNewRomanPSMT"/>
              </w:rPr>
              <w:t>+46,0</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AA418E" w:rsidRPr="0086087D" w:rsidRDefault="005F7D15" w:rsidP="00741356">
            <w:pPr>
              <w:autoSpaceDE w:val="0"/>
              <w:autoSpaceDN w:val="0"/>
              <w:adjustRightInd w:val="0"/>
              <w:jc w:val="center"/>
              <w:rPr>
                <w:rFonts w:eastAsia="TimesNewRomanPSMT"/>
              </w:rPr>
            </w:pPr>
            <w:r>
              <w:rPr>
                <w:rFonts w:eastAsia="TimesNewRomanPSMT"/>
              </w:rPr>
              <w:t>175,4</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AA418E" w:rsidRPr="0086087D" w:rsidRDefault="005F7D15" w:rsidP="00741356">
            <w:pPr>
              <w:autoSpaceDE w:val="0"/>
              <w:autoSpaceDN w:val="0"/>
              <w:adjustRightInd w:val="0"/>
              <w:jc w:val="center"/>
              <w:rPr>
                <w:rFonts w:eastAsia="TimesNewRomanPSMT"/>
              </w:rPr>
            </w:pPr>
            <w:r>
              <w:rPr>
                <w:rFonts w:eastAsia="TimesNewRomanPSMT"/>
              </w:rPr>
              <w:t>100,9</w:t>
            </w:r>
          </w:p>
        </w:tc>
      </w:tr>
    </w:tbl>
    <w:p w:rsidR="00AA418E" w:rsidRPr="00AA418E" w:rsidRDefault="00AA418E" w:rsidP="00AA418E">
      <w:pPr>
        <w:spacing w:after="0" w:line="240" w:lineRule="auto"/>
        <w:ind w:firstLine="720"/>
        <w:jc w:val="both"/>
        <w:rPr>
          <w:rFonts w:ascii="Times New Roman" w:hAnsi="Times New Roman" w:cs="Times New Roman"/>
          <w:sz w:val="28"/>
          <w:szCs w:val="28"/>
        </w:rPr>
      </w:pPr>
      <w:r w:rsidRPr="00AA418E">
        <w:rPr>
          <w:rFonts w:ascii="Times New Roman" w:hAnsi="Times New Roman" w:cs="Times New Roman"/>
          <w:sz w:val="28"/>
          <w:szCs w:val="28"/>
        </w:rPr>
        <w:t xml:space="preserve">Поступление налога на доходы физических лиц в  бюджет на 2017 год прогнозируется в сумме </w:t>
      </w:r>
      <w:r w:rsidR="005F7D15">
        <w:rPr>
          <w:rFonts w:ascii="Times New Roman" w:hAnsi="Times New Roman" w:cs="Times New Roman"/>
          <w:sz w:val="28"/>
          <w:szCs w:val="28"/>
        </w:rPr>
        <w:t>107,0</w:t>
      </w:r>
      <w:r w:rsidRPr="00AA418E">
        <w:rPr>
          <w:rFonts w:ascii="Times New Roman" w:hAnsi="Times New Roman" w:cs="Times New Roman"/>
          <w:sz w:val="28"/>
          <w:szCs w:val="28"/>
        </w:rPr>
        <w:t xml:space="preserve"> тыс. рублей, что </w:t>
      </w:r>
      <w:r w:rsidRPr="00490CAB">
        <w:rPr>
          <w:rFonts w:ascii="Times New Roman" w:hAnsi="Times New Roman" w:cs="Times New Roman"/>
          <w:sz w:val="28"/>
          <w:szCs w:val="28"/>
        </w:rPr>
        <w:t>на</w:t>
      </w:r>
      <w:r w:rsidRPr="00AA418E">
        <w:rPr>
          <w:rFonts w:ascii="Times New Roman" w:hAnsi="Times New Roman" w:cs="Times New Roman"/>
          <w:sz w:val="28"/>
          <w:szCs w:val="28"/>
        </w:rPr>
        <w:t xml:space="preserve"> </w:t>
      </w:r>
      <w:r w:rsidR="005F7D15">
        <w:rPr>
          <w:rFonts w:ascii="Times New Roman" w:hAnsi="Times New Roman" w:cs="Times New Roman"/>
          <w:sz w:val="28"/>
          <w:szCs w:val="28"/>
        </w:rPr>
        <w:t>46</w:t>
      </w:r>
      <w:r w:rsidRPr="00AA418E">
        <w:rPr>
          <w:rFonts w:ascii="Times New Roman" w:hAnsi="Times New Roman" w:cs="Times New Roman"/>
          <w:sz w:val="28"/>
          <w:szCs w:val="28"/>
        </w:rPr>
        <w:t xml:space="preserve">,0 тыс. рублей </w:t>
      </w:r>
      <w:r w:rsidR="005F7D15">
        <w:rPr>
          <w:rFonts w:ascii="Times New Roman" w:hAnsi="Times New Roman" w:cs="Times New Roman"/>
          <w:sz w:val="28"/>
          <w:szCs w:val="28"/>
        </w:rPr>
        <w:t>выше</w:t>
      </w:r>
      <w:r w:rsidRPr="00AA418E">
        <w:rPr>
          <w:rFonts w:ascii="Times New Roman" w:hAnsi="Times New Roman" w:cs="Times New Roman"/>
          <w:sz w:val="28"/>
          <w:szCs w:val="28"/>
        </w:rPr>
        <w:t xml:space="preserve"> планового объема, утвержденного в бюджете на 2016 год, темп роста составит </w:t>
      </w:r>
      <w:r w:rsidR="005F7D15">
        <w:rPr>
          <w:rFonts w:ascii="Times New Roman" w:hAnsi="Times New Roman" w:cs="Times New Roman"/>
          <w:sz w:val="28"/>
          <w:szCs w:val="28"/>
        </w:rPr>
        <w:t>175,4</w:t>
      </w:r>
      <w:r w:rsidRPr="00AA418E">
        <w:rPr>
          <w:rFonts w:ascii="Times New Roman" w:hAnsi="Times New Roman" w:cs="Times New Roman"/>
          <w:sz w:val="28"/>
          <w:szCs w:val="28"/>
        </w:rPr>
        <w:t xml:space="preserve"> процента.</w:t>
      </w:r>
    </w:p>
    <w:p w:rsidR="00AA418E" w:rsidRPr="00AA418E" w:rsidRDefault="00AA418E" w:rsidP="00AA418E">
      <w:pPr>
        <w:widowControl w:val="0"/>
        <w:spacing w:after="0" w:line="240" w:lineRule="auto"/>
        <w:ind w:firstLine="710"/>
        <w:jc w:val="both"/>
        <w:rPr>
          <w:rFonts w:ascii="Times New Roman" w:hAnsi="Times New Roman" w:cs="Times New Roman"/>
          <w:sz w:val="28"/>
          <w:szCs w:val="28"/>
        </w:rPr>
      </w:pPr>
      <w:r w:rsidRPr="00AA418E">
        <w:rPr>
          <w:rFonts w:ascii="Times New Roman" w:hAnsi="Times New Roman" w:cs="Times New Roman"/>
          <w:sz w:val="28"/>
          <w:szCs w:val="28"/>
        </w:rPr>
        <w:t xml:space="preserve">В структуре налоговых доходов бюджета в 2017 году на долю налога на доходы физических лиц приходится </w:t>
      </w:r>
      <w:r w:rsidR="005F7D15">
        <w:rPr>
          <w:rFonts w:ascii="Times New Roman" w:hAnsi="Times New Roman" w:cs="Times New Roman"/>
          <w:sz w:val="28"/>
          <w:szCs w:val="28"/>
        </w:rPr>
        <w:t>8,4</w:t>
      </w:r>
      <w:r w:rsidRPr="00AA418E">
        <w:rPr>
          <w:rFonts w:ascii="Times New Roman" w:hAnsi="Times New Roman" w:cs="Times New Roman"/>
          <w:sz w:val="28"/>
          <w:szCs w:val="28"/>
        </w:rPr>
        <w:t xml:space="preserve"> процента.</w:t>
      </w:r>
    </w:p>
    <w:p w:rsidR="00AA418E" w:rsidRDefault="00AA418E" w:rsidP="00AA418E">
      <w:pPr>
        <w:spacing w:after="0" w:line="240" w:lineRule="auto"/>
        <w:ind w:firstLine="709"/>
        <w:jc w:val="both"/>
        <w:rPr>
          <w:rFonts w:ascii="Times New Roman" w:hAnsi="Times New Roman" w:cs="Times New Roman"/>
          <w:sz w:val="28"/>
          <w:szCs w:val="28"/>
        </w:rPr>
      </w:pPr>
      <w:r w:rsidRPr="00AA418E">
        <w:rPr>
          <w:rFonts w:ascii="Times New Roman" w:hAnsi="Times New Roman" w:cs="Times New Roman"/>
          <w:sz w:val="28"/>
          <w:szCs w:val="28"/>
        </w:rPr>
        <w:t xml:space="preserve">В основу  расчета НДФЛ приняты: прогнозный темп роста базы на 2017 год,  ожидаемая оценка поступлений налога на доходы физических лиц  за 2016 год.  </w:t>
      </w:r>
    </w:p>
    <w:p w:rsidR="00FB493D" w:rsidRDefault="00FB493D" w:rsidP="00FB49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Единый сельскохозяйственный налог</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В основу расчета прогноза единого сельскохозяйственного  налога  на 2017 год принимается планируемая величина налоговой базы (превышение доходов над расходами) за 2016 год фактически сложившиеся показатели налоговой базы за 2015 год по отчету налоговых органов по форме 5-ЕСХН.</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Ставка единого сельскохозяйственного налога составляет 6 процентов.</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 xml:space="preserve"> 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01.01.2017 года. </w:t>
      </w:r>
    </w:p>
    <w:p w:rsidR="00FB493D" w:rsidRPr="0008379D" w:rsidRDefault="00FB493D" w:rsidP="00FB493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B493D">
        <w:rPr>
          <w:rFonts w:ascii="Times New Roman" w:eastAsia="TimesNewRomanPSMT" w:hAnsi="Times New Roman" w:cs="Times New Roman"/>
          <w:sz w:val="28"/>
          <w:szCs w:val="28"/>
        </w:rPr>
        <w:t xml:space="preserve">Анализ прогноза </w:t>
      </w:r>
      <w:r w:rsidRPr="00FB493D">
        <w:rPr>
          <w:rFonts w:ascii="Times New Roman" w:eastAsia="TimesNewRomanPSMT" w:hAnsi="Times New Roman" w:cs="Times New Roman"/>
          <w:bCs/>
          <w:sz w:val="28"/>
          <w:szCs w:val="28"/>
        </w:rPr>
        <w:t>доход</w:t>
      </w:r>
      <w:r w:rsidRPr="0008379D">
        <w:rPr>
          <w:rFonts w:ascii="Times New Roman" w:eastAsia="TimesNewRomanPSMT" w:hAnsi="Times New Roman" w:cs="Times New Roman"/>
          <w:bCs/>
          <w:sz w:val="28"/>
          <w:szCs w:val="28"/>
        </w:rPr>
        <w:t xml:space="preserve">ов от уплаты </w:t>
      </w:r>
      <w:r>
        <w:rPr>
          <w:rFonts w:ascii="Times New Roman" w:hAnsi="Times New Roman" w:cs="Times New Roman"/>
          <w:sz w:val="28"/>
          <w:szCs w:val="28"/>
        </w:rPr>
        <w:t>единого сельскохозяйственного налога</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tbl>
      <w:tblPr>
        <w:tblStyle w:val="ad"/>
        <w:tblW w:w="0" w:type="auto"/>
        <w:tblLook w:val="04A0"/>
      </w:tblPr>
      <w:tblGrid>
        <w:gridCol w:w="4962"/>
        <w:gridCol w:w="4502"/>
      </w:tblGrid>
      <w:tr w:rsidR="00FB493D" w:rsidRPr="0086087D" w:rsidTr="00741356">
        <w:tc>
          <w:tcPr>
            <w:tcW w:w="4962" w:type="dxa"/>
            <w:vAlign w:val="center"/>
          </w:tcPr>
          <w:p w:rsidR="00FB493D" w:rsidRPr="0086087D" w:rsidRDefault="00FB493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FB493D" w:rsidRPr="0086087D" w:rsidRDefault="00FB493D"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FB493D" w:rsidRPr="0086087D" w:rsidRDefault="005F7D15" w:rsidP="00741356">
            <w:pPr>
              <w:autoSpaceDE w:val="0"/>
              <w:autoSpaceDN w:val="0"/>
              <w:adjustRightInd w:val="0"/>
              <w:jc w:val="center"/>
              <w:rPr>
                <w:rFonts w:eastAsia="TimesNewRomanPSMT"/>
                <w:b/>
              </w:rPr>
            </w:pPr>
            <w:r>
              <w:rPr>
                <w:rFonts w:eastAsia="TimesNewRomanPSMT"/>
                <w:b/>
              </w:rPr>
              <w:t>38,0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FB493D" w:rsidRPr="0086087D" w:rsidRDefault="005F7D15" w:rsidP="00741356">
            <w:pPr>
              <w:autoSpaceDE w:val="0"/>
              <w:autoSpaceDN w:val="0"/>
              <w:adjustRightInd w:val="0"/>
              <w:jc w:val="center"/>
              <w:rPr>
                <w:rFonts w:eastAsia="TimesNewRomanPSMT"/>
              </w:rPr>
            </w:pPr>
            <w:r>
              <w:rPr>
                <w:rFonts w:eastAsia="TimesNewRomanPSMT"/>
              </w:rPr>
              <w:t>-2,0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FB493D" w:rsidRPr="0086087D" w:rsidRDefault="00D31F6C" w:rsidP="00741356">
            <w:pPr>
              <w:autoSpaceDE w:val="0"/>
              <w:autoSpaceDN w:val="0"/>
              <w:adjustRightInd w:val="0"/>
              <w:jc w:val="center"/>
              <w:rPr>
                <w:rFonts w:eastAsia="TimesNewRomanPSMT"/>
              </w:rPr>
            </w:pPr>
            <w:r>
              <w:rPr>
                <w:rFonts w:eastAsia="TimesNewRomanPSMT"/>
              </w:rPr>
              <w:t>95,0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FB493D" w:rsidRPr="0086087D" w:rsidRDefault="00D31F6C" w:rsidP="00741356">
            <w:pPr>
              <w:autoSpaceDE w:val="0"/>
              <w:autoSpaceDN w:val="0"/>
              <w:adjustRightInd w:val="0"/>
              <w:jc w:val="center"/>
              <w:rPr>
                <w:rFonts w:eastAsia="TimesNewRomanPSMT"/>
              </w:rPr>
            </w:pPr>
            <w:r>
              <w:rPr>
                <w:rFonts w:eastAsia="TimesNewRomanPSMT"/>
              </w:rPr>
              <w:t>92,7</w:t>
            </w:r>
          </w:p>
        </w:tc>
      </w:tr>
    </w:tbl>
    <w:p w:rsidR="00FB493D" w:rsidRPr="0008379D" w:rsidRDefault="00FB493D" w:rsidP="00FB493D">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Pr>
          <w:rFonts w:ascii="Times New Roman" w:hAnsi="Times New Roman" w:cs="Times New Roman"/>
          <w:sz w:val="28"/>
          <w:szCs w:val="28"/>
        </w:rPr>
        <w:t xml:space="preserve">налога в </w:t>
      </w:r>
      <w:r w:rsidRPr="0008379D">
        <w:rPr>
          <w:rFonts w:ascii="Times New Roman" w:hAnsi="Times New Roman" w:cs="Times New Roman"/>
          <w:sz w:val="28"/>
          <w:szCs w:val="28"/>
        </w:rPr>
        <w:t>2017 год</w:t>
      </w:r>
      <w:r>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D31F6C">
        <w:rPr>
          <w:rFonts w:ascii="Times New Roman" w:hAnsi="Times New Roman" w:cs="Times New Roman"/>
          <w:sz w:val="28"/>
          <w:szCs w:val="28"/>
        </w:rPr>
        <w:t>38</w:t>
      </w:r>
      <w:r>
        <w:rPr>
          <w:rFonts w:ascii="Times New Roman" w:hAnsi="Times New Roman" w:cs="Times New Roman"/>
          <w:sz w:val="28"/>
          <w:szCs w:val="28"/>
        </w:rPr>
        <w:t>,0</w:t>
      </w:r>
      <w:r w:rsidRPr="0008379D">
        <w:rPr>
          <w:rFonts w:ascii="Times New Roman" w:hAnsi="Times New Roman" w:cs="Times New Roman"/>
          <w:sz w:val="28"/>
          <w:szCs w:val="28"/>
        </w:rPr>
        <w:t xml:space="preserve"> тыс. рублей, что </w:t>
      </w:r>
      <w:r w:rsidRPr="00DC0D06">
        <w:rPr>
          <w:rFonts w:ascii="Times New Roman" w:hAnsi="Times New Roman" w:cs="Times New Roman"/>
          <w:sz w:val="28"/>
          <w:szCs w:val="28"/>
        </w:rPr>
        <w:t>на</w:t>
      </w:r>
      <w:r w:rsidR="00DC0D06">
        <w:rPr>
          <w:rFonts w:ascii="Times New Roman" w:hAnsi="Times New Roman" w:cs="Times New Roman"/>
          <w:sz w:val="28"/>
          <w:szCs w:val="28"/>
        </w:rPr>
        <w:t xml:space="preserve"> </w:t>
      </w:r>
      <w:r w:rsidR="00D31F6C">
        <w:rPr>
          <w:rFonts w:ascii="Times New Roman" w:hAnsi="Times New Roman" w:cs="Times New Roman"/>
          <w:sz w:val="28"/>
          <w:szCs w:val="28"/>
        </w:rPr>
        <w:t>2</w:t>
      </w:r>
      <w:r w:rsidRPr="0008379D">
        <w:rPr>
          <w:rFonts w:ascii="Times New Roman" w:hAnsi="Times New Roman" w:cs="Times New Roman"/>
          <w:sz w:val="28"/>
          <w:szCs w:val="28"/>
        </w:rPr>
        <w:t xml:space="preserve">,0 тыс. рублей ниже планового уровня 2016 года, темп роста составляет </w:t>
      </w:r>
      <w:r w:rsidR="00D31F6C">
        <w:rPr>
          <w:rFonts w:ascii="Times New Roman" w:hAnsi="Times New Roman" w:cs="Times New Roman"/>
          <w:sz w:val="28"/>
          <w:szCs w:val="28"/>
        </w:rPr>
        <w:t>95,0</w:t>
      </w:r>
      <w:r w:rsidRPr="0008379D">
        <w:rPr>
          <w:rFonts w:ascii="Times New Roman" w:hAnsi="Times New Roman" w:cs="Times New Roman"/>
          <w:sz w:val="28"/>
          <w:szCs w:val="28"/>
        </w:rPr>
        <w:t xml:space="preserve"> процента. </w:t>
      </w:r>
      <w:r w:rsidR="00DC0D06">
        <w:rPr>
          <w:rFonts w:ascii="Times New Roman" w:hAnsi="Times New Roman" w:cs="Times New Roman"/>
          <w:sz w:val="28"/>
          <w:szCs w:val="28"/>
        </w:rPr>
        <w:t xml:space="preserve">К оценке 2016 года темп роста составит </w:t>
      </w:r>
      <w:r w:rsidR="00D31F6C">
        <w:rPr>
          <w:rFonts w:ascii="Times New Roman" w:hAnsi="Times New Roman" w:cs="Times New Roman"/>
          <w:sz w:val="28"/>
          <w:szCs w:val="28"/>
        </w:rPr>
        <w:t>92,7</w:t>
      </w:r>
      <w:r w:rsidR="00DC0D06">
        <w:rPr>
          <w:rFonts w:ascii="Times New Roman" w:hAnsi="Times New Roman" w:cs="Times New Roman"/>
          <w:sz w:val="28"/>
          <w:szCs w:val="28"/>
        </w:rPr>
        <w:t xml:space="preserve"> процента.</w:t>
      </w:r>
    </w:p>
    <w:p w:rsidR="00FB493D" w:rsidRDefault="00FB493D" w:rsidP="00FB493D">
      <w:pPr>
        <w:autoSpaceDE w:val="0"/>
        <w:autoSpaceDN w:val="0"/>
        <w:adjustRightInd w:val="0"/>
        <w:spacing w:after="0" w:line="240" w:lineRule="auto"/>
        <w:ind w:firstLine="709"/>
        <w:jc w:val="both"/>
        <w:rPr>
          <w:rFonts w:ascii="Times New Roman" w:hAnsi="Times New Roman" w:cs="Times New Roman"/>
          <w:sz w:val="28"/>
          <w:szCs w:val="28"/>
        </w:rPr>
      </w:pPr>
      <w:r w:rsidRPr="0008379D">
        <w:rPr>
          <w:rFonts w:ascii="Times New Roman" w:hAnsi="Times New Roman" w:cs="Times New Roman"/>
          <w:sz w:val="28"/>
          <w:szCs w:val="28"/>
        </w:rPr>
        <w:t xml:space="preserve">В структуре налоговых доходов бюджета на долю </w:t>
      </w:r>
      <w:r>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w:t>
      </w:r>
      <w:r w:rsidR="00D31F6C">
        <w:rPr>
          <w:rFonts w:ascii="Times New Roman" w:hAnsi="Times New Roman" w:cs="Times New Roman"/>
          <w:sz w:val="28"/>
          <w:szCs w:val="28"/>
        </w:rPr>
        <w:t>2</w:t>
      </w:r>
      <w:r>
        <w:rPr>
          <w:rFonts w:ascii="Times New Roman" w:hAnsi="Times New Roman" w:cs="Times New Roman"/>
          <w:sz w:val="28"/>
          <w:szCs w:val="28"/>
        </w:rPr>
        <w:t>,9</w:t>
      </w:r>
      <w:r w:rsidRPr="0008379D">
        <w:rPr>
          <w:rFonts w:ascii="Times New Roman" w:hAnsi="Times New Roman" w:cs="Times New Roman"/>
          <w:sz w:val="28"/>
          <w:szCs w:val="28"/>
        </w:rPr>
        <w:t xml:space="preserve"> процента.</w:t>
      </w:r>
    </w:p>
    <w:p w:rsidR="0008379D" w:rsidRPr="0008379D" w:rsidRDefault="0008379D" w:rsidP="0008379D">
      <w:pPr>
        <w:spacing w:after="0" w:line="240" w:lineRule="auto"/>
        <w:ind w:firstLine="709"/>
        <w:jc w:val="center"/>
        <w:rPr>
          <w:rFonts w:ascii="Times New Roman" w:hAnsi="Times New Roman" w:cs="Times New Roman"/>
          <w:b/>
          <w:sz w:val="28"/>
          <w:szCs w:val="28"/>
        </w:rPr>
      </w:pPr>
      <w:r w:rsidRPr="0008379D">
        <w:rPr>
          <w:rFonts w:ascii="Times New Roman" w:hAnsi="Times New Roman" w:cs="Times New Roman"/>
          <w:b/>
          <w:sz w:val="28"/>
          <w:szCs w:val="28"/>
        </w:rPr>
        <w:t>Налог на имущество физических лиц</w:t>
      </w:r>
    </w:p>
    <w:p w:rsidR="0008379D" w:rsidRPr="0008379D" w:rsidRDefault="0008379D" w:rsidP="0008379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8379D">
        <w:rPr>
          <w:rFonts w:ascii="Times New Roman" w:eastAsia="TimesNewRomanPSMT" w:hAnsi="Times New Roman" w:cs="Times New Roman"/>
          <w:sz w:val="28"/>
          <w:szCs w:val="28"/>
        </w:rPr>
        <w:t xml:space="preserve">Анализ прогноза </w:t>
      </w:r>
      <w:r w:rsidRPr="0008379D">
        <w:rPr>
          <w:rFonts w:ascii="Times New Roman" w:eastAsia="TimesNewRomanPSMT" w:hAnsi="Times New Roman" w:cs="Times New Roman"/>
          <w:bCs/>
          <w:sz w:val="28"/>
          <w:szCs w:val="28"/>
        </w:rPr>
        <w:t xml:space="preserve">доходов от уплаты </w:t>
      </w:r>
      <w:r w:rsidR="00B61A3B">
        <w:rPr>
          <w:rFonts w:ascii="Times New Roman" w:hAnsi="Times New Roman" w:cs="Times New Roman"/>
          <w:sz w:val="28"/>
          <w:szCs w:val="28"/>
        </w:rPr>
        <w:t>налога на имущество физических лиц</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tbl>
      <w:tblPr>
        <w:tblStyle w:val="ad"/>
        <w:tblW w:w="0" w:type="auto"/>
        <w:tblLook w:val="04A0"/>
      </w:tblPr>
      <w:tblGrid>
        <w:gridCol w:w="4962"/>
        <w:gridCol w:w="4502"/>
      </w:tblGrid>
      <w:tr w:rsidR="0008379D" w:rsidRPr="0086087D" w:rsidTr="00741356">
        <w:tc>
          <w:tcPr>
            <w:tcW w:w="4962" w:type="dxa"/>
            <w:vAlign w:val="center"/>
          </w:tcPr>
          <w:p w:rsidR="0008379D" w:rsidRPr="0086087D" w:rsidRDefault="0008379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08379D" w:rsidRPr="0086087D" w:rsidRDefault="0008379D" w:rsidP="0008379D">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08379D" w:rsidRPr="0086087D" w:rsidRDefault="00D31F6C" w:rsidP="00741356">
            <w:pPr>
              <w:autoSpaceDE w:val="0"/>
              <w:autoSpaceDN w:val="0"/>
              <w:adjustRightInd w:val="0"/>
              <w:jc w:val="center"/>
              <w:rPr>
                <w:rFonts w:eastAsia="TimesNewRomanPSMT"/>
                <w:b/>
              </w:rPr>
            </w:pPr>
            <w:r>
              <w:rPr>
                <w:rFonts w:eastAsia="TimesNewRomanPSMT"/>
                <w:b/>
              </w:rPr>
              <w:t>158,0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08379D" w:rsidRPr="0086087D" w:rsidRDefault="00441843" w:rsidP="00741356">
            <w:pPr>
              <w:autoSpaceDE w:val="0"/>
              <w:autoSpaceDN w:val="0"/>
              <w:adjustRightInd w:val="0"/>
              <w:jc w:val="center"/>
              <w:rPr>
                <w:rFonts w:eastAsia="TimesNewRomanPSMT"/>
              </w:rPr>
            </w:pPr>
            <w:r>
              <w:rPr>
                <w:rFonts w:eastAsia="TimesNewRomanPSMT"/>
              </w:rPr>
              <w:t>-6,0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08379D" w:rsidRPr="0086087D" w:rsidRDefault="00441843" w:rsidP="00741356">
            <w:pPr>
              <w:autoSpaceDE w:val="0"/>
              <w:autoSpaceDN w:val="0"/>
              <w:adjustRightInd w:val="0"/>
              <w:jc w:val="center"/>
              <w:rPr>
                <w:rFonts w:eastAsia="TimesNewRomanPSMT"/>
              </w:rPr>
            </w:pPr>
            <w:r>
              <w:rPr>
                <w:rFonts w:eastAsia="TimesNewRomanPSMT"/>
              </w:rPr>
              <w:t>103,9</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08379D" w:rsidRPr="0086087D" w:rsidRDefault="00441843" w:rsidP="00741356">
            <w:pPr>
              <w:autoSpaceDE w:val="0"/>
              <w:autoSpaceDN w:val="0"/>
              <w:adjustRightInd w:val="0"/>
              <w:jc w:val="center"/>
              <w:rPr>
                <w:rFonts w:eastAsia="TimesNewRomanPSMT"/>
              </w:rPr>
            </w:pPr>
            <w:r>
              <w:rPr>
                <w:rFonts w:eastAsia="TimesNewRomanPSMT"/>
              </w:rPr>
              <w:t>131,7</w:t>
            </w:r>
          </w:p>
        </w:tc>
      </w:tr>
    </w:tbl>
    <w:p w:rsidR="0008379D" w:rsidRPr="0008379D" w:rsidRDefault="0008379D" w:rsidP="00441843">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lastRenderedPageBreak/>
        <w:t xml:space="preserve">Поступление в бюджет </w:t>
      </w:r>
      <w:r w:rsidR="00B61A3B">
        <w:rPr>
          <w:rFonts w:ascii="Times New Roman" w:hAnsi="Times New Roman" w:cs="Times New Roman"/>
          <w:sz w:val="28"/>
          <w:szCs w:val="28"/>
        </w:rPr>
        <w:t>налога на имущество физических лиц</w:t>
      </w:r>
      <w:r w:rsidRPr="0008379D">
        <w:rPr>
          <w:rFonts w:ascii="Times New Roman" w:hAnsi="Times New Roman" w:cs="Times New Roman"/>
          <w:sz w:val="28"/>
          <w:szCs w:val="28"/>
        </w:rPr>
        <w:br/>
      </w:r>
      <w:r w:rsidR="00B61A3B">
        <w:rPr>
          <w:rFonts w:ascii="Times New Roman" w:hAnsi="Times New Roman" w:cs="Times New Roman"/>
          <w:sz w:val="28"/>
          <w:szCs w:val="28"/>
        </w:rPr>
        <w:t xml:space="preserve">в </w:t>
      </w:r>
      <w:r w:rsidRPr="0008379D">
        <w:rPr>
          <w:rFonts w:ascii="Times New Roman" w:hAnsi="Times New Roman" w:cs="Times New Roman"/>
          <w:sz w:val="28"/>
          <w:szCs w:val="28"/>
        </w:rPr>
        <w:t>2017 год</w:t>
      </w:r>
      <w:r w:rsidR="00B61A3B">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441843">
        <w:rPr>
          <w:rFonts w:ascii="Times New Roman" w:hAnsi="Times New Roman" w:cs="Times New Roman"/>
          <w:sz w:val="28"/>
          <w:szCs w:val="28"/>
        </w:rPr>
        <w:t>158</w:t>
      </w:r>
      <w:r w:rsidR="00B61A3B">
        <w:rPr>
          <w:rFonts w:ascii="Times New Roman" w:hAnsi="Times New Roman" w:cs="Times New Roman"/>
          <w:sz w:val="28"/>
          <w:szCs w:val="28"/>
        </w:rPr>
        <w:t>,0</w:t>
      </w:r>
      <w:r w:rsidRPr="0008379D">
        <w:rPr>
          <w:rFonts w:ascii="Times New Roman" w:hAnsi="Times New Roman" w:cs="Times New Roman"/>
          <w:sz w:val="28"/>
          <w:szCs w:val="28"/>
        </w:rPr>
        <w:t xml:space="preserve"> тыс. рублей, что </w:t>
      </w:r>
      <w:r w:rsidRPr="007F5C03">
        <w:rPr>
          <w:rFonts w:ascii="Times New Roman" w:hAnsi="Times New Roman" w:cs="Times New Roman"/>
          <w:sz w:val="28"/>
          <w:szCs w:val="28"/>
        </w:rPr>
        <w:t>на</w:t>
      </w:r>
      <w:r w:rsidRPr="0008379D">
        <w:rPr>
          <w:rFonts w:ascii="Times New Roman" w:hAnsi="Times New Roman" w:cs="Times New Roman"/>
          <w:sz w:val="28"/>
          <w:szCs w:val="28"/>
        </w:rPr>
        <w:t xml:space="preserve"> </w:t>
      </w:r>
      <w:r w:rsidRPr="0008379D">
        <w:rPr>
          <w:rFonts w:ascii="Times New Roman" w:hAnsi="Times New Roman" w:cs="Times New Roman"/>
          <w:sz w:val="28"/>
          <w:szCs w:val="28"/>
        </w:rPr>
        <w:br/>
      </w:r>
      <w:r w:rsidR="00441843">
        <w:rPr>
          <w:rFonts w:ascii="Times New Roman" w:hAnsi="Times New Roman" w:cs="Times New Roman"/>
          <w:sz w:val="28"/>
          <w:szCs w:val="28"/>
        </w:rPr>
        <w:t>6</w:t>
      </w:r>
      <w:r w:rsidRPr="0008379D">
        <w:rPr>
          <w:rFonts w:ascii="Times New Roman" w:hAnsi="Times New Roman" w:cs="Times New Roman"/>
          <w:sz w:val="28"/>
          <w:szCs w:val="28"/>
        </w:rPr>
        <w:t xml:space="preserve">,0 тыс. рублей </w:t>
      </w:r>
      <w:r w:rsidR="00441843">
        <w:rPr>
          <w:rFonts w:ascii="Times New Roman" w:hAnsi="Times New Roman" w:cs="Times New Roman"/>
          <w:sz w:val="28"/>
          <w:szCs w:val="28"/>
        </w:rPr>
        <w:t>ниже</w:t>
      </w:r>
      <w:r w:rsidRPr="0008379D">
        <w:rPr>
          <w:rFonts w:ascii="Times New Roman" w:hAnsi="Times New Roman" w:cs="Times New Roman"/>
          <w:sz w:val="28"/>
          <w:szCs w:val="28"/>
        </w:rPr>
        <w:t xml:space="preserve"> планового уровня 2016 года, темп роста составляет </w:t>
      </w:r>
      <w:r w:rsidR="00441843">
        <w:rPr>
          <w:rFonts w:ascii="Times New Roman" w:hAnsi="Times New Roman" w:cs="Times New Roman"/>
          <w:sz w:val="28"/>
          <w:szCs w:val="28"/>
        </w:rPr>
        <w:t>103,9</w:t>
      </w:r>
      <w:r w:rsidRPr="0008379D">
        <w:rPr>
          <w:rFonts w:ascii="Times New Roman" w:hAnsi="Times New Roman" w:cs="Times New Roman"/>
          <w:sz w:val="28"/>
          <w:szCs w:val="28"/>
        </w:rPr>
        <w:t xml:space="preserve"> процента</w:t>
      </w:r>
      <w:r w:rsidR="007F5C03">
        <w:rPr>
          <w:rFonts w:ascii="Times New Roman" w:hAnsi="Times New Roman" w:cs="Times New Roman"/>
          <w:sz w:val="28"/>
          <w:szCs w:val="28"/>
        </w:rPr>
        <w:t xml:space="preserve">, темп роста к оценке – </w:t>
      </w:r>
      <w:r w:rsidR="00441843">
        <w:rPr>
          <w:rFonts w:ascii="Times New Roman" w:hAnsi="Times New Roman" w:cs="Times New Roman"/>
          <w:sz w:val="28"/>
          <w:szCs w:val="28"/>
        </w:rPr>
        <w:t>131,7</w:t>
      </w:r>
      <w:r w:rsidR="007F5C03">
        <w:rPr>
          <w:rFonts w:ascii="Times New Roman" w:hAnsi="Times New Roman" w:cs="Times New Roman"/>
          <w:sz w:val="28"/>
          <w:szCs w:val="28"/>
        </w:rPr>
        <w:t xml:space="preserve"> процента</w:t>
      </w:r>
      <w:r w:rsidRPr="0008379D">
        <w:rPr>
          <w:rFonts w:ascii="Times New Roman" w:hAnsi="Times New Roman" w:cs="Times New Roman"/>
          <w:sz w:val="28"/>
          <w:szCs w:val="28"/>
        </w:rPr>
        <w:t xml:space="preserve">. В структуре налоговых доходов бюджета на долю </w:t>
      </w:r>
      <w:r w:rsidR="00B61A3B">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w:t>
      </w:r>
      <w:r w:rsidR="00441843">
        <w:rPr>
          <w:rFonts w:ascii="Times New Roman" w:hAnsi="Times New Roman" w:cs="Times New Roman"/>
          <w:sz w:val="28"/>
          <w:szCs w:val="28"/>
        </w:rPr>
        <w:t>12,4</w:t>
      </w:r>
      <w:r w:rsidRPr="0008379D">
        <w:rPr>
          <w:rFonts w:ascii="Times New Roman" w:hAnsi="Times New Roman" w:cs="Times New Roman"/>
          <w:sz w:val="28"/>
          <w:szCs w:val="28"/>
        </w:rPr>
        <w:t xml:space="preserve"> процента.</w:t>
      </w:r>
    </w:p>
    <w:p w:rsidR="003A7FD1" w:rsidRDefault="003A7FD1" w:rsidP="003A7FD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поступления </w:t>
      </w:r>
      <w:r w:rsidRPr="007A5453">
        <w:rPr>
          <w:rFonts w:ascii="Times New Roman" w:hAnsi="Times New Roman" w:cs="Times New Roman"/>
          <w:b/>
          <w:sz w:val="28"/>
          <w:szCs w:val="28"/>
        </w:rPr>
        <w:t>земельного налога</w:t>
      </w:r>
      <w:r>
        <w:rPr>
          <w:rFonts w:ascii="Times New Roman" w:hAnsi="Times New Roman" w:cs="Times New Roman"/>
          <w:sz w:val="28"/>
          <w:szCs w:val="28"/>
        </w:rPr>
        <w:t xml:space="preserve">  взимается по ставкам, установленным в соответствии ст. 394 Налогового кодекса Российской Федерации и применяется к объектам налогообложения расположенным в границах поселени</w:t>
      </w:r>
      <w:r w:rsidR="0017217C">
        <w:rPr>
          <w:rFonts w:ascii="Times New Roman" w:hAnsi="Times New Roman" w:cs="Times New Roman"/>
          <w:sz w:val="28"/>
          <w:szCs w:val="28"/>
        </w:rPr>
        <w:t>й</w:t>
      </w:r>
      <w:r>
        <w:rPr>
          <w:rFonts w:ascii="Times New Roman" w:hAnsi="Times New Roman" w:cs="Times New Roman"/>
          <w:sz w:val="28"/>
          <w:szCs w:val="28"/>
        </w:rPr>
        <w:t xml:space="preserve"> – в 201</w:t>
      </w:r>
      <w:r w:rsidR="0017217C">
        <w:rPr>
          <w:rFonts w:ascii="Times New Roman" w:hAnsi="Times New Roman" w:cs="Times New Roman"/>
          <w:sz w:val="28"/>
          <w:szCs w:val="28"/>
        </w:rPr>
        <w:t>7</w:t>
      </w:r>
      <w:r>
        <w:rPr>
          <w:rFonts w:ascii="Times New Roman" w:hAnsi="Times New Roman" w:cs="Times New Roman"/>
          <w:sz w:val="28"/>
          <w:szCs w:val="28"/>
        </w:rPr>
        <w:t xml:space="preserve"> году </w:t>
      </w:r>
      <w:r w:rsidR="00441843">
        <w:rPr>
          <w:rFonts w:ascii="Times New Roman" w:hAnsi="Times New Roman" w:cs="Times New Roman"/>
          <w:sz w:val="28"/>
          <w:szCs w:val="28"/>
        </w:rPr>
        <w:t>990,0</w:t>
      </w:r>
      <w:r>
        <w:rPr>
          <w:rFonts w:ascii="Times New Roman" w:hAnsi="Times New Roman" w:cs="Times New Roman"/>
          <w:sz w:val="28"/>
          <w:szCs w:val="28"/>
        </w:rPr>
        <w:t xml:space="preserve"> тыс. рублей</w:t>
      </w:r>
      <w:r w:rsidR="0017217C">
        <w:rPr>
          <w:rFonts w:ascii="Times New Roman" w:hAnsi="Times New Roman" w:cs="Times New Roman"/>
          <w:sz w:val="28"/>
          <w:szCs w:val="28"/>
        </w:rPr>
        <w:t xml:space="preserve"> (в том числе налог с организаций – 6</w:t>
      </w:r>
      <w:r w:rsidR="00441843">
        <w:rPr>
          <w:rFonts w:ascii="Times New Roman" w:hAnsi="Times New Roman" w:cs="Times New Roman"/>
          <w:sz w:val="28"/>
          <w:szCs w:val="28"/>
        </w:rPr>
        <w:t>0</w:t>
      </w:r>
      <w:r w:rsidR="0017217C">
        <w:rPr>
          <w:rFonts w:ascii="Times New Roman" w:hAnsi="Times New Roman" w:cs="Times New Roman"/>
          <w:sz w:val="28"/>
          <w:szCs w:val="28"/>
        </w:rPr>
        <w:t>0,0 тыс. рублей).</w:t>
      </w:r>
      <w:r>
        <w:rPr>
          <w:rFonts w:ascii="Times New Roman" w:hAnsi="Times New Roman" w:cs="Times New Roman"/>
          <w:sz w:val="28"/>
          <w:szCs w:val="28"/>
        </w:rPr>
        <w:t xml:space="preserve"> Ожидаемая оценка 201</w:t>
      </w:r>
      <w:r w:rsidR="0017217C">
        <w:rPr>
          <w:rFonts w:ascii="Times New Roman" w:hAnsi="Times New Roman" w:cs="Times New Roman"/>
          <w:sz w:val="28"/>
          <w:szCs w:val="28"/>
        </w:rPr>
        <w:t>6</w:t>
      </w:r>
      <w:r>
        <w:rPr>
          <w:rFonts w:ascii="Times New Roman" w:hAnsi="Times New Roman" w:cs="Times New Roman"/>
          <w:sz w:val="28"/>
          <w:szCs w:val="28"/>
        </w:rPr>
        <w:t xml:space="preserve"> года составит </w:t>
      </w:r>
      <w:r w:rsidR="00441843">
        <w:rPr>
          <w:rFonts w:ascii="Times New Roman" w:hAnsi="Times New Roman" w:cs="Times New Roman"/>
          <w:sz w:val="28"/>
          <w:szCs w:val="28"/>
        </w:rPr>
        <w:t>1210</w:t>
      </w:r>
      <w:r w:rsidR="0017217C">
        <w:rPr>
          <w:rFonts w:ascii="Times New Roman" w:hAnsi="Times New Roman" w:cs="Times New Roman"/>
          <w:sz w:val="28"/>
          <w:szCs w:val="28"/>
        </w:rPr>
        <w:t>,0</w:t>
      </w:r>
      <w:r>
        <w:rPr>
          <w:rFonts w:ascii="Times New Roman" w:hAnsi="Times New Roman" w:cs="Times New Roman"/>
          <w:sz w:val="28"/>
          <w:szCs w:val="28"/>
        </w:rPr>
        <w:t xml:space="preserve"> тыс. рублей,</w:t>
      </w:r>
      <w:r w:rsidR="0017217C" w:rsidRPr="0017217C">
        <w:rPr>
          <w:rFonts w:ascii="Times New Roman" w:hAnsi="Times New Roman" w:cs="Times New Roman"/>
          <w:sz w:val="28"/>
          <w:szCs w:val="28"/>
        </w:rPr>
        <w:t xml:space="preserve"> </w:t>
      </w:r>
      <w:r w:rsidR="0017217C">
        <w:rPr>
          <w:rFonts w:ascii="Times New Roman" w:hAnsi="Times New Roman" w:cs="Times New Roman"/>
          <w:sz w:val="28"/>
          <w:szCs w:val="28"/>
        </w:rPr>
        <w:t xml:space="preserve">(в том числе налог с организаций – </w:t>
      </w:r>
      <w:r w:rsidR="00441843">
        <w:rPr>
          <w:rFonts w:ascii="Times New Roman" w:hAnsi="Times New Roman" w:cs="Times New Roman"/>
          <w:sz w:val="28"/>
          <w:szCs w:val="28"/>
        </w:rPr>
        <w:t>645,0</w:t>
      </w:r>
      <w:r w:rsidR="0017217C">
        <w:rPr>
          <w:rFonts w:ascii="Times New Roman" w:hAnsi="Times New Roman" w:cs="Times New Roman"/>
          <w:sz w:val="28"/>
          <w:szCs w:val="28"/>
        </w:rPr>
        <w:t xml:space="preserve"> тыс. рублей) </w:t>
      </w:r>
      <w:r>
        <w:rPr>
          <w:rFonts w:ascii="Times New Roman" w:hAnsi="Times New Roman" w:cs="Times New Roman"/>
          <w:sz w:val="28"/>
          <w:szCs w:val="28"/>
        </w:rPr>
        <w:t xml:space="preserve"> исполнено в 201</w:t>
      </w:r>
      <w:r w:rsidR="0017217C">
        <w:rPr>
          <w:rFonts w:ascii="Times New Roman" w:hAnsi="Times New Roman" w:cs="Times New Roman"/>
          <w:sz w:val="28"/>
          <w:szCs w:val="28"/>
        </w:rPr>
        <w:t>5</w:t>
      </w:r>
      <w:r>
        <w:rPr>
          <w:rFonts w:ascii="Times New Roman" w:hAnsi="Times New Roman" w:cs="Times New Roman"/>
          <w:sz w:val="28"/>
          <w:szCs w:val="28"/>
        </w:rPr>
        <w:t xml:space="preserve"> году </w:t>
      </w:r>
      <w:r w:rsidR="00441843">
        <w:rPr>
          <w:rFonts w:ascii="Times New Roman" w:hAnsi="Times New Roman" w:cs="Times New Roman"/>
          <w:sz w:val="28"/>
          <w:szCs w:val="28"/>
        </w:rPr>
        <w:t>931,3</w:t>
      </w:r>
      <w:r>
        <w:rPr>
          <w:rFonts w:ascii="Times New Roman" w:hAnsi="Times New Roman" w:cs="Times New Roman"/>
          <w:sz w:val="28"/>
          <w:szCs w:val="28"/>
        </w:rPr>
        <w:t xml:space="preserve"> тыс. рублей</w:t>
      </w:r>
      <w:r w:rsidR="00441843">
        <w:rPr>
          <w:rFonts w:ascii="Times New Roman" w:hAnsi="Times New Roman" w:cs="Times New Roman"/>
          <w:sz w:val="28"/>
          <w:szCs w:val="28"/>
        </w:rPr>
        <w:t xml:space="preserve"> </w:t>
      </w:r>
      <w:r w:rsidR="00441843" w:rsidRPr="00441843">
        <w:rPr>
          <w:rFonts w:ascii="Times New Roman" w:hAnsi="Times New Roman" w:cs="Times New Roman"/>
          <w:sz w:val="28"/>
          <w:szCs w:val="28"/>
        </w:rPr>
        <w:t xml:space="preserve"> </w:t>
      </w:r>
      <w:r w:rsidR="00441843">
        <w:rPr>
          <w:rFonts w:ascii="Times New Roman" w:hAnsi="Times New Roman" w:cs="Times New Roman"/>
          <w:sz w:val="28"/>
          <w:szCs w:val="28"/>
        </w:rPr>
        <w:t>(в том числе налог с организаций – 645,0 тыс. рублей).</w:t>
      </w:r>
    </w:p>
    <w:p w:rsidR="00FF2EA4" w:rsidRPr="00FF2EA4" w:rsidRDefault="00FF2EA4" w:rsidP="00FF2EA4">
      <w:pPr>
        <w:spacing w:after="0" w:line="240" w:lineRule="auto"/>
        <w:ind w:firstLine="720"/>
        <w:jc w:val="both"/>
        <w:rPr>
          <w:rFonts w:ascii="Times New Roman" w:hAnsi="Times New Roman" w:cs="Times New Roman"/>
          <w:sz w:val="28"/>
          <w:szCs w:val="28"/>
        </w:rPr>
      </w:pPr>
      <w:r w:rsidRPr="00FF2EA4">
        <w:rPr>
          <w:rFonts w:ascii="Times New Roman" w:hAnsi="Times New Roman" w:cs="Times New Roman"/>
          <w:sz w:val="28"/>
          <w:szCs w:val="28"/>
        </w:rPr>
        <w:t xml:space="preserve">Прогнозируемый объем поступления </w:t>
      </w:r>
      <w:r w:rsidRPr="00441843">
        <w:rPr>
          <w:rFonts w:ascii="Times New Roman" w:hAnsi="Times New Roman" w:cs="Times New Roman"/>
          <w:b/>
          <w:sz w:val="28"/>
          <w:szCs w:val="28"/>
        </w:rPr>
        <w:t>государственной пошлины</w:t>
      </w:r>
      <w:r w:rsidRPr="00FF2EA4">
        <w:rPr>
          <w:rFonts w:ascii="Times New Roman" w:hAnsi="Times New Roman" w:cs="Times New Roman"/>
          <w:sz w:val="28"/>
          <w:szCs w:val="28"/>
        </w:rPr>
        <w:t xml:space="preserve"> на 2017 год определен с учетом её фактического поступления в 2015 году, оценки поступления в бюджет муниципального образования  в 2016 году. </w:t>
      </w:r>
    </w:p>
    <w:p w:rsidR="00FF2EA4" w:rsidRDefault="00FF2EA4" w:rsidP="00FF2EA4">
      <w:pPr>
        <w:pStyle w:val="20"/>
        <w:widowControl w:val="0"/>
        <w:spacing w:after="0" w:line="240" w:lineRule="auto"/>
        <w:ind w:left="0" w:firstLine="709"/>
        <w:jc w:val="both"/>
        <w:rPr>
          <w:rFonts w:ascii="Times New Roman" w:hAnsi="Times New Roman" w:cs="Times New Roman"/>
          <w:spacing w:val="-8"/>
          <w:sz w:val="28"/>
          <w:szCs w:val="28"/>
        </w:rPr>
      </w:pPr>
      <w:r w:rsidRPr="00C679DE">
        <w:rPr>
          <w:rFonts w:ascii="Times New Roman" w:hAnsi="Times New Roman" w:cs="Times New Roman"/>
          <w:sz w:val="28"/>
          <w:szCs w:val="28"/>
        </w:rPr>
        <w:t>Сумма прогнозируемых поступлений госпошлины в бюджет  муниципального образования на 201</w:t>
      </w:r>
      <w:r>
        <w:rPr>
          <w:rFonts w:ascii="Times New Roman" w:hAnsi="Times New Roman" w:cs="Times New Roman"/>
          <w:sz w:val="28"/>
          <w:szCs w:val="28"/>
        </w:rPr>
        <w:t>7</w:t>
      </w:r>
      <w:r w:rsidRPr="00C679DE">
        <w:rPr>
          <w:rFonts w:ascii="Times New Roman" w:hAnsi="Times New Roman" w:cs="Times New Roman"/>
          <w:sz w:val="28"/>
          <w:szCs w:val="28"/>
        </w:rPr>
        <w:t xml:space="preserve"> год составляет </w:t>
      </w:r>
      <w:r w:rsidR="00441843">
        <w:rPr>
          <w:rFonts w:ascii="Times New Roman" w:hAnsi="Times New Roman" w:cs="Times New Roman"/>
          <w:sz w:val="28"/>
          <w:szCs w:val="28"/>
        </w:rPr>
        <w:t>1</w:t>
      </w:r>
      <w:r w:rsidRPr="00C679DE">
        <w:rPr>
          <w:rFonts w:ascii="Times New Roman" w:hAnsi="Times New Roman" w:cs="Times New Roman"/>
          <w:sz w:val="28"/>
          <w:szCs w:val="28"/>
        </w:rPr>
        <w:t>,0 тыс. рублей,</w:t>
      </w:r>
      <w:r w:rsidRPr="00C679DE">
        <w:rPr>
          <w:rFonts w:ascii="Times New Roman" w:hAnsi="Times New Roman" w:cs="Times New Roman"/>
          <w:spacing w:val="-10"/>
          <w:sz w:val="28"/>
          <w:szCs w:val="28"/>
        </w:rPr>
        <w:t xml:space="preserve"> или </w:t>
      </w:r>
      <w:r w:rsidR="00441843">
        <w:rPr>
          <w:rFonts w:ascii="Times New Roman" w:hAnsi="Times New Roman" w:cs="Times New Roman"/>
          <w:spacing w:val="-10"/>
          <w:sz w:val="28"/>
          <w:szCs w:val="28"/>
        </w:rPr>
        <w:t>5</w:t>
      </w:r>
      <w:r w:rsidR="007F5C03">
        <w:rPr>
          <w:rFonts w:ascii="Times New Roman" w:hAnsi="Times New Roman" w:cs="Times New Roman"/>
          <w:spacing w:val="-10"/>
          <w:sz w:val="28"/>
          <w:szCs w:val="28"/>
        </w:rPr>
        <w:t>0,0</w:t>
      </w:r>
      <w:r w:rsidRPr="00C679DE">
        <w:rPr>
          <w:rFonts w:ascii="Times New Roman" w:hAnsi="Times New Roman" w:cs="Times New Roman"/>
          <w:spacing w:val="-10"/>
          <w:sz w:val="28"/>
          <w:szCs w:val="28"/>
        </w:rPr>
        <w:t xml:space="preserve">% к </w:t>
      </w:r>
      <w:r w:rsidR="007F5C03">
        <w:rPr>
          <w:rFonts w:ascii="Times New Roman" w:hAnsi="Times New Roman" w:cs="Times New Roman"/>
          <w:spacing w:val="-10"/>
          <w:sz w:val="28"/>
          <w:szCs w:val="28"/>
        </w:rPr>
        <w:t>плану</w:t>
      </w:r>
      <w:r w:rsidRPr="00C679DE">
        <w:rPr>
          <w:rFonts w:ascii="Times New Roman" w:hAnsi="Times New Roman" w:cs="Times New Roman"/>
          <w:spacing w:val="-10"/>
          <w:sz w:val="28"/>
          <w:szCs w:val="28"/>
        </w:rPr>
        <w:t xml:space="preserve"> 201</w:t>
      </w:r>
      <w:r w:rsidR="007F5C03">
        <w:rPr>
          <w:rFonts w:ascii="Times New Roman" w:hAnsi="Times New Roman" w:cs="Times New Roman"/>
          <w:spacing w:val="-10"/>
          <w:sz w:val="28"/>
          <w:szCs w:val="28"/>
        </w:rPr>
        <w:t>6</w:t>
      </w:r>
      <w:r w:rsidRPr="00C679DE">
        <w:rPr>
          <w:rFonts w:ascii="Times New Roman" w:hAnsi="Times New Roman" w:cs="Times New Roman"/>
          <w:spacing w:val="-10"/>
          <w:sz w:val="28"/>
          <w:szCs w:val="28"/>
        </w:rPr>
        <w:t xml:space="preserve"> года</w:t>
      </w:r>
      <w:r>
        <w:rPr>
          <w:rFonts w:ascii="Times New Roman" w:hAnsi="Times New Roman" w:cs="Times New Roman"/>
          <w:spacing w:val="-10"/>
          <w:sz w:val="28"/>
          <w:szCs w:val="28"/>
        </w:rPr>
        <w:t xml:space="preserve">. </w:t>
      </w:r>
      <w:r>
        <w:rPr>
          <w:rFonts w:ascii="Times New Roman" w:hAnsi="Times New Roman" w:cs="Times New Roman"/>
          <w:spacing w:val="-8"/>
          <w:sz w:val="28"/>
          <w:szCs w:val="28"/>
        </w:rPr>
        <w:t>Удельный вес поступления государственной пошлины в общем объеме собственных 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2017 год составляет 0,</w:t>
      </w:r>
      <w:r w:rsidR="00441843">
        <w:rPr>
          <w:rFonts w:ascii="Times New Roman" w:hAnsi="Times New Roman" w:cs="Times New Roman"/>
          <w:spacing w:val="-8"/>
          <w:sz w:val="28"/>
          <w:szCs w:val="28"/>
        </w:rPr>
        <w:t>1 процента.</w:t>
      </w:r>
      <w:r>
        <w:rPr>
          <w:rFonts w:ascii="Times New Roman" w:hAnsi="Times New Roman" w:cs="Times New Roman"/>
          <w:spacing w:val="-8"/>
          <w:sz w:val="28"/>
          <w:szCs w:val="28"/>
        </w:rPr>
        <w:t xml:space="preserve"> </w:t>
      </w:r>
    </w:p>
    <w:p w:rsidR="00EE54D3" w:rsidRDefault="00EE54D3" w:rsidP="00C543B2">
      <w:pPr>
        <w:widowControl w:val="0"/>
        <w:autoSpaceDE w:val="0"/>
        <w:autoSpaceDN w:val="0"/>
        <w:adjustRightInd w:val="0"/>
        <w:spacing w:after="0" w:line="240" w:lineRule="auto"/>
        <w:jc w:val="both"/>
        <w:rPr>
          <w:rFonts w:ascii="Times New Roman" w:hAnsi="Times New Roman" w:cs="Times New Roman"/>
          <w:sz w:val="28"/>
          <w:szCs w:val="28"/>
        </w:rPr>
      </w:pPr>
    </w:p>
    <w:p w:rsidR="003A7FD1" w:rsidRDefault="00782AC5" w:rsidP="00C543B2">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3A7FD1">
        <w:rPr>
          <w:rFonts w:ascii="Times New Roman" w:hAnsi="Times New Roman" w:cs="Times New Roman"/>
          <w:b/>
          <w:sz w:val="28"/>
          <w:szCs w:val="28"/>
        </w:rPr>
        <w:t xml:space="preserve">. </w:t>
      </w:r>
      <w:r w:rsidR="003A7FD1" w:rsidRPr="004333A6">
        <w:rPr>
          <w:rFonts w:ascii="Times New Roman" w:hAnsi="Times New Roman" w:cs="Times New Roman"/>
          <w:b/>
          <w:sz w:val="28"/>
          <w:szCs w:val="28"/>
        </w:rPr>
        <w:t>Безвозмез</w:t>
      </w:r>
      <w:r w:rsidR="003A7FD1">
        <w:rPr>
          <w:rFonts w:ascii="Times New Roman" w:hAnsi="Times New Roman" w:cs="Times New Roman"/>
          <w:b/>
          <w:sz w:val="28"/>
          <w:szCs w:val="28"/>
        </w:rPr>
        <w:t xml:space="preserve">дные поступления </w:t>
      </w:r>
    </w:p>
    <w:p w:rsidR="00782AC5" w:rsidRPr="007E5175" w:rsidRDefault="00782AC5" w:rsidP="00782AC5">
      <w:pPr>
        <w:pStyle w:val="a4"/>
        <w:ind w:left="0" w:firstLine="709"/>
        <w:jc w:val="both"/>
        <w:rPr>
          <w:rFonts w:ascii="Times New Roman" w:hAnsi="Times New Roman" w:cs="Times New Roman"/>
          <w:szCs w:val="28"/>
        </w:rPr>
      </w:pPr>
      <w:r w:rsidRPr="007E5175">
        <w:rPr>
          <w:rFonts w:ascii="Times New Roman" w:hAnsi="Times New Roman" w:cs="Times New Roman"/>
          <w:szCs w:val="28"/>
        </w:rPr>
        <w:t>При планировании бюджета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w:t>
      </w:r>
      <w:r>
        <w:rPr>
          <w:rFonts w:ascii="Times New Roman" w:hAnsi="Times New Roman" w:cs="Times New Roman"/>
          <w:szCs w:val="28"/>
        </w:rPr>
        <w:t xml:space="preserve"> и </w:t>
      </w:r>
      <w:r w:rsidR="00625DDE">
        <w:rPr>
          <w:rFonts w:ascii="Times New Roman" w:hAnsi="Times New Roman" w:cs="Times New Roman"/>
          <w:szCs w:val="28"/>
        </w:rPr>
        <w:t xml:space="preserve">на </w:t>
      </w:r>
      <w:r>
        <w:rPr>
          <w:rFonts w:ascii="Times New Roman" w:hAnsi="Times New Roman" w:cs="Times New Roman"/>
          <w:szCs w:val="28"/>
        </w:rPr>
        <w:t>плановый период 2018 и 2019 годов</w:t>
      </w:r>
      <w:r w:rsidRPr="007E5175">
        <w:rPr>
          <w:rFonts w:ascii="Times New Roman" w:hAnsi="Times New Roman" w:cs="Times New Roman"/>
          <w:szCs w:val="28"/>
        </w:rPr>
        <w:t xml:space="preserve"> учтены объемы безвозмездных поступлений, предусмотренные проектом </w:t>
      </w:r>
      <w:r w:rsidR="00741356">
        <w:rPr>
          <w:rFonts w:ascii="Times New Roman" w:hAnsi="Times New Roman" w:cs="Times New Roman"/>
          <w:szCs w:val="28"/>
        </w:rPr>
        <w:t>решения</w:t>
      </w:r>
      <w:r w:rsidRPr="007E5175">
        <w:rPr>
          <w:rFonts w:ascii="Times New Roman" w:hAnsi="Times New Roman" w:cs="Times New Roman"/>
          <w:szCs w:val="28"/>
        </w:rPr>
        <w:t xml:space="preserve"> </w:t>
      </w:r>
      <w:r w:rsidR="00741356">
        <w:rPr>
          <w:rFonts w:ascii="Times New Roman" w:hAnsi="Times New Roman" w:cs="Times New Roman"/>
          <w:szCs w:val="28"/>
        </w:rPr>
        <w:t>«О бюджете муниципального образования «Дубровский район</w:t>
      </w:r>
      <w:r w:rsidRPr="007E5175">
        <w:rPr>
          <w:rFonts w:ascii="Times New Roman" w:hAnsi="Times New Roman" w:cs="Times New Roman"/>
          <w:szCs w:val="28"/>
        </w:rPr>
        <w:t xml:space="preserve"> на 201</w:t>
      </w:r>
      <w:r>
        <w:rPr>
          <w:rFonts w:ascii="Times New Roman" w:hAnsi="Times New Roman" w:cs="Times New Roman"/>
          <w:szCs w:val="28"/>
        </w:rPr>
        <w:t>7 и плановый период 2018 и 2019 годов</w:t>
      </w:r>
      <w:r w:rsidRPr="007E5175">
        <w:rPr>
          <w:rFonts w:ascii="Times New Roman" w:hAnsi="Times New Roman" w:cs="Times New Roman"/>
          <w:szCs w:val="28"/>
        </w:rPr>
        <w:t>».</w:t>
      </w:r>
    </w:p>
    <w:p w:rsidR="00782AC5" w:rsidRPr="007E5175" w:rsidRDefault="00782AC5" w:rsidP="00782AC5">
      <w:pPr>
        <w:pStyle w:val="a4"/>
        <w:ind w:left="0" w:firstLine="709"/>
        <w:jc w:val="both"/>
        <w:rPr>
          <w:rFonts w:ascii="Times New Roman" w:hAnsi="Times New Roman" w:cs="Times New Roman"/>
          <w:szCs w:val="28"/>
        </w:rPr>
      </w:pPr>
      <w:r w:rsidRPr="007E5175">
        <w:rPr>
          <w:rFonts w:ascii="Times New Roman" w:hAnsi="Times New Roman" w:cs="Times New Roman"/>
          <w:szCs w:val="28"/>
        </w:rPr>
        <w:t>Структура безвозмездных поступлений в бюджет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 представлена в таблице.</w:t>
      </w:r>
    </w:p>
    <w:p w:rsidR="00782AC5" w:rsidRPr="007E5175" w:rsidRDefault="00782AC5" w:rsidP="00782AC5">
      <w:pPr>
        <w:pStyle w:val="a4"/>
        <w:keepNext/>
        <w:spacing w:line="257" w:lineRule="auto"/>
        <w:ind w:left="0" w:firstLine="709"/>
        <w:jc w:val="right"/>
        <w:rPr>
          <w:rFonts w:ascii="Times New Roman" w:hAnsi="Times New Roman" w:cs="Times New Roman"/>
          <w:szCs w:val="28"/>
        </w:rPr>
      </w:pPr>
      <w:r w:rsidRPr="007E5175">
        <w:rPr>
          <w:rFonts w:ascii="Times New Roman" w:hAnsi="Times New Roman" w:cs="Times New Roman"/>
          <w:szCs w:val="28"/>
        </w:rPr>
        <w:t>тыс. рублей</w:t>
      </w:r>
    </w:p>
    <w:tbl>
      <w:tblPr>
        <w:tblW w:w="5000" w:type="pct"/>
        <w:tblLook w:val="04A0"/>
      </w:tblPr>
      <w:tblGrid>
        <w:gridCol w:w="3720"/>
        <w:gridCol w:w="1717"/>
        <w:gridCol w:w="2209"/>
        <w:gridCol w:w="1924"/>
      </w:tblGrid>
      <w:tr w:rsidR="00741356" w:rsidRPr="00A67BE4" w:rsidTr="00741356">
        <w:trPr>
          <w:cantSplit/>
          <w:trHeight w:val="619"/>
          <w:tblHeader/>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keepNext/>
              <w:spacing w:after="0" w:line="240" w:lineRule="auto"/>
              <w:jc w:val="center"/>
              <w:rPr>
                <w:rFonts w:ascii="Times New Roman" w:hAnsi="Times New Roman" w:cs="Times New Roman"/>
              </w:rPr>
            </w:pPr>
            <w:r w:rsidRPr="00782AC5">
              <w:rPr>
                <w:rFonts w:ascii="Times New Roman" w:hAnsi="Times New Roman" w:cs="Times New Roman"/>
              </w:rPr>
              <w:t>Наименование</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741356" w:rsidP="00741356">
            <w:pPr>
              <w:keepNext/>
              <w:spacing w:after="0" w:line="240" w:lineRule="auto"/>
              <w:jc w:val="center"/>
              <w:rPr>
                <w:rFonts w:ascii="Times New Roman" w:hAnsi="Times New Roman" w:cs="Times New Roman"/>
              </w:rPr>
            </w:pPr>
            <w:r>
              <w:rPr>
                <w:rFonts w:ascii="Times New Roman" w:hAnsi="Times New Roman" w:cs="Times New Roman"/>
              </w:rPr>
              <w:t>2017 год</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741356" w:rsidRPr="00782AC5" w:rsidRDefault="00741356" w:rsidP="00741356">
            <w:pPr>
              <w:keepNext/>
              <w:spacing w:after="0" w:line="240" w:lineRule="auto"/>
              <w:jc w:val="center"/>
              <w:rPr>
                <w:rFonts w:ascii="Times New Roman" w:hAnsi="Times New Roman" w:cs="Times New Roman"/>
              </w:rPr>
            </w:pPr>
            <w:r w:rsidRPr="00782AC5">
              <w:rPr>
                <w:rFonts w:ascii="Times New Roman" w:hAnsi="Times New Roman" w:cs="Times New Roman"/>
              </w:rPr>
              <w:t>201</w:t>
            </w:r>
            <w:r>
              <w:rPr>
                <w:rFonts w:ascii="Times New Roman" w:hAnsi="Times New Roman" w:cs="Times New Roman"/>
              </w:rPr>
              <w:t>8</w:t>
            </w:r>
            <w:r w:rsidRPr="00782AC5">
              <w:rPr>
                <w:rFonts w:ascii="Times New Roman" w:hAnsi="Times New Roman" w:cs="Times New Roman"/>
              </w:rPr>
              <w:t xml:space="preserve"> год</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741356" w:rsidRPr="00782AC5" w:rsidRDefault="00741356" w:rsidP="00782AC5">
            <w:pPr>
              <w:keepNext/>
              <w:spacing w:after="0" w:line="240" w:lineRule="auto"/>
              <w:jc w:val="center"/>
              <w:rPr>
                <w:rFonts w:ascii="Times New Roman" w:hAnsi="Times New Roman" w:cs="Times New Roman"/>
              </w:rPr>
            </w:pPr>
            <w:r>
              <w:rPr>
                <w:rFonts w:ascii="Times New Roman" w:hAnsi="Times New Roman" w:cs="Times New Roman"/>
              </w:rPr>
              <w:t>2019 год</w:t>
            </w:r>
          </w:p>
        </w:tc>
      </w:tr>
      <w:tr w:rsidR="00741356" w:rsidRPr="00A67BE4" w:rsidTr="00741356">
        <w:trPr>
          <w:cantSplit/>
          <w:trHeight w:val="319"/>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Безвозмездные поступления ВСЕГО, в том числе:</w:t>
            </w:r>
          </w:p>
        </w:tc>
        <w:tc>
          <w:tcPr>
            <w:tcW w:w="897" w:type="pct"/>
            <w:tcBorders>
              <w:top w:val="nil"/>
              <w:left w:val="single" w:sz="4" w:space="0" w:color="auto"/>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1355,6</w:t>
            </w:r>
          </w:p>
        </w:tc>
        <w:tc>
          <w:tcPr>
            <w:tcW w:w="1154" w:type="pct"/>
            <w:tcBorders>
              <w:top w:val="nil"/>
              <w:left w:val="nil"/>
              <w:bottom w:val="single" w:sz="4" w:space="0" w:color="auto"/>
              <w:right w:val="single" w:sz="4" w:space="0" w:color="auto"/>
            </w:tcBorders>
            <w:shd w:val="clear" w:color="auto" w:fill="auto"/>
            <w:vAlign w:val="center"/>
            <w:hideMark/>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1057,6</w:t>
            </w:r>
          </w:p>
        </w:tc>
        <w:tc>
          <w:tcPr>
            <w:tcW w:w="1005" w:type="pct"/>
            <w:tcBorders>
              <w:top w:val="nil"/>
              <w:left w:val="nil"/>
              <w:bottom w:val="single" w:sz="4" w:space="0" w:color="auto"/>
              <w:right w:val="single" w:sz="4" w:space="0" w:color="auto"/>
            </w:tcBorders>
            <w:shd w:val="clear" w:color="auto" w:fill="auto"/>
            <w:vAlign w:val="center"/>
            <w:hideMark/>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1358,6</w:t>
            </w:r>
          </w:p>
        </w:tc>
      </w:tr>
      <w:tr w:rsidR="00741356" w:rsidRPr="00A67BE4" w:rsidTr="00741356">
        <w:trPr>
          <w:cantSplit/>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дотации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50,0</w:t>
            </w:r>
          </w:p>
        </w:tc>
        <w:tc>
          <w:tcPr>
            <w:tcW w:w="1154"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52,0</w:t>
            </w:r>
          </w:p>
        </w:tc>
        <w:tc>
          <w:tcPr>
            <w:tcW w:w="1005"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53,0</w:t>
            </w:r>
          </w:p>
        </w:tc>
      </w:tr>
      <w:tr w:rsidR="00741356" w:rsidRPr="00A67BE4" w:rsidTr="00741356">
        <w:trPr>
          <w:cantSplit/>
          <w:trHeight w:val="291"/>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субвенции</w:t>
            </w:r>
          </w:p>
        </w:tc>
        <w:tc>
          <w:tcPr>
            <w:tcW w:w="897" w:type="pct"/>
            <w:tcBorders>
              <w:top w:val="nil"/>
              <w:left w:val="single" w:sz="4" w:space="0" w:color="auto"/>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65,6</w:t>
            </w:r>
          </w:p>
        </w:tc>
        <w:tc>
          <w:tcPr>
            <w:tcW w:w="1154" w:type="pct"/>
            <w:tcBorders>
              <w:top w:val="nil"/>
              <w:left w:val="nil"/>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65,6</w:t>
            </w:r>
          </w:p>
        </w:tc>
        <w:tc>
          <w:tcPr>
            <w:tcW w:w="1005" w:type="pct"/>
            <w:tcBorders>
              <w:top w:val="nil"/>
              <w:left w:val="nil"/>
              <w:bottom w:val="single" w:sz="4" w:space="0" w:color="auto"/>
              <w:right w:val="single" w:sz="4" w:space="0" w:color="auto"/>
            </w:tcBorders>
            <w:shd w:val="clear" w:color="auto" w:fill="auto"/>
            <w:vAlign w:val="center"/>
          </w:tcPr>
          <w:p w:rsidR="00741356" w:rsidRPr="00782AC5" w:rsidRDefault="00625DDE" w:rsidP="00741356">
            <w:pPr>
              <w:spacing w:after="0" w:line="240" w:lineRule="auto"/>
              <w:jc w:val="center"/>
              <w:rPr>
                <w:rFonts w:ascii="Times New Roman" w:hAnsi="Times New Roman" w:cs="Times New Roman"/>
              </w:rPr>
            </w:pPr>
            <w:r>
              <w:rPr>
                <w:rFonts w:ascii="Times New Roman" w:hAnsi="Times New Roman" w:cs="Times New Roman"/>
              </w:rPr>
              <w:t>65,6</w:t>
            </w:r>
          </w:p>
        </w:tc>
      </w:tr>
      <w:tr w:rsidR="00741356" w:rsidRPr="00A67BE4" w:rsidTr="00741356">
        <w:trPr>
          <w:cantSplit/>
          <w:trHeight w:val="291"/>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625DDE" w:rsidP="00782AC5">
            <w:pPr>
              <w:spacing w:after="0" w:line="240" w:lineRule="auto"/>
              <w:rPr>
                <w:rFonts w:ascii="Times New Roman" w:hAnsi="Times New Roman" w:cs="Times New Roman"/>
              </w:rPr>
            </w:pPr>
            <w:r>
              <w:rPr>
                <w:rFonts w:ascii="Times New Roman" w:hAnsi="Times New Roman" w:cs="Times New Roman"/>
              </w:rPr>
              <w:t>Прочие</w:t>
            </w:r>
            <w:r w:rsidR="00741356" w:rsidRPr="00782AC5">
              <w:rPr>
                <w:rFonts w:ascii="Times New Roman" w:hAnsi="Times New Roman" w:cs="Times New Roman"/>
              </w:rPr>
              <w:t xml:space="preserve"> межбюджетные трансферты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A26CE5" w:rsidP="00741356">
            <w:pPr>
              <w:spacing w:after="0" w:line="240" w:lineRule="auto"/>
              <w:jc w:val="center"/>
              <w:rPr>
                <w:rFonts w:ascii="Times New Roman" w:hAnsi="Times New Roman" w:cs="Times New Roman"/>
              </w:rPr>
            </w:pPr>
            <w:r>
              <w:rPr>
                <w:rFonts w:ascii="Times New Roman" w:hAnsi="Times New Roman" w:cs="Times New Roman"/>
              </w:rPr>
              <w:t>1240,0</w:t>
            </w:r>
          </w:p>
        </w:tc>
        <w:tc>
          <w:tcPr>
            <w:tcW w:w="1154"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A26CE5" w:rsidP="00741356">
            <w:pPr>
              <w:spacing w:after="0" w:line="240" w:lineRule="auto"/>
              <w:jc w:val="center"/>
              <w:rPr>
                <w:rFonts w:ascii="Times New Roman" w:hAnsi="Times New Roman" w:cs="Times New Roman"/>
              </w:rPr>
            </w:pPr>
            <w:r>
              <w:rPr>
                <w:rFonts w:ascii="Times New Roman" w:hAnsi="Times New Roman" w:cs="Times New Roman"/>
              </w:rPr>
              <w:t>1025,0</w:t>
            </w:r>
          </w:p>
        </w:tc>
        <w:tc>
          <w:tcPr>
            <w:tcW w:w="1005"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A26CE5" w:rsidP="00741356">
            <w:pPr>
              <w:spacing w:after="0" w:line="240" w:lineRule="auto"/>
              <w:jc w:val="center"/>
              <w:rPr>
                <w:rFonts w:ascii="Times New Roman" w:hAnsi="Times New Roman" w:cs="Times New Roman"/>
              </w:rPr>
            </w:pPr>
            <w:r>
              <w:rPr>
                <w:rFonts w:ascii="Times New Roman" w:hAnsi="Times New Roman" w:cs="Times New Roman"/>
              </w:rPr>
              <w:t>1240,0</w:t>
            </w:r>
          </w:p>
        </w:tc>
      </w:tr>
    </w:tbl>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sidR="00625DDE">
        <w:rPr>
          <w:rFonts w:ascii="Times New Roman" w:hAnsi="Times New Roman" w:cs="Times New Roman"/>
          <w:sz w:val="28"/>
          <w:szCs w:val="28"/>
        </w:rPr>
        <w:t>1355,6</w:t>
      </w:r>
      <w:r w:rsidRPr="00782AC5">
        <w:rPr>
          <w:rFonts w:ascii="Times New Roman" w:hAnsi="Times New Roman" w:cs="Times New Roman"/>
          <w:sz w:val="28"/>
          <w:szCs w:val="28"/>
        </w:rPr>
        <w:t xml:space="preserve"> тыс. рублей, к оценке бюджета 2016 года</w:t>
      </w:r>
      <w:r w:rsidR="00380967">
        <w:rPr>
          <w:rFonts w:ascii="Times New Roman" w:hAnsi="Times New Roman" w:cs="Times New Roman"/>
          <w:sz w:val="28"/>
          <w:szCs w:val="28"/>
        </w:rPr>
        <w:t xml:space="preserve"> (</w:t>
      </w:r>
      <w:r w:rsidR="00625DDE">
        <w:rPr>
          <w:rFonts w:ascii="Times New Roman" w:hAnsi="Times New Roman" w:cs="Times New Roman"/>
          <w:sz w:val="28"/>
          <w:szCs w:val="28"/>
        </w:rPr>
        <w:t>1264,9</w:t>
      </w:r>
      <w:r w:rsidR="00380967">
        <w:rPr>
          <w:rFonts w:ascii="Times New Roman" w:hAnsi="Times New Roman" w:cs="Times New Roman"/>
          <w:sz w:val="28"/>
          <w:szCs w:val="28"/>
        </w:rPr>
        <w:t xml:space="preserve"> тыс. </w:t>
      </w:r>
      <w:proofErr w:type="gramStart"/>
      <w:r w:rsidR="00380967">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w:t>
      </w:r>
      <w:r w:rsidR="00625DDE">
        <w:rPr>
          <w:rFonts w:ascii="Times New Roman" w:hAnsi="Times New Roman" w:cs="Times New Roman"/>
          <w:sz w:val="28"/>
          <w:szCs w:val="28"/>
        </w:rPr>
        <w:t>увеличение</w:t>
      </w:r>
      <w:r w:rsidRPr="00782AC5">
        <w:rPr>
          <w:rFonts w:ascii="Times New Roman" w:hAnsi="Times New Roman" w:cs="Times New Roman"/>
          <w:sz w:val="28"/>
          <w:szCs w:val="28"/>
        </w:rPr>
        <w:t xml:space="preserve"> составляет </w:t>
      </w:r>
      <w:r w:rsidR="00625DDE">
        <w:rPr>
          <w:rFonts w:ascii="Times New Roman" w:hAnsi="Times New Roman" w:cs="Times New Roman"/>
          <w:sz w:val="28"/>
          <w:szCs w:val="28"/>
        </w:rPr>
        <w:t>90,7</w:t>
      </w:r>
      <w:r w:rsidRPr="00782AC5">
        <w:rPr>
          <w:rFonts w:ascii="Times New Roman" w:hAnsi="Times New Roman" w:cs="Times New Roman"/>
          <w:sz w:val="28"/>
          <w:szCs w:val="28"/>
        </w:rPr>
        <w:t xml:space="preserve"> тыс. рублей, или </w:t>
      </w:r>
      <w:r w:rsidR="00625DDE">
        <w:rPr>
          <w:rFonts w:ascii="Times New Roman" w:hAnsi="Times New Roman" w:cs="Times New Roman"/>
          <w:sz w:val="28"/>
          <w:szCs w:val="28"/>
        </w:rPr>
        <w:t>7,2</w:t>
      </w:r>
      <w:r w:rsidRPr="00782AC5">
        <w:rPr>
          <w:rFonts w:ascii="Times New Roman" w:hAnsi="Times New Roman" w:cs="Times New Roman"/>
          <w:sz w:val="28"/>
          <w:szCs w:val="28"/>
        </w:rPr>
        <w:t xml:space="preserve"> процента.</w:t>
      </w:r>
    </w:p>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sidR="00D137C2">
        <w:rPr>
          <w:rFonts w:ascii="Times New Roman" w:hAnsi="Times New Roman" w:cs="Times New Roman"/>
          <w:sz w:val="28"/>
          <w:szCs w:val="28"/>
        </w:rPr>
        <w:t>5</w:t>
      </w:r>
      <w:r w:rsidR="00625DDE">
        <w:rPr>
          <w:rFonts w:ascii="Times New Roman" w:hAnsi="Times New Roman" w:cs="Times New Roman"/>
          <w:sz w:val="28"/>
          <w:szCs w:val="28"/>
        </w:rPr>
        <w:t>1,6</w:t>
      </w:r>
      <w:r w:rsidRPr="00782AC5">
        <w:rPr>
          <w:rFonts w:ascii="Times New Roman" w:hAnsi="Times New Roman" w:cs="Times New Roman"/>
          <w:sz w:val="28"/>
          <w:szCs w:val="28"/>
        </w:rPr>
        <w:t xml:space="preserve">%, что на </w:t>
      </w:r>
      <w:r w:rsidR="00625DDE">
        <w:rPr>
          <w:rFonts w:ascii="Times New Roman" w:hAnsi="Times New Roman" w:cs="Times New Roman"/>
          <w:sz w:val="28"/>
          <w:szCs w:val="28"/>
        </w:rPr>
        <w:t>3,9</w:t>
      </w:r>
      <w:r w:rsidRPr="00782AC5">
        <w:rPr>
          <w:rFonts w:ascii="Times New Roman" w:hAnsi="Times New Roman" w:cs="Times New Roman"/>
          <w:sz w:val="28"/>
          <w:szCs w:val="28"/>
        </w:rPr>
        <w:t xml:space="preserve"> процентного пункта ниже утвержденного уровня 2015 года </w:t>
      </w:r>
      <w:r w:rsidR="00625DDE">
        <w:rPr>
          <w:rFonts w:ascii="Times New Roman" w:hAnsi="Times New Roman" w:cs="Times New Roman"/>
          <w:sz w:val="28"/>
          <w:szCs w:val="28"/>
        </w:rPr>
        <w:t>(55,5</w:t>
      </w:r>
      <w:r w:rsidRPr="00782AC5">
        <w:rPr>
          <w:rFonts w:ascii="Times New Roman" w:hAnsi="Times New Roman" w:cs="Times New Roman"/>
          <w:sz w:val="28"/>
          <w:szCs w:val="28"/>
        </w:rPr>
        <w:t>%)</w:t>
      </w:r>
      <w:r w:rsidR="00D137C2">
        <w:rPr>
          <w:rFonts w:ascii="Times New Roman" w:hAnsi="Times New Roman" w:cs="Times New Roman"/>
          <w:sz w:val="28"/>
          <w:szCs w:val="28"/>
        </w:rPr>
        <w:t xml:space="preserve"> и </w:t>
      </w:r>
      <w:r w:rsidR="00625DDE">
        <w:rPr>
          <w:rFonts w:ascii="Times New Roman" w:hAnsi="Times New Roman" w:cs="Times New Roman"/>
          <w:sz w:val="28"/>
          <w:szCs w:val="28"/>
        </w:rPr>
        <w:t>выше</w:t>
      </w:r>
      <w:r w:rsidR="00D137C2">
        <w:rPr>
          <w:rFonts w:ascii="Times New Roman" w:hAnsi="Times New Roman" w:cs="Times New Roman"/>
          <w:sz w:val="28"/>
          <w:szCs w:val="28"/>
        </w:rPr>
        <w:t xml:space="preserve"> оценки 2016 года (5</w:t>
      </w:r>
      <w:r w:rsidR="00625DDE">
        <w:rPr>
          <w:rFonts w:ascii="Times New Roman" w:hAnsi="Times New Roman" w:cs="Times New Roman"/>
          <w:sz w:val="28"/>
          <w:szCs w:val="28"/>
        </w:rPr>
        <w:t>0,2</w:t>
      </w:r>
      <w:r w:rsidR="00D137C2">
        <w:rPr>
          <w:rFonts w:ascii="Times New Roman" w:hAnsi="Times New Roman" w:cs="Times New Roman"/>
          <w:sz w:val="28"/>
          <w:szCs w:val="28"/>
        </w:rPr>
        <w:t xml:space="preserve">%) на </w:t>
      </w:r>
      <w:r w:rsidR="00625DDE">
        <w:rPr>
          <w:rFonts w:ascii="Times New Roman" w:hAnsi="Times New Roman" w:cs="Times New Roman"/>
          <w:sz w:val="28"/>
          <w:szCs w:val="28"/>
        </w:rPr>
        <w:t>1</w:t>
      </w:r>
      <w:r w:rsidR="00D137C2">
        <w:rPr>
          <w:rFonts w:ascii="Times New Roman" w:hAnsi="Times New Roman" w:cs="Times New Roman"/>
          <w:sz w:val="28"/>
          <w:szCs w:val="28"/>
        </w:rPr>
        <w:t>,4 процента</w:t>
      </w:r>
      <w:r w:rsidRPr="00782AC5">
        <w:rPr>
          <w:rFonts w:ascii="Times New Roman" w:hAnsi="Times New Roman" w:cs="Times New Roman"/>
          <w:sz w:val="28"/>
          <w:szCs w:val="28"/>
        </w:rPr>
        <w:t xml:space="preserve">. </w:t>
      </w:r>
    </w:p>
    <w:p w:rsid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lastRenderedPageBreak/>
        <w:t>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w:t>
      </w:r>
    </w:p>
    <w:p w:rsidR="00C02B0E" w:rsidRPr="00782AC5" w:rsidRDefault="00C02B0E" w:rsidP="00782AC5">
      <w:pPr>
        <w:spacing w:after="0" w:line="240" w:lineRule="auto"/>
        <w:ind w:firstLine="708"/>
        <w:jc w:val="both"/>
        <w:rPr>
          <w:rFonts w:ascii="Times New Roman" w:hAnsi="Times New Roman" w:cs="Times New Roman"/>
          <w:sz w:val="28"/>
          <w:szCs w:val="28"/>
        </w:rPr>
      </w:pPr>
    </w:p>
    <w:p w:rsidR="00782AC5" w:rsidRPr="00782AC5" w:rsidRDefault="00782AC5" w:rsidP="00D137C2">
      <w:pPr>
        <w:spacing w:after="0" w:line="240" w:lineRule="auto"/>
        <w:ind w:firstLine="710"/>
        <w:jc w:val="center"/>
        <w:rPr>
          <w:rFonts w:ascii="Times New Roman" w:hAnsi="Times New Roman" w:cs="Times New Roman"/>
          <w:sz w:val="28"/>
          <w:szCs w:val="28"/>
        </w:rPr>
      </w:pPr>
      <w:r w:rsidRPr="00A4410D">
        <w:rPr>
          <w:rFonts w:ascii="Times New Roman" w:hAnsi="Times New Roman" w:cs="Times New Roman"/>
          <w:sz w:val="28"/>
          <w:szCs w:val="28"/>
        </w:rPr>
        <w:t>Стру</w:t>
      </w:r>
      <w:r w:rsidRPr="00782AC5">
        <w:rPr>
          <w:rFonts w:ascii="Times New Roman" w:hAnsi="Times New Roman" w:cs="Times New Roman"/>
          <w:sz w:val="28"/>
          <w:szCs w:val="28"/>
        </w:rPr>
        <w:t xml:space="preserve">ктура безвозмездных поступлений </w:t>
      </w:r>
      <w:r w:rsidRPr="00782AC5">
        <w:rPr>
          <w:rFonts w:ascii="Times New Roman" w:hAnsi="Times New Roman" w:cs="Times New Roman"/>
          <w:sz w:val="28"/>
          <w:szCs w:val="28"/>
        </w:rPr>
        <w:br/>
      </w:r>
      <w:r w:rsidR="00D137C2">
        <w:rPr>
          <w:rFonts w:ascii="Times New Roman" w:hAnsi="Times New Roman" w:cs="Times New Roman"/>
          <w:sz w:val="28"/>
          <w:szCs w:val="28"/>
        </w:rPr>
        <w:t xml:space="preserve">           </w:t>
      </w:r>
      <w:r w:rsidRPr="00782AC5">
        <w:rPr>
          <w:rFonts w:ascii="Times New Roman" w:hAnsi="Times New Roman" w:cs="Times New Roman"/>
          <w:sz w:val="28"/>
          <w:szCs w:val="28"/>
        </w:rPr>
        <w:t>на 2017 год представлена на диаграмме:</w:t>
      </w:r>
    </w:p>
    <w:p w:rsidR="00782AC5" w:rsidRPr="0086087D" w:rsidRDefault="00782AC5" w:rsidP="00782AC5">
      <w:pPr>
        <w:jc w:val="both"/>
        <w:rPr>
          <w:color w:val="943634"/>
          <w:sz w:val="6"/>
          <w:szCs w:val="6"/>
        </w:rPr>
      </w:pPr>
    </w:p>
    <w:p w:rsidR="00782AC5" w:rsidRPr="0086087D" w:rsidRDefault="00782AC5" w:rsidP="00782AC5">
      <w:pPr>
        <w:jc w:val="both"/>
        <w:rPr>
          <w:color w:val="548DD4"/>
          <w:spacing w:val="-4"/>
          <w:sz w:val="28"/>
          <w:szCs w:val="28"/>
        </w:rPr>
      </w:pPr>
      <w:r w:rsidRPr="0086087D">
        <w:rPr>
          <w:noProof/>
          <w:color w:val="548DD4"/>
          <w:spacing w:val="-4"/>
          <w:sz w:val="28"/>
          <w:szCs w:val="28"/>
          <w:lang w:eastAsia="ru-RU"/>
        </w:rPr>
        <w:drawing>
          <wp:inline distT="0" distB="0" distL="0" distR="0">
            <wp:extent cx="5924550" cy="268605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AC5" w:rsidRPr="00782AC5" w:rsidRDefault="00782AC5" w:rsidP="00782AC5">
      <w:pPr>
        <w:spacing w:after="0" w:line="240" w:lineRule="auto"/>
        <w:ind w:firstLine="709"/>
        <w:jc w:val="both"/>
        <w:rPr>
          <w:rFonts w:ascii="Times New Roman" w:hAnsi="Times New Roman" w:cs="Times New Roman"/>
          <w:sz w:val="28"/>
          <w:szCs w:val="28"/>
        </w:rPr>
      </w:pPr>
      <w:r w:rsidRPr="00E9451A">
        <w:rPr>
          <w:rFonts w:ascii="Times New Roman" w:hAnsi="Times New Roman" w:cs="Times New Roman"/>
          <w:sz w:val="28"/>
          <w:szCs w:val="28"/>
        </w:rPr>
        <w:t>В структуре</w:t>
      </w:r>
      <w:r w:rsidRPr="00782AC5">
        <w:rPr>
          <w:rFonts w:ascii="Times New Roman" w:hAnsi="Times New Roman" w:cs="Times New Roman"/>
          <w:sz w:val="28"/>
          <w:szCs w:val="28"/>
        </w:rPr>
        <w:t xml:space="preserve"> безвозмездных поступлений наибольший удельный вес занимают</w:t>
      </w:r>
      <w:r w:rsidRPr="00782AC5">
        <w:rPr>
          <w:rFonts w:ascii="Times New Roman" w:hAnsi="Times New Roman" w:cs="Times New Roman"/>
          <w:b/>
          <w:i/>
          <w:sz w:val="28"/>
          <w:szCs w:val="28"/>
        </w:rPr>
        <w:t xml:space="preserve"> </w:t>
      </w:r>
      <w:r w:rsidR="0074112D">
        <w:rPr>
          <w:rFonts w:ascii="Times New Roman" w:hAnsi="Times New Roman" w:cs="Times New Roman"/>
          <w:b/>
          <w:i/>
          <w:sz w:val="28"/>
          <w:szCs w:val="28"/>
        </w:rPr>
        <w:t xml:space="preserve">прочие </w:t>
      </w:r>
      <w:r w:rsidR="00E9451A">
        <w:rPr>
          <w:rFonts w:ascii="Times New Roman" w:hAnsi="Times New Roman" w:cs="Times New Roman"/>
          <w:b/>
          <w:i/>
          <w:sz w:val="28"/>
          <w:szCs w:val="28"/>
        </w:rPr>
        <w:t>межбюджетные трансферты</w:t>
      </w:r>
      <w:r w:rsidRPr="00782AC5">
        <w:rPr>
          <w:rFonts w:ascii="Times New Roman" w:hAnsi="Times New Roman" w:cs="Times New Roman"/>
          <w:b/>
          <w:i/>
          <w:sz w:val="28"/>
          <w:szCs w:val="28"/>
        </w:rPr>
        <w:t xml:space="preserve"> </w:t>
      </w:r>
      <w:r w:rsidRPr="00782AC5">
        <w:rPr>
          <w:rFonts w:ascii="Times New Roman" w:hAnsi="Times New Roman" w:cs="Times New Roman"/>
          <w:sz w:val="28"/>
          <w:szCs w:val="28"/>
        </w:rPr>
        <w:t xml:space="preserve">– </w:t>
      </w:r>
      <w:r w:rsidR="0074112D">
        <w:rPr>
          <w:rFonts w:ascii="Times New Roman" w:hAnsi="Times New Roman" w:cs="Times New Roman"/>
          <w:sz w:val="28"/>
          <w:szCs w:val="28"/>
        </w:rPr>
        <w:t>91,5</w:t>
      </w:r>
      <w:r w:rsidR="00E9451A">
        <w:rPr>
          <w:rFonts w:ascii="Times New Roman" w:hAnsi="Times New Roman" w:cs="Times New Roman"/>
          <w:sz w:val="28"/>
          <w:szCs w:val="28"/>
        </w:rPr>
        <w:t xml:space="preserve"> процента.</w:t>
      </w:r>
      <w:r w:rsidRPr="00782AC5">
        <w:rPr>
          <w:rFonts w:ascii="Times New Roman" w:hAnsi="Times New Roman" w:cs="Times New Roman"/>
          <w:sz w:val="28"/>
          <w:szCs w:val="28"/>
        </w:rPr>
        <w:t xml:space="preserve"> </w:t>
      </w:r>
      <w:r w:rsidR="00E9451A">
        <w:rPr>
          <w:rFonts w:ascii="Times New Roman" w:hAnsi="Times New Roman" w:cs="Times New Roman"/>
          <w:sz w:val="28"/>
          <w:szCs w:val="28"/>
        </w:rPr>
        <w:t>П</w:t>
      </w:r>
      <w:r w:rsidRPr="00782AC5">
        <w:rPr>
          <w:rFonts w:ascii="Times New Roman" w:hAnsi="Times New Roman" w:cs="Times New Roman"/>
          <w:sz w:val="28"/>
          <w:szCs w:val="28"/>
        </w:rPr>
        <w:t xml:space="preserve">оступления в бюджет в 2017 году предусмотрены в объеме </w:t>
      </w:r>
      <w:r w:rsidR="0074112D">
        <w:rPr>
          <w:rFonts w:ascii="Times New Roman" w:hAnsi="Times New Roman" w:cs="Times New Roman"/>
          <w:sz w:val="28"/>
          <w:szCs w:val="28"/>
        </w:rPr>
        <w:t>1240,0</w:t>
      </w:r>
      <w:r w:rsidR="00E9451A">
        <w:rPr>
          <w:rFonts w:ascii="Times New Roman" w:hAnsi="Times New Roman" w:cs="Times New Roman"/>
          <w:sz w:val="28"/>
          <w:szCs w:val="28"/>
        </w:rPr>
        <w:t>,0</w:t>
      </w:r>
      <w:r w:rsidRPr="00782AC5">
        <w:rPr>
          <w:rFonts w:ascii="Times New Roman" w:hAnsi="Times New Roman" w:cs="Times New Roman"/>
          <w:sz w:val="28"/>
          <w:szCs w:val="28"/>
        </w:rPr>
        <w:t xml:space="preserve"> тыс. рублей, в 2018 году – </w:t>
      </w:r>
      <w:r w:rsidR="0074112D">
        <w:rPr>
          <w:rFonts w:ascii="Times New Roman" w:hAnsi="Times New Roman" w:cs="Times New Roman"/>
          <w:sz w:val="28"/>
          <w:szCs w:val="28"/>
        </w:rPr>
        <w:t>1025,0</w:t>
      </w:r>
      <w:r w:rsidRPr="00782AC5">
        <w:rPr>
          <w:rFonts w:ascii="Times New Roman" w:hAnsi="Times New Roman" w:cs="Times New Roman"/>
          <w:sz w:val="28"/>
          <w:szCs w:val="28"/>
        </w:rPr>
        <w:t xml:space="preserve"> тыс. рублей, в 2019 году – </w:t>
      </w:r>
      <w:r w:rsidR="0074112D">
        <w:rPr>
          <w:rFonts w:ascii="Times New Roman" w:hAnsi="Times New Roman" w:cs="Times New Roman"/>
          <w:sz w:val="28"/>
          <w:szCs w:val="28"/>
        </w:rPr>
        <w:t>1240,0</w:t>
      </w:r>
      <w:r w:rsidR="00E9451A">
        <w:rPr>
          <w:rFonts w:ascii="Times New Roman" w:hAnsi="Times New Roman" w:cs="Times New Roman"/>
          <w:sz w:val="28"/>
          <w:szCs w:val="28"/>
        </w:rPr>
        <w:t>,0</w:t>
      </w:r>
      <w:r w:rsidRPr="00782AC5">
        <w:rPr>
          <w:rFonts w:ascii="Times New Roman" w:hAnsi="Times New Roman" w:cs="Times New Roman"/>
          <w:sz w:val="28"/>
          <w:szCs w:val="28"/>
        </w:rPr>
        <w:t xml:space="preserve"> тыс. рублей.</w:t>
      </w:r>
    </w:p>
    <w:p w:rsidR="00782AC5" w:rsidRPr="00782AC5" w:rsidRDefault="00782AC5" w:rsidP="00782AC5">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z w:val="28"/>
          <w:szCs w:val="28"/>
        </w:rPr>
        <w:t>Дотация</w:t>
      </w:r>
      <w:r w:rsidRPr="00782AC5">
        <w:rPr>
          <w:rFonts w:ascii="Times New Roman" w:hAnsi="Times New Roman" w:cs="Times New Roman"/>
          <w:sz w:val="28"/>
          <w:szCs w:val="28"/>
        </w:rPr>
        <w:t xml:space="preserve"> </w:t>
      </w:r>
      <w:r w:rsidRPr="00782AC5">
        <w:rPr>
          <w:rFonts w:ascii="Times New Roman" w:hAnsi="Times New Roman" w:cs="Times New Roman"/>
          <w:b/>
          <w:i/>
          <w:sz w:val="28"/>
          <w:szCs w:val="28"/>
        </w:rPr>
        <w:t>на выравнивание бюджетной обеспеченности</w:t>
      </w:r>
      <w:r w:rsidRPr="00782AC5">
        <w:rPr>
          <w:rFonts w:ascii="Times New Roman" w:hAnsi="Times New Roman" w:cs="Times New Roman"/>
          <w:sz w:val="28"/>
          <w:szCs w:val="28"/>
        </w:rPr>
        <w:t xml:space="preserve"> составляет </w:t>
      </w:r>
      <w:r w:rsidR="0074112D">
        <w:rPr>
          <w:rFonts w:ascii="Times New Roman" w:hAnsi="Times New Roman" w:cs="Times New Roman"/>
          <w:sz w:val="28"/>
          <w:szCs w:val="28"/>
        </w:rPr>
        <w:t>3,7</w:t>
      </w:r>
      <w:r w:rsidRPr="00782AC5">
        <w:rPr>
          <w:rFonts w:ascii="Times New Roman" w:hAnsi="Times New Roman" w:cs="Times New Roman"/>
          <w:sz w:val="28"/>
          <w:szCs w:val="28"/>
        </w:rPr>
        <w:t xml:space="preserve"> процента, или </w:t>
      </w:r>
      <w:r w:rsidR="0074112D">
        <w:rPr>
          <w:rFonts w:ascii="Times New Roman" w:hAnsi="Times New Roman" w:cs="Times New Roman"/>
          <w:sz w:val="28"/>
          <w:szCs w:val="28"/>
        </w:rPr>
        <w:t>50,0</w:t>
      </w:r>
      <w:r w:rsidRPr="00782AC5">
        <w:rPr>
          <w:rFonts w:ascii="Times New Roman" w:hAnsi="Times New Roman" w:cs="Times New Roman"/>
          <w:sz w:val="28"/>
          <w:szCs w:val="28"/>
        </w:rPr>
        <w:t xml:space="preserve"> тыс. рублей. Объем дотации на выравнивание бюджетной обеспеченности на 2017 год по сравнению с оценкой 2016 года </w:t>
      </w:r>
      <w:r w:rsidR="00FD6EE5">
        <w:rPr>
          <w:rFonts w:ascii="Times New Roman" w:hAnsi="Times New Roman" w:cs="Times New Roman"/>
          <w:sz w:val="28"/>
          <w:szCs w:val="28"/>
        </w:rPr>
        <w:t>(</w:t>
      </w:r>
      <w:r w:rsidR="0074112D">
        <w:rPr>
          <w:rFonts w:ascii="Times New Roman" w:hAnsi="Times New Roman" w:cs="Times New Roman"/>
          <w:sz w:val="28"/>
          <w:szCs w:val="28"/>
        </w:rPr>
        <w:t>414,0</w:t>
      </w:r>
      <w:r w:rsidR="00FD6EE5">
        <w:rPr>
          <w:rFonts w:ascii="Times New Roman" w:hAnsi="Times New Roman" w:cs="Times New Roman"/>
          <w:sz w:val="28"/>
          <w:szCs w:val="28"/>
        </w:rPr>
        <w:t xml:space="preserve"> тыс. рублей) снижен</w:t>
      </w:r>
      <w:r w:rsidRPr="00782AC5">
        <w:rPr>
          <w:rFonts w:ascii="Times New Roman" w:hAnsi="Times New Roman" w:cs="Times New Roman"/>
          <w:sz w:val="28"/>
          <w:szCs w:val="28"/>
        </w:rPr>
        <w:t xml:space="preserve"> на</w:t>
      </w:r>
      <w:r w:rsidRPr="00782AC5">
        <w:rPr>
          <w:rFonts w:ascii="Times New Roman" w:hAnsi="Times New Roman" w:cs="Times New Roman"/>
          <w:sz w:val="28"/>
          <w:szCs w:val="28"/>
          <w:lang w:val="en-US"/>
        </w:rPr>
        <w:t> </w:t>
      </w:r>
      <w:r w:rsidR="0074112D">
        <w:rPr>
          <w:rFonts w:ascii="Times New Roman" w:hAnsi="Times New Roman" w:cs="Times New Roman"/>
          <w:sz w:val="28"/>
          <w:szCs w:val="28"/>
        </w:rPr>
        <w:t>87,9</w:t>
      </w:r>
      <w:r w:rsidR="00FD6EE5">
        <w:rPr>
          <w:rFonts w:ascii="Times New Roman" w:hAnsi="Times New Roman" w:cs="Times New Roman"/>
          <w:sz w:val="28"/>
          <w:szCs w:val="28"/>
        </w:rPr>
        <w:t xml:space="preserve"> процента</w:t>
      </w:r>
      <w:r w:rsidRPr="00782AC5">
        <w:rPr>
          <w:rFonts w:ascii="Times New Roman" w:hAnsi="Times New Roman" w:cs="Times New Roman"/>
          <w:spacing w:val="-6"/>
          <w:sz w:val="28"/>
          <w:szCs w:val="28"/>
        </w:rPr>
        <w:t>.</w:t>
      </w:r>
    </w:p>
    <w:p w:rsidR="0074112D" w:rsidRDefault="00782AC5" w:rsidP="00782AC5">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pacing w:val="-6"/>
          <w:sz w:val="28"/>
          <w:szCs w:val="28"/>
        </w:rPr>
        <w:t>Дотация на поддержку мер по обеспечению сбалансированности бюджета</w:t>
      </w:r>
      <w:r w:rsidRPr="00782AC5">
        <w:rPr>
          <w:rFonts w:ascii="Times New Roman" w:hAnsi="Times New Roman" w:cs="Times New Roman"/>
          <w:spacing w:val="-6"/>
          <w:sz w:val="28"/>
          <w:szCs w:val="28"/>
        </w:rPr>
        <w:t xml:space="preserve"> на 2017 год не предусмотрена</w:t>
      </w:r>
      <w:r w:rsidR="0074112D">
        <w:rPr>
          <w:rFonts w:ascii="Times New Roman" w:hAnsi="Times New Roman" w:cs="Times New Roman"/>
          <w:spacing w:val="-6"/>
          <w:sz w:val="28"/>
          <w:szCs w:val="28"/>
        </w:rPr>
        <w:t>.</w:t>
      </w:r>
    </w:p>
    <w:p w:rsidR="00C52D77" w:rsidRDefault="00782AC5" w:rsidP="00782AC5">
      <w:pPr>
        <w:spacing w:after="0" w:line="240" w:lineRule="auto"/>
        <w:ind w:firstLine="709"/>
        <w:jc w:val="both"/>
        <w:rPr>
          <w:rFonts w:ascii="Times New Roman" w:hAnsi="Times New Roman" w:cs="Times New Roman"/>
          <w:iCs/>
          <w:sz w:val="28"/>
          <w:szCs w:val="28"/>
        </w:rPr>
      </w:pPr>
      <w:r w:rsidRPr="00782AC5">
        <w:rPr>
          <w:rFonts w:ascii="Times New Roman" w:hAnsi="Times New Roman" w:cs="Times New Roman"/>
          <w:spacing w:val="-6"/>
          <w:sz w:val="28"/>
          <w:szCs w:val="28"/>
        </w:rPr>
        <w:t xml:space="preserve"> </w:t>
      </w:r>
      <w:r w:rsidRPr="00782AC5">
        <w:rPr>
          <w:rFonts w:ascii="Times New Roman" w:hAnsi="Times New Roman" w:cs="Times New Roman"/>
          <w:b/>
          <w:bCs/>
          <w:i/>
          <w:sz w:val="28"/>
          <w:szCs w:val="28"/>
        </w:rPr>
        <w:t>Суб</w:t>
      </w:r>
      <w:r w:rsidR="00C52D77">
        <w:rPr>
          <w:rFonts w:ascii="Times New Roman" w:hAnsi="Times New Roman" w:cs="Times New Roman"/>
          <w:b/>
          <w:bCs/>
          <w:i/>
          <w:sz w:val="28"/>
          <w:szCs w:val="28"/>
        </w:rPr>
        <w:t>венции</w:t>
      </w:r>
      <w:r w:rsidRPr="00782AC5">
        <w:rPr>
          <w:rFonts w:ascii="Times New Roman" w:hAnsi="Times New Roman" w:cs="Times New Roman"/>
          <w:b/>
          <w:bCs/>
          <w:i/>
          <w:sz w:val="28"/>
          <w:szCs w:val="28"/>
        </w:rPr>
        <w:t xml:space="preserve"> </w:t>
      </w:r>
      <w:r w:rsidRPr="00782AC5">
        <w:rPr>
          <w:rFonts w:ascii="Times New Roman" w:hAnsi="Times New Roman" w:cs="Times New Roman"/>
          <w:iCs/>
          <w:sz w:val="28"/>
          <w:szCs w:val="28"/>
        </w:rPr>
        <w:t xml:space="preserve">в 2017 году прогнозируются в объеме </w:t>
      </w:r>
      <w:r w:rsidR="0074112D">
        <w:rPr>
          <w:rFonts w:ascii="Times New Roman" w:hAnsi="Times New Roman" w:cs="Times New Roman"/>
          <w:iCs/>
          <w:sz w:val="28"/>
          <w:szCs w:val="28"/>
        </w:rPr>
        <w:t>65,6</w:t>
      </w:r>
      <w:r w:rsidRPr="00782AC5">
        <w:rPr>
          <w:rFonts w:ascii="Times New Roman" w:hAnsi="Times New Roman" w:cs="Times New Roman"/>
          <w:iCs/>
          <w:sz w:val="28"/>
          <w:szCs w:val="28"/>
        </w:rPr>
        <w:t xml:space="preserve"> тыс. рублей, что составляет </w:t>
      </w:r>
      <w:r w:rsidR="00C52D77">
        <w:rPr>
          <w:rFonts w:ascii="Times New Roman" w:hAnsi="Times New Roman" w:cs="Times New Roman"/>
          <w:iCs/>
          <w:sz w:val="28"/>
          <w:szCs w:val="28"/>
        </w:rPr>
        <w:t>4,</w:t>
      </w:r>
      <w:r w:rsidR="0074112D">
        <w:rPr>
          <w:rFonts w:ascii="Times New Roman" w:hAnsi="Times New Roman" w:cs="Times New Roman"/>
          <w:iCs/>
          <w:sz w:val="28"/>
          <w:szCs w:val="28"/>
        </w:rPr>
        <w:t>8</w:t>
      </w:r>
      <w:r w:rsidRPr="00782AC5">
        <w:rPr>
          <w:rFonts w:ascii="Times New Roman" w:hAnsi="Times New Roman" w:cs="Times New Roman"/>
          <w:iCs/>
          <w:sz w:val="28"/>
          <w:szCs w:val="28"/>
        </w:rPr>
        <w:t xml:space="preserve">% общего объема безвозмездных поступлений. Темп роста к оценке 2016 года – </w:t>
      </w:r>
      <w:r w:rsidR="00C52D77">
        <w:rPr>
          <w:rFonts w:ascii="Times New Roman" w:hAnsi="Times New Roman" w:cs="Times New Roman"/>
          <w:iCs/>
          <w:sz w:val="28"/>
          <w:szCs w:val="28"/>
        </w:rPr>
        <w:t>98,4</w:t>
      </w:r>
      <w:r w:rsidRPr="00782AC5">
        <w:rPr>
          <w:rFonts w:ascii="Times New Roman" w:hAnsi="Times New Roman" w:cs="Times New Roman"/>
          <w:iCs/>
          <w:sz w:val="28"/>
          <w:szCs w:val="28"/>
        </w:rPr>
        <w:t xml:space="preserve"> процента. </w:t>
      </w:r>
    </w:p>
    <w:p w:rsidR="00782AC5" w:rsidRDefault="00782AC5" w:rsidP="00782AC5">
      <w:pPr>
        <w:spacing w:after="0" w:line="240" w:lineRule="auto"/>
        <w:ind w:firstLine="709"/>
        <w:jc w:val="both"/>
        <w:rPr>
          <w:rFonts w:ascii="Times New Roman" w:hAnsi="Times New Roman" w:cs="Times New Roman"/>
          <w:sz w:val="28"/>
          <w:szCs w:val="28"/>
        </w:rPr>
      </w:pPr>
      <w:r w:rsidRPr="00782AC5">
        <w:rPr>
          <w:rFonts w:ascii="Times New Roman" w:hAnsi="Times New Roman" w:cs="Times New Roman"/>
          <w:sz w:val="28"/>
          <w:szCs w:val="28"/>
        </w:rPr>
        <w:t>Сокращение на стадии проектирования бюджета связано с корректировкой областными органами их объемов в ходе исполнения бюджета.</w:t>
      </w:r>
    </w:p>
    <w:p w:rsidR="00CF2E57" w:rsidRPr="00782AC5" w:rsidRDefault="00CF2E57" w:rsidP="00782AC5">
      <w:pPr>
        <w:spacing w:after="0" w:line="240" w:lineRule="auto"/>
        <w:ind w:firstLine="709"/>
        <w:jc w:val="both"/>
        <w:rPr>
          <w:rFonts w:ascii="Times New Roman" w:hAnsi="Times New Roman" w:cs="Times New Roman"/>
          <w:sz w:val="28"/>
          <w:szCs w:val="28"/>
        </w:rPr>
      </w:pPr>
    </w:p>
    <w:p w:rsidR="003A7FD1" w:rsidRDefault="008D14A3" w:rsidP="003A7FD1">
      <w:pPr>
        <w:spacing w:after="0" w:line="240" w:lineRule="auto"/>
        <w:ind w:firstLine="708"/>
        <w:jc w:val="both"/>
        <w:rPr>
          <w:rFonts w:ascii="Times New Roman" w:hAnsi="Times New Roman" w:cs="Times New Roman"/>
          <w:b/>
          <w:sz w:val="28"/>
          <w:szCs w:val="28"/>
        </w:rPr>
      </w:pPr>
      <w:r w:rsidRPr="00667B49">
        <w:rPr>
          <w:rFonts w:ascii="Times New Roman" w:hAnsi="Times New Roman" w:cs="Times New Roman"/>
          <w:b/>
          <w:sz w:val="28"/>
          <w:szCs w:val="28"/>
        </w:rPr>
        <w:t>5</w:t>
      </w:r>
      <w:r w:rsidR="003A7FD1" w:rsidRPr="00667B49">
        <w:rPr>
          <w:rFonts w:ascii="Times New Roman" w:hAnsi="Times New Roman" w:cs="Times New Roman"/>
          <w:b/>
          <w:sz w:val="28"/>
          <w:szCs w:val="28"/>
        </w:rPr>
        <w:t>. Расходы</w:t>
      </w:r>
      <w:r w:rsidR="003A7FD1">
        <w:rPr>
          <w:rFonts w:ascii="Times New Roman" w:hAnsi="Times New Roman" w:cs="Times New Roman"/>
          <w:b/>
          <w:sz w:val="28"/>
          <w:szCs w:val="28"/>
        </w:rPr>
        <w:t xml:space="preserve"> проекта бюджета муниципального образования </w:t>
      </w:r>
    </w:p>
    <w:p w:rsidR="00037EBB" w:rsidRDefault="00037EBB" w:rsidP="00037EBB">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определенный в проекте бюджете на 2017 год и плановый период 2018 и 2019 годов» составляет на 2017 год – 227727,3 тыс. рублей, на 2018 год – 226304,4 тыс. рублей, на 2019 год – 229079,4 тыс. рублей.</w:t>
      </w:r>
    </w:p>
    <w:p w:rsidR="00C02B0E" w:rsidRPr="00037EBB" w:rsidRDefault="00C02B0E" w:rsidP="00037EBB">
      <w:pPr>
        <w:spacing w:after="0" w:line="240" w:lineRule="auto"/>
        <w:ind w:firstLine="709"/>
        <w:jc w:val="both"/>
        <w:rPr>
          <w:rFonts w:ascii="Times New Roman" w:eastAsia="Calibri" w:hAnsi="Times New Roman" w:cs="Times New Roman"/>
          <w:sz w:val="28"/>
          <w:szCs w:val="28"/>
        </w:rPr>
      </w:pPr>
    </w:p>
    <w:p w:rsidR="00037EBB" w:rsidRPr="00037EBB" w:rsidRDefault="00037EBB" w:rsidP="00037EBB">
      <w:pPr>
        <w:pStyle w:val="ConsTitle"/>
        <w:ind w:firstLine="720"/>
        <w:jc w:val="both"/>
        <w:rPr>
          <w:rFonts w:ascii="Times New Roman" w:hAnsi="Times New Roman"/>
          <w:b w:val="0"/>
          <w:color w:val="000000"/>
          <w:sz w:val="28"/>
          <w:szCs w:val="28"/>
        </w:rPr>
      </w:pPr>
      <w:r w:rsidRPr="00037EBB">
        <w:rPr>
          <w:rFonts w:ascii="Times New Roman" w:hAnsi="Times New Roman"/>
          <w:b w:val="0"/>
          <w:color w:val="000000"/>
          <w:sz w:val="28"/>
          <w:szCs w:val="28"/>
        </w:rPr>
        <w:t xml:space="preserve">Информация об объемах расходов бюджета  2015 - 2019 годов </w:t>
      </w:r>
      <w:r w:rsidRPr="00037EBB">
        <w:rPr>
          <w:rFonts w:ascii="Times New Roman" w:hAnsi="Times New Roman"/>
          <w:b w:val="0"/>
          <w:color w:val="000000"/>
          <w:sz w:val="28"/>
          <w:szCs w:val="28"/>
        </w:rPr>
        <w:lastRenderedPageBreak/>
        <w:t>представлена в таблице.</w:t>
      </w:r>
    </w:p>
    <w:p w:rsidR="00037EBB" w:rsidRPr="00037EBB" w:rsidRDefault="00037EBB" w:rsidP="00037EBB">
      <w:pPr>
        <w:pStyle w:val="ConsTitle"/>
        <w:jc w:val="center"/>
        <w:rPr>
          <w:rFonts w:ascii="Times New Roman" w:hAnsi="Times New Roman"/>
          <w:b w:val="0"/>
          <w:color w:val="000000"/>
          <w:sz w:val="24"/>
          <w:szCs w:val="24"/>
        </w:rPr>
      </w:pPr>
      <w:r w:rsidRPr="00037EBB">
        <w:rPr>
          <w:rFonts w:ascii="Times New Roman" w:hAnsi="Times New Roman"/>
          <w:b w:val="0"/>
          <w:color w:val="000000"/>
          <w:sz w:val="24"/>
          <w:szCs w:val="24"/>
        </w:rPr>
        <w:t xml:space="preserve">                                                                                                                        Тыс. рублей</w:t>
      </w:r>
    </w:p>
    <w:tbl>
      <w:tblPr>
        <w:tblW w:w="9639" w:type="dxa"/>
        <w:tblInd w:w="40" w:type="dxa"/>
        <w:tblLayout w:type="fixed"/>
        <w:tblCellMar>
          <w:left w:w="40" w:type="dxa"/>
          <w:right w:w="40" w:type="dxa"/>
        </w:tblCellMar>
        <w:tblLook w:val="04A0"/>
      </w:tblPr>
      <w:tblGrid>
        <w:gridCol w:w="2548"/>
        <w:gridCol w:w="423"/>
        <w:gridCol w:w="1424"/>
        <w:gridCol w:w="1417"/>
        <w:gridCol w:w="1276"/>
        <w:gridCol w:w="1276"/>
        <w:gridCol w:w="1275"/>
      </w:tblGrid>
      <w:tr w:rsidR="00037EBB" w:rsidTr="00540678">
        <w:trPr>
          <w:trHeight w:val="240"/>
        </w:trPr>
        <w:tc>
          <w:tcPr>
            <w:tcW w:w="2548"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r w:rsidRPr="00037EBB">
              <w:rPr>
                <w:rFonts w:ascii="Times New Roman" w:hAnsi="Times New Roman" w:cs="Times New Roman"/>
                <w:b/>
              </w:rPr>
              <w:t>Наименование</w:t>
            </w:r>
          </w:p>
        </w:tc>
        <w:tc>
          <w:tcPr>
            <w:tcW w:w="423"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roofErr w:type="spellStart"/>
            <w:r w:rsidRPr="00037EBB">
              <w:rPr>
                <w:rFonts w:ascii="Times New Roman" w:hAnsi="Times New Roman" w:cs="Times New Roman"/>
                <w:b/>
              </w:rPr>
              <w:t>Рз</w:t>
            </w:r>
            <w:proofErr w:type="spellEnd"/>
          </w:p>
        </w:tc>
        <w:tc>
          <w:tcPr>
            <w:tcW w:w="1424"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jc w:val="center"/>
              <w:rPr>
                <w:rFonts w:ascii="Times New Roman" w:hAnsi="Times New Roman" w:cs="Times New Roman"/>
                <w:b/>
              </w:rPr>
            </w:pPr>
            <w:r w:rsidRPr="00037EBB">
              <w:rPr>
                <w:rFonts w:ascii="Times New Roman" w:hAnsi="Times New Roman" w:cs="Times New Roman"/>
                <w:b/>
              </w:rPr>
              <w:t>2015 год</w:t>
            </w:r>
          </w:p>
        </w:tc>
        <w:tc>
          <w:tcPr>
            <w:tcW w:w="1417" w:type="dxa"/>
            <w:vMerge w:val="restart"/>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rPr>
            </w:pPr>
          </w:p>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2016 год</w:t>
            </w:r>
          </w:p>
          <w:p w:rsidR="00037EBB" w:rsidRPr="00037EBB" w:rsidRDefault="00037EBB" w:rsidP="00037EBB">
            <w:pPr>
              <w:spacing w:after="0" w:line="240" w:lineRule="auto"/>
              <w:jc w:val="center"/>
              <w:rPr>
                <w:rFonts w:ascii="Times New Roman" w:hAnsi="Times New Roman" w:cs="Times New Roman"/>
              </w:rPr>
            </w:pPr>
            <w:r w:rsidRPr="00037EBB">
              <w:rPr>
                <w:rFonts w:ascii="Times New Roman" w:hAnsi="Times New Roman" w:cs="Times New Roman"/>
                <w:b/>
              </w:rPr>
              <w:t>оценка</w:t>
            </w:r>
          </w:p>
        </w:tc>
        <w:tc>
          <w:tcPr>
            <w:tcW w:w="3827" w:type="dxa"/>
            <w:gridSpan w:val="3"/>
            <w:tcBorders>
              <w:top w:val="single" w:sz="4" w:space="0" w:color="auto"/>
              <w:left w:val="nil"/>
              <w:bottom w:val="single" w:sz="4" w:space="0" w:color="auto"/>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проект</w:t>
            </w:r>
          </w:p>
        </w:tc>
      </w:tr>
      <w:tr w:rsidR="00037EBB" w:rsidTr="00540678">
        <w:trPr>
          <w:trHeight w:val="517"/>
        </w:trPr>
        <w:tc>
          <w:tcPr>
            <w:tcW w:w="2548" w:type="dxa"/>
            <w:vMerge/>
            <w:tcBorders>
              <w:left w:val="single" w:sz="6" w:space="0" w:color="auto"/>
              <w:bottom w:val="nil"/>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
        </w:tc>
        <w:tc>
          <w:tcPr>
            <w:tcW w:w="423" w:type="dxa"/>
            <w:vMerge/>
            <w:tcBorders>
              <w:left w:val="single" w:sz="6" w:space="0" w:color="auto"/>
              <w:bottom w:val="nil"/>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
        </w:tc>
        <w:tc>
          <w:tcPr>
            <w:tcW w:w="1424" w:type="dxa"/>
            <w:vMerge/>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jc w:val="center"/>
              <w:rPr>
                <w:rFonts w:ascii="Times New Roman" w:hAnsi="Times New Roman" w:cs="Times New Roman"/>
                <w:b/>
              </w:rPr>
            </w:pPr>
          </w:p>
        </w:tc>
        <w:tc>
          <w:tcPr>
            <w:tcW w:w="1417" w:type="dxa"/>
            <w:vMerge/>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rPr>
            </w:pPr>
          </w:p>
        </w:tc>
        <w:tc>
          <w:tcPr>
            <w:tcW w:w="1276" w:type="dxa"/>
            <w:vMerge w:val="restart"/>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2017 год</w:t>
            </w:r>
          </w:p>
        </w:tc>
        <w:tc>
          <w:tcPr>
            <w:tcW w:w="1276" w:type="dxa"/>
            <w:vMerge w:val="restart"/>
            <w:tcBorders>
              <w:top w:val="single" w:sz="4" w:space="0" w:color="auto"/>
              <w:left w:val="nil"/>
              <w:right w:val="single" w:sz="4" w:space="0" w:color="auto"/>
            </w:tcBorders>
            <w:vAlign w:val="center"/>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2018 год</w:t>
            </w:r>
          </w:p>
        </w:tc>
        <w:tc>
          <w:tcPr>
            <w:tcW w:w="1275" w:type="dxa"/>
            <w:vMerge w:val="restart"/>
            <w:tcBorders>
              <w:top w:val="single" w:sz="4" w:space="0" w:color="auto"/>
              <w:left w:val="nil"/>
              <w:right w:val="single" w:sz="4" w:space="0" w:color="auto"/>
            </w:tcBorders>
            <w:vAlign w:val="center"/>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2019 год</w:t>
            </w:r>
          </w:p>
        </w:tc>
      </w:tr>
      <w:tr w:rsidR="00037EBB" w:rsidTr="00540678">
        <w:trPr>
          <w:trHeight w:hRule="exact" w:val="74"/>
        </w:trPr>
        <w:tc>
          <w:tcPr>
            <w:tcW w:w="2548" w:type="dxa"/>
            <w:tcBorders>
              <w:top w:val="nil"/>
              <w:left w:val="single" w:sz="6" w:space="0" w:color="auto"/>
              <w:bottom w:val="single" w:sz="6" w:space="0" w:color="auto"/>
              <w:right w:val="single" w:sz="6" w:space="0" w:color="auto"/>
            </w:tcBorders>
            <w:shd w:val="clear" w:color="auto" w:fill="FFFFFF"/>
          </w:tcPr>
          <w:p w:rsidR="00037EBB" w:rsidRPr="00037EBB" w:rsidRDefault="00037EBB" w:rsidP="00540678">
            <w:pPr>
              <w:rPr>
                <w:rFonts w:ascii="Times New Roman" w:hAnsi="Times New Roman" w:cs="Times New Roman"/>
                <w:b/>
              </w:rPr>
            </w:pPr>
          </w:p>
          <w:p w:rsidR="00037EBB" w:rsidRPr="00037EBB" w:rsidRDefault="00037EBB" w:rsidP="00540678">
            <w:pPr>
              <w:rPr>
                <w:rFonts w:ascii="Times New Roman" w:hAnsi="Times New Roman" w:cs="Times New Roman"/>
                <w:b/>
              </w:rPr>
            </w:pPr>
          </w:p>
        </w:tc>
        <w:tc>
          <w:tcPr>
            <w:tcW w:w="423" w:type="dxa"/>
            <w:tcBorders>
              <w:top w:val="nil"/>
              <w:left w:val="single" w:sz="6" w:space="0" w:color="auto"/>
              <w:bottom w:val="single" w:sz="6" w:space="0" w:color="auto"/>
              <w:right w:val="single" w:sz="6" w:space="0" w:color="auto"/>
            </w:tcBorders>
            <w:shd w:val="clear" w:color="auto" w:fill="FFFFFF"/>
          </w:tcPr>
          <w:p w:rsidR="00037EBB" w:rsidRPr="00037EBB" w:rsidRDefault="00037EBB" w:rsidP="00540678">
            <w:pPr>
              <w:rPr>
                <w:rFonts w:ascii="Times New Roman" w:hAnsi="Times New Roman" w:cs="Times New Roman"/>
                <w:b/>
              </w:rPr>
            </w:pPr>
          </w:p>
          <w:p w:rsidR="00037EBB" w:rsidRPr="00037EBB" w:rsidRDefault="00037EBB" w:rsidP="00540678">
            <w:pPr>
              <w:rPr>
                <w:rFonts w:ascii="Times New Roman" w:hAnsi="Times New Roman" w:cs="Times New Roman"/>
                <w:b/>
              </w:rPr>
            </w:pPr>
          </w:p>
        </w:tc>
        <w:tc>
          <w:tcPr>
            <w:tcW w:w="1424" w:type="dxa"/>
            <w:vMerge/>
            <w:tcBorders>
              <w:left w:val="single" w:sz="6" w:space="0" w:color="auto"/>
              <w:bottom w:val="single" w:sz="6" w:space="0" w:color="auto"/>
              <w:right w:val="single" w:sz="6" w:space="0" w:color="auto"/>
            </w:tcBorders>
            <w:shd w:val="clear" w:color="auto" w:fill="FFFFFF"/>
            <w:hideMark/>
          </w:tcPr>
          <w:p w:rsidR="00037EBB" w:rsidRPr="00037EBB" w:rsidRDefault="00037EBB" w:rsidP="00540678">
            <w:pPr>
              <w:shd w:val="clear" w:color="auto" w:fill="FFFFFF"/>
              <w:jc w:val="center"/>
              <w:rPr>
                <w:rFonts w:ascii="Times New Roman" w:hAnsi="Times New Roman" w:cs="Times New Roman"/>
                <w:b/>
              </w:rPr>
            </w:pPr>
          </w:p>
        </w:tc>
        <w:tc>
          <w:tcPr>
            <w:tcW w:w="1417" w:type="dxa"/>
            <w:vMerge/>
            <w:tcBorders>
              <w:left w:val="nil"/>
              <w:bottom w:val="single" w:sz="4" w:space="0" w:color="auto"/>
              <w:right w:val="single" w:sz="4" w:space="0" w:color="auto"/>
            </w:tcBorders>
            <w:hideMark/>
          </w:tcPr>
          <w:p w:rsidR="00037EBB" w:rsidRPr="00037EBB" w:rsidRDefault="00037EBB" w:rsidP="00540678">
            <w:pPr>
              <w:rPr>
                <w:rFonts w:ascii="Times New Roman" w:hAnsi="Times New Roman" w:cs="Times New Roman"/>
              </w:rPr>
            </w:pPr>
          </w:p>
        </w:tc>
        <w:tc>
          <w:tcPr>
            <w:tcW w:w="1276" w:type="dxa"/>
            <w:vMerge/>
            <w:tcBorders>
              <w:left w:val="nil"/>
              <w:bottom w:val="single" w:sz="4" w:space="0" w:color="auto"/>
              <w:right w:val="single" w:sz="4" w:space="0" w:color="auto"/>
            </w:tcBorders>
            <w:hideMark/>
          </w:tcPr>
          <w:p w:rsidR="00037EBB" w:rsidRPr="00037EBB" w:rsidRDefault="00037EBB" w:rsidP="00540678">
            <w:pPr>
              <w:rPr>
                <w:rFonts w:ascii="Times New Roman" w:hAnsi="Times New Roman" w:cs="Times New Roman"/>
              </w:rPr>
            </w:pPr>
          </w:p>
        </w:tc>
        <w:tc>
          <w:tcPr>
            <w:tcW w:w="1276" w:type="dxa"/>
            <w:vMerge/>
            <w:tcBorders>
              <w:left w:val="nil"/>
              <w:bottom w:val="single" w:sz="4" w:space="0" w:color="auto"/>
              <w:right w:val="single" w:sz="4" w:space="0" w:color="auto"/>
            </w:tcBorders>
          </w:tcPr>
          <w:p w:rsidR="00037EBB" w:rsidRPr="00037EBB" w:rsidRDefault="00037EBB" w:rsidP="00540678">
            <w:pPr>
              <w:rPr>
                <w:rFonts w:ascii="Times New Roman" w:hAnsi="Times New Roman" w:cs="Times New Roman"/>
              </w:rPr>
            </w:pPr>
          </w:p>
        </w:tc>
        <w:tc>
          <w:tcPr>
            <w:tcW w:w="1275" w:type="dxa"/>
            <w:vMerge/>
            <w:tcBorders>
              <w:left w:val="nil"/>
              <w:bottom w:val="single" w:sz="4" w:space="0" w:color="auto"/>
              <w:right w:val="single" w:sz="4" w:space="0" w:color="auto"/>
            </w:tcBorders>
          </w:tcPr>
          <w:p w:rsidR="00037EBB" w:rsidRPr="00037EBB" w:rsidRDefault="00037EBB" w:rsidP="00540678">
            <w:pPr>
              <w:rPr>
                <w:rFonts w:ascii="Times New Roman" w:hAnsi="Times New Roman" w:cs="Times New Roman"/>
              </w:rPr>
            </w:pPr>
          </w:p>
        </w:tc>
      </w:tr>
      <w:tr w:rsidR="00037EBB" w:rsidTr="00037EBB">
        <w:trPr>
          <w:trHeight w:hRule="exact" w:val="51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0"/>
              <w:rPr>
                <w:rFonts w:ascii="Times New Roman" w:hAnsi="Times New Roman" w:cs="Times New Roman"/>
                <w:sz w:val="20"/>
                <w:szCs w:val="20"/>
              </w:rPr>
            </w:pPr>
            <w:r w:rsidRPr="00037EBB">
              <w:rPr>
                <w:rFonts w:ascii="Times New Roman" w:hAnsi="Times New Roman" w:cs="Times New Roman"/>
                <w:color w:val="000000"/>
                <w:spacing w:val="-2"/>
                <w:sz w:val="20"/>
                <w:szCs w:val="20"/>
              </w:rPr>
              <w:t>Общегосударственные 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01</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1051F9" w:rsidP="00037EBB">
            <w:pPr>
              <w:shd w:val="clear" w:color="auto" w:fill="FFFFFF"/>
              <w:jc w:val="center"/>
              <w:rPr>
                <w:rFonts w:ascii="Times New Roman" w:hAnsi="Times New Roman" w:cs="Times New Roman"/>
              </w:rPr>
            </w:pPr>
            <w:r>
              <w:rPr>
                <w:rFonts w:ascii="Times New Roman" w:hAnsi="Times New Roman" w:cs="Times New Roman"/>
              </w:rPr>
              <w:t>1476,4</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1256,8</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1364,0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1398,0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1404,0</w:t>
            </w:r>
          </w:p>
        </w:tc>
      </w:tr>
      <w:tr w:rsidR="00037EBB" w:rsidTr="00037EBB">
        <w:trPr>
          <w:trHeight w:hRule="exact" w:val="34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Национальная оборона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02</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1051F9" w:rsidP="00037EBB">
            <w:pPr>
              <w:shd w:val="clear" w:color="auto" w:fill="FFFFFF"/>
              <w:jc w:val="center"/>
              <w:rPr>
                <w:rFonts w:ascii="Times New Roman" w:hAnsi="Times New Roman" w:cs="Times New Roman"/>
              </w:rPr>
            </w:pPr>
            <w:r>
              <w:rPr>
                <w:rFonts w:ascii="Times New Roman" w:hAnsi="Times New Roman" w:cs="Times New Roman"/>
              </w:rPr>
              <w:t>57,6</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60,4</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59,3</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59,3</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59,3</w:t>
            </w:r>
          </w:p>
        </w:tc>
      </w:tr>
      <w:tr w:rsidR="00037EBB" w:rsidTr="00037EBB">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безопасность и правоохранительная деятельность</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03</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1051F9" w:rsidP="00037EBB">
            <w:pPr>
              <w:shd w:val="clear" w:color="auto" w:fill="FFFFFF"/>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4,5</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0</w:t>
            </w:r>
          </w:p>
        </w:tc>
      </w:tr>
      <w:tr w:rsidR="00037EBB" w:rsidTr="00037EBB">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p>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экономика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04</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1F5993" w:rsidP="00037EBB">
            <w:pPr>
              <w:shd w:val="clear" w:color="auto" w:fill="FFFFFF"/>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10,5</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D840B6" w:rsidP="00037EBB">
            <w:pPr>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D840B6" w:rsidP="00037EBB">
            <w:pPr>
              <w:jc w:val="center"/>
              <w:rPr>
                <w:rFonts w:ascii="Times New Roman" w:hAnsi="Times New Roman" w:cs="Times New Roman"/>
              </w:rPr>
            </w:pPr>
            <w:r>
              <w:rPr>
                <w:rFonts w:ascii="Times New Roman" w:hAnsi="Times New Roman" w:cs="Times New Roman"/>
              </w:rPr>
              <w:t>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D840B6" w:rsidP="00037EBB">
            <w:pPr>
              <w:jc w:val="center"/>
              <w:rPr>
                <w:rFonts w:ascii="Times New Roman" w:hAnsi="Times New Roman" w:cs="Times New Roman"/>
              </w:rPr>
            </w:pPr>
            <w:r>
              <w:rPr>
                <w:rFonts w:ascii="Times New Roman" w:hAnsi="Times New Roman" w:cs="Times New Roman"/>
              </w:rPr>
              <w:t>0</w:t>
            </w:r>
          </w:p>
        </w:tc>
      </w:tr>
      <w:tr w:rsidR="00037EBB" w:rsidTr="00037EBB">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5" w:right="835" w:hanging="10"/>
              <w:rPr>
                <w:rFonts w:ascii="Times New Roman" w:hAnsi="Times New Roman" w:cs="Times New Roman"/>
                <w:sz w:val="20"/>
                <w:szCs w:val="20"/>
              </w:rPr>
            </w:pPr>
            <w:r w:rsidRPr="00037EBB">
              <w:rPr>
                <w:rFonts w:ascii="Times New Roman" w:hAnsi="Times New Roman" w:cs="Times New Roman"/>
                <w:color w:val="000000"/>
                <w:spacing w:val="-2"/>
                <w:sz w:val="20"/>
                <w:szCs w:val="20"/>
              </w:rPr>
              <w:t xml:space="preserve">Жилищно-коммунальное </w:t>
            </w:r>
            <w:r w:rsidRPr="00037EBB">
              <w:rPr>
                <w:rFonts w:ascii="Times New Roman" w:hAnsi="Times New Roman" w:cs="Times New Roman"/>
                <w:color w:val="000000"/>
                <w:spacing w:val="-3"/>
                <w:sz w:val="20"/>
                <w:szCs w:val="20"/>
              </w:rPr>
              <w:t>хозяйство</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05</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1F5993" w:rsidP="00037EBB">
            <w:pPr>
              <w:shd w:val="clear" w:color="auto" w:fill="FFFFFF"/>
              <w:jc w:val="center"/>
              <w:rPr>
                <w:rFonts w:ascii="Times New Roman" w:hAnsi="Times New Roman" w:cs="Times New Roman"/>
              </w:rPr>
            </w:pPr>
            <w:r>
              <w:rPr>
                <w:rFonts w:ascii="Times New Roman" w:hAnsi="Times New Roman" w:cs="Times New Roman"/>
              </w:rPr>
              <w:t>155,5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94,4</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50,0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45,0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35,0</w:t>
            </w:r>
          </w:p>
        </w:tc>
      </w:tr>
      <w:tr w:rsidR="00037EBB" w:rsidTr="00037EBB">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Культура, кинематография</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8"/>
              <w:jc w:val="center"/>
              <w:rPr>
                <w:rFonts w:ascii="Times New Roman" w:hAnsi="Times New Roman" w:cs="Times New Roman"/>
              </w:rPr>
            </w:pPr>
            <w:r w:rsidRPr="00037EBB">
              <w:rPr>
                <w:rFonts w:ascii="Times New Roman" w:hAnsi="Times New Roman" w:cs="Times New Roman"/>
                <w:color w:val="000000"/>
              </w:rPr>
              <w:t>08</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1F5993" w:rsidP="00037EBB">
            <w:pPr>
              <w:shd w:val="clear" w:color="auto" w:fill="FFFFFF"/>
              <w:jc w:val="center"/>
              <w:rPr>
                <w:rFonts w:ascii="Times New Roman" w:hAnsi="Times New Roman" w:cs="Times New Roman"/>
              </w:rPr>
            </w:pPr>
            <w:r>
              <w:rPr>
                <w:rFonts w:ascii="Times New Roman" w:hAnsi="Times New Roman" w:cs="Times New Roman"/>
              </w:rPr>
              <w:t>1129,9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1292,1</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1096,4</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881,4</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1096,4</w:t>
            </w:r>
          </w:p>
        </w:tc>
      </w:tr>
      <w:tr w:rsidR="00037EBB" w:rsidTr="00037EBB">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Социальная политика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8"/>
              <w:jc w:val="center"/>
              <w:rPr>
                <w:rFonts w:ascii="Times New Roman" w:hAnsi="Times New Roman" w:cs="Times New Roman"/>
                <w:color w:val="000000"/>
              </w:rPr>
            </w:pPr>
            <w:r w:rsidRPr="00037EBB">
              <w:rPr>
                <w:rFonts w:ascii="Times New Roman" w:hAnsi="Times New Roman" w:cs="Times New Roman"/>
                <w:color w:val="000000"/>
              </w:rPr>
              <w:t>10</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1F5993" w:rsidP="00037EBB">
            <w:pPr>
              <w:shd w:val="clear" w:color="auto" w:fill="FFFFFF"/>
              <w:jc w:val="center"/>
              <w:rPr>
                <w:rFonts w:ascii="Times New Roman" w:hAnsi="Times New Roman" w:cs="Times New Roman"/>
              </w:rPr>
            </w:pPr>
            <w:r>
              <w:rPr>
                <w:rFonts w:ascii="Times New Roman" w:hAnsi="Times New Roman" w:cs="Times New Roman"/>
              </w:rPr>
              <w:t>37,4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26,0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52,0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50,0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50,0</w:t>
            </w:r>
          </w:p>
        </w:tc>
      </w:tr>
      <w:tr w:rsidR="00037EBB" w:rsidTr="00037EBB">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1"/>
                <w:sz w:val="20"/>
                <w:szCs w:val="20"/>
              </w:rPr>
              <w:t>Физическая культура и спорт</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77"/>
              <w:jc w:val="center"/>
              <w:rPr>
                <w:rFonts w:ascii="Times New Roman" w:hAnsi="Times New Roman" w:cs="Times New Roman"/>
              </w:rPr>
            </w:pPr>
            <w:r w:rsidRPr="00037EBB">
              <w:rPr>
                <w:rFonts w:ascii="Times New Roman" w:hAnsi="Times New Roman" w:cs="Times New Roman"/>
                <w:color w:val="000000"/>
              </w:rPr>
              <w:t>11</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1F5993" w:rsidP="00037EBB">
            <w:pPr>
              <w:shd w:val="clear" w:color="auto" w:fill="FFFFFF"/>
              <w:jc w:val="center"/>
              <w:rPr>
                <w:rFonts w:ascii="Times New Roman" w:hAnsi="Times New Roman" w:cs="Times New Roman"/>
              </w:rPr>
            </w:pPr>
            <w:r>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3,0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rPr>
            </w:pPr>
            <w:r>
              <w:rPr>
                <w:rFonts w:ascii="Times New Roman" w:hAnsi="Times New Roman" w:cs="Times New Roman"/>
              </w:rPr>
              <w:t>3,0</w:t>
            </w:r>
          </w:p>
        </w:tc>
      </w:tr>
      <w:tr w:rsidR="00037EBB" w:rsidTr="00037EBB">
        <w:trPr>
          <w:trHeight w:hRule="exact" w:val="37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540678">
            <w:pPr>
              <w:shd w:val="clear" w:color="auto" w:fill="FFFFFF"/>
              <w:ind w:left="1200"/>
              <w:rPr>
                <w:rFonts w:ascii="Times New Roman" w:hAnsi="Times New Roman" w:cs="Times New Roman"/>
              </w:rPr>
            </w:pPr>
            <w:r w:rsidRPr="00037EBB">
              <w:rPr>
                <w:rFonts w:ascii="Times New Roman" w:hAnsi="Times New Roman" w:cs="Times New Roman"/>
                <w:b/>
                <w:bCs/>
                <w:color w:val="5D5D5D"/>
                <w:spacing w:val="-5"/>
              </w:rPr>
              <w:t>Итого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37EBB" w:rsidRPr="00037EBB" w:rsidRDefault="00037EBB" w:rsidP="00037EBB">
            <w:pPr>
              <w:shd w:val="clear" w:color="auto" w:fill="FFFFFF"/>
              <w:spacing w:after="0" w:line="240" w:lineRule="auto"/>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1F5993" w:rsidP="00037EBB">
            <w:pPr>
              <w:shd w:val="clear" w:color="auto" w:fill="FFFFFF"/>
              <w:jc w:val="center"/>
              <w:rPr>
                <w:rFonts w:ascii="Times New Roman" w:hAnsi="Times New Roman" w:cs="Times New Roman"/>
                <w:b/>
              </w:rPr>
            </w:pPr>
            <w:r>
              <w:rPr>
                <w:rFonts w:ascii="Times New Roman" w:hAnsi="Times New Roman" w:cs="Times New Roman"/>
                <w:b/>
              </w:rPr>
              <w:t>2859,8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b/>
              </w:rPr>
            </w:pPr>
            <w:r>
              <w:rPr>
                <w:rFonts w:ascii="Times New Roman" w:hAnsi="Times New Roman" w:cs="Times New Roman"/>
                <w:b/>
              </w:rPr>
              <w:t>2747,8</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C02B0E" w:rsidP="00037EBB">
            <w:pPr>
              <w:jc w:val="center"/>
              <w:rPr>
                <w:rFonts w:ascii="Times New Roman" w:hAnsi="Times New Roman" w:cs="Times New Roman"/>
                <w:b/>
              </w:rPr>
            </w:pPr>
            <w:r>
              <w:rPr>
                <w:rFonts w:ascii="Times New Roman" w:hAnsi="Times New Roman" w:cs="Times New Roman"/>
                <w:b/>
              </w:rPr>
              <w:t>2627,6</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b/>
              </w:rPr>
            </w:pPr>
            <w:r>
              <w:rPr>
                <w:rFonts w:ascii="Times New Roman" w:hAnsi="Times New Roman" w:cs="Times New Roman"/>
                <w:b/>
              </w:rPr>
              <w:t>2427,6</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C02B0E" w:rsidP="00037EBB">
            <w:pPr>
              <w:jc w:val="center"/>
              <w:rPr>
                <w:rFonts w:ascii="Times New Roman" w:hAnsi="Times New Roman" w:cs="Times New Roman"/>
                <w:b/>
              </w:rPr>
            </w:pPr>
            <w:r>
              <w:rPr>
                <w:rFonts w:ascii="Times New Roman" w:hAnsi="Times New Roman" w:cs="Times New Roman"/>
                <w:b/>
              </w:rPr>
              <w:t>2647,6</w:t>
            </w:r>
          </w:p>
        </w:tc>
      </w:tr>
    </w:tbl>
    <w:p w:rsidR="00037EBB" w:rsidRPr="00037EBB" w:rsidRDefault="00037EBB" w:rsidP="00037EBB">
      <w:pPr>
        <w:autoSpaceDE w:val="0"/>
        <w:autoSpaceDN w:val="0"/>
        <w:adjustRightInd w:val="0"/>
        <w:spacing w:after="0" w:line="240" w:lineRule="auto"/>
        <w:ind w:firstLine="720"/>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По</w:t>
      </w:r>
      <w:r w:rsidRPr="00037EBB">
        <w:rPr>
          <w:rFonts w:ascii="Times New Roman" w:eastAsia="Calibri" w:hAnsi="Times New Roman" w:cs="Times New Roman"/>
          <w:sz w:val="28"/>
          <w:szCs w:val="28"/>
        </w:rPr>
        <w:t xml:space="preserve"> </w:t>
      </w:r>
      <w:proofErr w:type="gramStart"/>
      <w:r w:rsidRPr="00037EBB">
        <w:rPr>
          <w:rFonts w:ascii="Times New Roman" w:eastAsia="Calibri" w:hAnsi="Times New Roman" w:cs="Times New Roman"/>
          <w:sz w:val="28"/>
          <w:szCs w:val="28"/>
        </w:rPr>
        <w:t>отношению</w:t>
      </w:r>
      <w:proofErr w:type="gramEnd"/>
      <w:r w:rsidRPr="00037EBB">
        <w:rPr>
          <w:rFonts w:ascii="Times New Roman" w:eastAsia="Calibri" w:hAnsi="Times New Roman" w:cs="Times New Roman"/>
          <w:sz w:val="28"/>
          <w:szCs w:val="28"/>
        </w:rPr>
        <w:t xml:space="preserve"> к объему расходов  утвержденному </w:t>
      </w:r>
      <w:r w:rsidRPr="00037EBB">
        <w:rPr>
          <w:rFonts w:ascii="Times New Roman" w:eastAsia="Calibri" w:hAnsi="Times New Roman" w:cs="Times New Roman"/>
          <w:spacing w:val="-2"/>
          <w:sz w:val="28"/>
          <w:szCs w:val="28"/>
        </w:rPr>
        <w:t>на</w:t>
      </w:r>
      <w:r w:rsidRPr="00037EBB">
        <w:rPr>
          <w:rFonts w:ascii="Times New Roman" w:eastAsia="Calibri" w:hAnsi="Times New Roman" w:cs="Times New Roman"/>
          <w:spacing w:val="-2"/>
          <w:sz w:val="28"/>
          <w:szCs w:val="28"/>
          <w:lang w:val="en-US"/>
        </w:rPr>
        <w:t> </w:t>
      </w:r>
      <w:r w:rsidRPr="00037EBB">
        <w:rPr>
          <w:rFonts w:ascii="Times New Roman" w:eastAsia="Calibri" w:hAnsi="Times New Roman" w:cs="Times New Roman"/>
          <w:spacing w:val="-2"/>
          <w:sz w:val="28"/>
          <w:szCs w:val="28"/>
        </w:rPr>
        <w:t>2015 год, расходы, определенные</w:t>
      </w:r>
      <w:r w:rsidRPr="00037EBB">
        <w:rPr>
          <w:rFonts w:ascii="Times New Roman" w:eastAsia="Calibri" w:hAnsi="Times New Roman" w:cs="Times New Roman"/>
          <w:sz w:val="28"/>
          <w:szCs w:val="28"/>
        </w:rPr>
        <w:t xml:space="preserve"> в проекте решения на 2017 год меньше на </w:t>
      </w:r>
      <w:r w:rsidR="00D840B6">
        <w:rPr>
          <w:rFonts w:ascii="Times New Roman" w:eastAsia="Calibri" w:hAnsi="Times New Roman" w:cs="Times New Roman"/>
          <w:sz w:val="28"/>
          <w:szCs w:val="28"/>
        </w:rPr>
        <w:t>7,6</w:t>
      </w:r>
      <w:r w:rsidRPr="00037EBB">
        <w:rPr>
          <w:rFonts w:ascii="Times New Roman" w:eastAsia="Calibri" w:hAnsi="Times New Roman" w:cs="Times New Roman"/>
          <w:sz w:val="28"/>
          <w:szCs w:val="28"/>
        </w:rPr>
        <w:t xml:space="preserve">%, или на </w:t>
      </w:r>
      <w:r w:rsidR="00D840B6">
        <w:rPr>
          <w:rFonts w:ascii="Times New Roman" w:eastAsia="Calibri" w:hAnsi="Times New Roman" w:cs="Times New Roman"/>
          <w:sz w:val="28"/>
          <w:szCs w:val="28"/>
        </w:rPr>
        <w:t>112,4</w:t>
      </w:r>
      <w:r w:rsidRPr="00037EBB">
        <w:rPr>
          <w:rFonts w:ascii="Times New Roman" w:eastAsia="Calibri" w:hAnsi="Times New Roman" w:cs="Times New Roman"/>
          <w:sz w:val="28"/>
          <w:szCs w:val="28"/>
        </w:rPr>
        <w:t xml:space="preserve"> тыс. рублей, по отношению к оценке 2016 года расходы 2017 года </w:t>
      </w:r>
      <w:r w:rsidR="00D840B6">
        <w:rPr>
          <w:rFonts w:ascii="Times New Roman" w:eastAsia="Calibri" w:hAnsi="Times New Roman" w:cs="Times New Roman"/>
          <w:sz w:val="28"/>
          <w:szCs w:val="28"/>
        </w:rPr>
        <w:t>увеличены</w:t>
      </w:r>
      <w:r w:rsidRPr="00037EBB">
        <w:rPr>
          <w:rFonts w:ascii="Times New Roman" w:eastAsia="Calibri" w:hAnsi="Times New Roman" w:cs="Times New Roman"/>
          <w:sz w:val="28"/>
          <w:szCs w:val="28"/>
        </w:rPr>
        <w:t xml:space="preserve"> на </w:t>
      </w:r>
      <w:r w:rsidR="00D840B6">
        <w:rPr>
          <w:rFonts w:ascii="Times New Roman" w:eastAsia="Calibri" w:hAnsi="Times New Roman" w:cs="Times New Roman"/>
          <w:sz w:val="28"/>
          <w:szCs w:val="28"/>
        </w:rPr>
        <w:t>107,2 тыс. рублей или на 8,5</w:t>
      </w:r>
      <w:r w:rsidRPr="00037EBB">
        <w:rPr>
          <w:rFonts w:ascii="Times New Roman" w:eastAsia="Calibri" w:hAnsi="Times New Roman" w:cs="Times New Roman"/>
          <w:sz w:val="28"/>
          <w:szCs w:val="28"/>
        </w:rPr>
        <w:t xml:space="preserve"> процента. </w:t>
      </w:r>
    </w:p>
    <w:p w:rsidR="00037EBB" w:rsidRPr="00037EBB" w:rsidRDefault="00037EBB" w:rsidP="00037EBB">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Проектом бюджета на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 определено, что расходы будут осуществляться по  </w:t>
      </w:r>
      <w:r w:rsidR="007917D8">
        <w:rPr>
          <w:rFonts w:ascii="Times New Roman" w:eastAsia="Calibri" w:hAnsi="Times New Roman" w:cs="Times New Roman"/>
          <w:sz w:val="28"/>
          <w:szCs w:val="28"/>
        </w:rPr>
        <w:t>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разделам бюджетной классификации расходов.</w:t>
      </w:r>
    </w:p>
    <w:p w:rsidR="00037EBB" w:rsidRPr="00037EBB" w:rsidRDefault="00037EBB" w:rsidP="00037EBB">
      <w:pPr>
        <w:widowControl w:val="0"/>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по отраслям так называемого «социального блока»</w:t>
      </w:r>
      <w:r w:rsidR="00D840B6">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rPr>
        <w:t xml:space="preserve"> (культура,  </w:t>
      </w:r>
      <w:r w:rsidR="00B2344E">
        <w:rPr>
          <w:rFonts w:ascii="Times New Roman" w:eastAsia="Calibri" w:hAnsi="Times New Roman" w:cs="Times New Roman"/>
          <w:sz w:val="28"/>
          <w:szCs w:val="28"/>
        </w:rPr>
        <w:t xml:space="preserve">социальная политика, </w:t>
      </w:r>
      <w:r w:rsidRPr="00037EBB">
        <w:rPr>
          <w:rFonts w:ascii="Times New Roman" w:eastAsia="Calibri" w:hAnsi="Times New Roman" w:cs="Times New Roman"/>
          <w:sz w:val="28"/>
          <w:szCs w:val="28"/>
        </w:rPr>
        <w:t xml:space="preserve">физическая культура и спорт) составит в 2017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году </w:t>
      </w:r>
      <w:r w:rsidR="007917D8">
        <w:rPr>
          <w:rFonts w:ascii="Times New Roman" w:eastAsia="Calibri" w:hAnsi="Times New Roman" w:cs="Times New Roman"/>
          <w:sz w:val="28"/>
          <w:szCs w:val="28"/>
        </w:rPr>
        <w:t>4</w:t>
      </w:r>
      <w:r w:rsidR="00B2344E">
        <w:rPr>
          <w:rFonts w:ascii="Times New Roman" w:eastAsia="Calibri" w:hAnsi="Times New Roman" w:cs="Times New Roman"/>
          <w:sz w:val="28"/>
          <w:szCs w:val="28"/>
        </w:rPr>
        <w:t>3</w:t>
      </w:r>
      <w:r w:rsidR="007917D8">
        <w:rPr>
          <w:rFonts w:ascii="Times New Roman" w:eastAsia="Calibri" w:hAnsi="Times New Roman" w:cs="Times New Roman"/>
          <w:sz w:val="28"/>
          <w:szCs w:val="28"/>
        </w:rPr>
        <w:t>,8</w:t>
      </w:r>
      <w:r w:rsidRPr="00037EBB">
        <w:rPr>
          <w:rFonts w:ascii="Times New Roman" w:eastAsia="Calibri" w:hAnsi="Times New Roman" w:cs="Times New Roman"/>
          <w:sz w:val="28"/>
          <w:szCs w:val="28"/>
        </w:rPr>
        <w:t>% объема расходов бюджета (</w:t>
      </w:r>
      <w:r w:rsidR="00B2344E">
        <w:rPr>
          <w:rFonts w:ascii="Times New Roman" w:eastAsia="Calibri" w:hAnsi="Times New Roman" w:cs="Times New Roman"/>
          <w:sz w:val="28"/>
          <w:szCs w:val="28"/>
        </w:rPr>
        <w:t>1151,4</w:t>
      </w:r>
      <w:r w:rsidRPr="00037EBB">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 Из них наибольший удельный вес занимают расходы по  разделу: 07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w:t>
      </w:r>
      <w:proofErr w:type="gramStart"/>
      <w:r w:rsidR="007917D8">
        <w:rPr>
          <w:rFonts w:ascii="Times New Roman" w:eastAsia="Calibri" w:hAnsi="Times New Roman" w:cs="Times New Roman"/>
          <w:sz w:val="28"/>
          <w:szCs w:val="28"/>
        </w:rPr>
        <w:t>Культур</w:t>
      </w:r>
      <w:r w:rsidR="00B2344E">
        <w:rPr>
          <w:rFonts w:ascii="Times New Roman" w:eastAsia="Calibri" w:hAnsi="Times New Roman" w:cs="Times New Roman"/>
          <w:sz w:val="28"/>
          <w:szCs w:val="28"/>
        </w:rPr>
        <w:t>а</w:t>
      </w:r>
      <w:proofErr w:type="gramEnd"/>
      <w:r w:rsidRPr="00037EBB">
        <w:rPr>
          <w:rFonts w:ascii="Times New Roman" w:eastAsia="Calibri" w:hAnsi="Times New Roman" w:cs="Times New Roman"/>
          <w:sz w:val="28"/>
          <w:szCs w:val="28"/>
        </w:rPr>
        <w:t xml:space="preserve">» объем </w:t>
      </w:r>
      <w:proofErr w:type="gramStart"/>
      <w:r w:rsidRPr="00037EBB">
        <w:rPr>
          <w:rFonts w:ascii="Times New Roman" w:eastAsia="Calibri" w:hAnsi="Times New Roman" w:cs="Times New Roman"/>
          <w:sz w:val="28"/>
          <w:szCs w:val="28"/>
        </w:rPr>
        <w:t>которых</w:t>
      </w:r>
      <w:proofErr w:type="gramEnd"/>
      <w:r w:rsidRPr="00037EBB">
        <w:rPr>
          <w:rFonts w:ascii="Times New Roman" w:eastAsia="Calibri" w:hAnsi="Times New Roman" w:cs="Times New Roman"/>
          <w:sz w:val="28"/>
          <w:szCs w:val="28"/>
        </w:rPr>
        <w:t xml:space="preserve"> составляет в расходах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года – </w:t>
      </w:r>
      <w:r w:rsidR="007917D8">
        <w:rPr>
          <w:rFonts w:ascii="Times New Roman" w:eastAsia="Calibri" w:hAnsi="Times New Roman" w:cs="Times New Roman"/>
          <w:sz w:val="28"/>
          <w:szCs w:val="28"/>
        </w:rPr>
        <w:t>4</w:t>
      </w:r>
      <w:r w:rsidR="00B2344E">
        <w:rPr>
          <w:rFonts w:ascii="Times New Roman" w:eastAsia="Calibri" w:hAnsi="Times New Roman" w:cs="Times New Roman"/>
          <w:sz w:val="28"/>
          <w:szCs w:val="28"/>
        </w:rPr>
        <w:t>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w:t>
      </w:r>
      <w:r w:rsidR="00B2344E">
        <w:rPr>
          <w:rFonts w:ascii="Times New Roman" w:eastAsia="Calibri" w:hAnsi="Times New Roman" w:cs="Times New Roman"/>
          <w:sz w:val="28"/>
          <w:szCs w:val="28"/>
        </w:rPr>
        <w:t>1096,4</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w:t>
      </w:r>
    </w:p>
    <w:p w:rsidR="00037EBB" w:rsidRPr="007917D8" w:rsidRDefault="00037EBB" w:rsidP="007917D8">
      <w:pPr>
        <w:widowControl w:val="0"/>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Отмечается, что удельный вес расходов социального блока в 2017</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году по отношению к расходам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ниже на </w:t>
      </w:r>
      <w:r w:rsidR="00B2344E">
        <w:rPr>
          <w:rFonts w:ascii="Times New Roman" w:eastAsia="Calibri" w:hAnsi="Times New Roman" w:cs="Times New Roman"/>
          <w:sz w:val="28"/>
          <w:szCs w:val="28"/>
        </w:rPr>
        <w:t>1,6</w:t>
      </w:r>
      <w:r w:rsidRPr="007917D8">
        <w:rPr>
          <w:rFonts w:ascii="Times New Roman" w:eastAsia="Calibri" w:hAnsi="Times New Roman" w:cs="Times New Roman"/>
          <w:sz w:val="28"/>
          <w:szCs w:val="28"/>
        </w:rPr>
        <w:t xml:space="preserve"> процента, по отношению к оценке 2016 года </w:t>
      </w:r>
      <w:r w:rsidR="007917D8">
        <w:rPr>
          <w:rFonts w:ascii="Times New Roman" w:eastAsia="Calibri" w:hAnsi="Times New Roman" w:cs="Times New Roman"/>
          <w:sz w:val="28"/>
          <w:szCs w:val="28"/>
        </w:rPr>
        <w:t>ниже</w:t>
      </w:r>
      <w:r w:rsidRPr="007917D8">
        <w:rPr>
          <w:rFonts w:ascii="Times New Roman" w:eastAsia="Calibri" w:hAnsi="Times New Roman" w:cs="Times New Roman"/>
          <w:sz w:val="28"/>
          <w:szCs w:val="28"/>
        </w:rPr>
        <w:t xml:space="preserve"> на </w:t>
      </w:r>
      <w:r w:rsidR="007917D8">
        <w:rPr>
          <w:rFonts w:ascii="Times New Roman" w:eastAsia="Calibri" w:hAnsi="Times New Roman" w:cs="Times New Roman"/>
          <w:sz w:val="28"/>
          <w:szCs w:val="28"/>
        </w:rPr>
        <w:t>12,</w:t>
      </w:r>
      <w:r w:rsidR="00B2344E">
        <w:rPr>
          <w:rFonts w:ascii="Times New Roman" w:eastAsia="Calibri" w:hAnsi="Times New Roman" w:cs="Times New Roman"/>
          <w:sz w:val="28"/>
          <w:szCs w:val="28"/>
        </w:rPr>
        <w:t>8</w:t>
      </w:r>
      <w:r w:rsidRPr="007917D8">
        <w:rPr>
          <w:rFonts w:ascii="Times New Roman" w:eastAsia="Calibri" w:hAnsi="Times New Roman" w:cs="Times New Roman"/>
          <w:sz w:val="28"/>
          <w:szCs w:val="28"/>
        </w:rPr>
        <w:t xml:space="preserve"> процента. </w:t>
      </w:r>
    </w:p>
    <w:p w:rsidR="00037EBB" w:rsidRPr="007917D8" w:rsidRDefault="00037EBB" w:rsidP="007917D8">
      <w:pPr>
        <w:spacing w:after="0" w:line="240" w:lineRule="auto"/>
        <w:ind w:firstLine="709"/>
        <w:jc w:val="both"/>
        <w:rPr>
          <w:rFonts w:ascii="Times New Roman" w:eastAsia="Calibri" w:hAnsi="Times New Roman" w:cs="Times New Roman"/>
          <w:sz w:val="28"/>
          <w:szCs w:val="28"/>
        </w:rPr>
      </w:pPr>
      <w:r w:rsidRPr="00C472EC">
        <w:rPr>
          <w:rFonts w:ascii="Times New Roman" w:eastAsia="Calibri" w:hAnsi="Times New Roman" w:cs="Times New Roman"/>
          <w:sz w:val="28"/>
          <w:szCs w:val="28"/>
        </w:rPr>
        <w:t>Темп</w:t>
      </w:r>
      <w:r w:rsidRPr="007917D8">
        <w:rPr>
          <w:rFonts w:ascii="Times New Roman" w:eastAsia="Calibri" w:hAnsi="Times New Roman" w:cs="Times New Roman"/>
          <w:sz w:val="28"/>
          <w:szCs w:val="28"/>
        </w:rPr>
        <w:t xml:space="preserve"> снижения расходов 2017 года к уровню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по разделу </w:t>
      </w:r>
      <w:r w:rsidR="00C472EC">
        <w:rPr>
          <w:rFonts w:ascii="Times New Roman" w:eastAsia="Calibri" w:hAnsi="Times New Roman" w:cs="Times New Roman"/>
          <w:sz w:val="28"/>
          <w:szCs w:val="28"/>
        </w:rPr>
        <w:t>0</w:t>
      </w:r>
      <w:r w:rsidRPr="007917D8">
        <w:rPr>
          <w:rFonts w:ascii="Times New Roman" w:eastAsia="Calibri" w:hAnsi="Times New Roman" w:cs="Times New Roman"/>
          <w:sz w:val="28"/>
          <w:szCs w:val="28"/>
        </w:rPr>
        <w:t xml:space="preserve">5 «Жилищно-коммунальное хозяйство» составил </w:t>
      </w:r>
      <w:r w:rsidR="008F4B02">
        <w:rPr>
          <w:rFonts w:ascii="Times New Roman" w:eastAsia="Calibri" w:hAnsi="Times New Roman" w:cs="Times New Roman"/>
          <w:sz w:val="28"/>
          <w:szCs w:val="28"/>
        </w:rPr>
        <w:t>67,8</w:t>
      </w:r>
      <w:r w:rsidRPr="007917D8">
        <w:rPr>
          <w:rFonts w:ascii="Times New Roman" w:eastAsia="Calibri" w:hAnsi="Times New Roman" w:cs="Times New Roman"/>
          <w:sz w:val="28"/>
          <w:szCs w:val="28"/>
        </w:rPr>
        <w:t xml:space="preserve">%, по отношению к оценке 2016 года темп </w:t>
      </w:r>
      <w:r w:rsidR="005B3E07">
        <w:rPr>
          <w:rFonts w:ascii="Times New Roman" w:eastAsia="Calibri" w:hAnsi="Times New Roman" w:cs="Times New Roman"/>
          <w:sz w:val="28"/>
          <w:szCs w:val="28"/>
        </w:rPr>
        <w:t>снижения</w:t>
      </w:r>
      <w:r w:rsidRPr="007917D8">
        <w:rPr>
          <w:rFonts w:ascii="Times New Roman" w:eastAsia="Calibri" w:hAnsi="Times New Roman" w:cs="Times New Roman"/>
          <w:sz w:val="28"/>
          <w:szCs w:val="28"/>
        </w:rPr>
        <w:t xml:space="preserve"> составит </w:t>
      </w:r>
      <w:r w:rsidR="00C472EC">
        <w:rPr>
          <w:rFonts w:ascii="Times New Roman" w:eastAsia="Calibri" w:hAnsi="Times New Roman" w:cs="Times New Roman"/>
          <w:sz w:val="28"/>
          <w:szCs w:val="28"/>
        </w:rPr>
        <w:t>47</w:t>
      </w:r>
      <w:r w:rsidR="008F4B02">
        <w:rPr>
          <w:rFonts w:ascii="Times New Roman" w:eastAsia="Calibri" w:hAnsi="Times New Roman" w:cs="Times New Roman"/>
          <w:sz w:val="28"/>
          <w:szCs w:val="28"/>
        </w:rPr>
        <w:t>,0</w:t>
      </w:r>
      <w:r w:rsidRPr="007917D8">
        <w:rPr>
          <w:rFonts w:ascii="Times New Roman" w:eastAsia="Calibri" w:hAnsi="Times New Roman" w:cs="Times New Roman"/>
          <w:sz w:val="28"/>
          <w:szCs w:val="28"/>
        </w:rPr>
        <w:t xml:space="preserve"> процента.</w:t>
      </w:r>
    </w:p>
    <w:p w:rsidR="00037EBB" w:rsidRPr="007917D8" w:rsidRDefault="00037EBB" w:rsidP="007917D8">
      <w:pPr>
        <w:spacing w:after="0" w:line="240" w:lineRule="auto"/>
        <w:ind w:firstLine="709"/>
        <w:jc w:val="both"/>
        <w:rPr>
          <w:rFonts w:ascii="Times New Roman" w:eastAsia="Calibri" w:hAnsi="Times New Roman" w:cs="Times New Roman"/>
          <w:sz w:val="28"/>
          <w:szCs w:val="28"/>
        </w:rPr>
      </w:pPr>
      <w:proofErr w:type="gramStart"/>
      <w:r w:rsidRPr="007917D8">
        <w:rPr>
          <w:rFonts w:ascii="Times New Roman" w:eastAsia="Calibri" w:hAnsi="Times New Roman" w:cs="Times New Roman"/>
          <w:sz w:val="28"/>
          <w:szCs w:val="28"/>
        </w:rPr>
        <w:t xml:space="preserve">Из </w:t>
      </w:r>
      <w:r w:rsidR="005B3E07">
        <w:rPr>
          <w:rFonts w:ascii="Times New Roman" w:eastAsia="Calibri" w:hAnsi="Times New Roman" w:cs="Times New Roman"/>
          <w:sz w:val="28"/>
          <w:szCs w:val="28"/>
        </w:rPr>
        <w:t>7</w:t>
      </w:r>
      <w:r w:rsidRPr="007917D8">
        <w:rPr>
          <w:rFonts w:ascii="Times New Roman" w:eastAsia="Calibri" w:hAnsi="Times New Roman" w:cs="Times New Roman"/>
          <w:sz w:val="28"/>
          <w:szCs w:val="28"/>
        </w:rPr>
        <w:t xml:space="preserve"> разделов отмечается, что с ростом к уровню 2015 года запланированы расходы по </w:t>
      </w:r>
      <w:r w:rsidR="008F4B02">
        <w:rPr>
          <w:rFonts w:ascii="Times New Roman" w:eastAsia="Calibri" w:hAnsi="Times New Roman" w:cs="Times New Roman"/>
          <w:sz w:val="28"/>
          <w:szCs w:val="28"/>
        </w:rPr>
        <w:t>2</w:t>
      </w:r>
      <w:r w:rsidRPr="007917D8">
        <w:rPr>
          <w:rFonts w:ascii="Times New Roman" w:eastAsia="Calibri" w:hAnsi="Times New Roman" w:cs="Times New Roman"/>
          <w:sz w:val="28"/>
          <w:szCs w:val="28"/>
        </w:rPr>
        <w:t xml:space="preserve"> раздел</w:t>
      </w:r>
      <w:r w:rsidR="008F4B02">
        <w:rPr>
          <w:rFonts w:ascii="Times New Roman" w:eastAsia="Calibri" w:hAnsi="Times New Roman" w:cs="Times New Roman"/>
          <w:sz w:val="28"/>
          <w:szCs w:val="28"/>
        </w:rPr>
        <w:t>ам</w:t>
      </w:r>
      <w:r w:rsidRPr="007917D8">
        <w:rPr>
          <w:rFonts w:ascii="Times New Roman" w:eastAsia="Calibri" w:hAnsi="Times New Roman" w:cs="Times New Roman"/>
          <w:sz w:val="28"/>
          <w:szCs w:val="28"/>
        </w:rPr>
        <w:t>: (</w:t>
      </w:r>
      <w:r w:rsidR="00C472EC">
        <w:rPr>
          <w:rFonts w:ascii="Times New Roman" w:eastAsia="Calibri" w:hAnsi="Times New Roman" w:cs="Times New Roman"/>
          <w:sz w:val="28"/>
          <w:szCs w:val="28"/>
        </w:rPr>
        <w:t>национальная оборона</w:t>
      </w:r>
      <w:r w:rsidRPr="007917D8">
        <w:rPr>
          <w:rFonts w:ascii="Times New Roman" w:eastAsia="Calibri" w:hAnsi="Times New Roman" w:cs="Times New Roman"/>
          <w:sz w:val="28"/>
          <w:szCs w:val="28"/>
        </w:rPr>
        <w:t xml:space="preserve"> </w:t>
      </w:r>
      <w:r w:rsidR="005B3E07">
        <w:rPr>
          <w:rFonts w:ascii="Times New Roman" w:eastAsia="Calibri" w:hAnsi="Times New Roman" w:cs="Times New Roman"/>
          <w:sz w:val="28"/>
          <w:szCs w:val="28"/>
        </w:rPr>
        <w:t>на</w:t>
      </w:r>
      <w:r w:rsidRPr="007917D8">
        <w:rPr>
          <w:rFonts w:ascii="Times New Roman" w:eastAsia="Calibri" w:hAnsi="Times New Roman" w:cs="Times New Roman"/>
          <w:sz w:val="28"/>
          <w:szCs w:val="28"/>
        </w:rPr>
        <w:t xml:space="preserve"> 2,</w:t>
      </w:r>
      <w:r w:rsidR="00C472EC">
        <w:rPr>
          <w:rFonts w:ascii="Times New Roman" w:eastAsia="Calibri" w:hAnsi="Times New Roman" w:cs="Times New Roman"/>
          <w:sz w:val="28"/>
          <w:szCs w:val="28"/>
        </w:rPr>
        <w:t>9</w:t>
      </w:r>
      <w:r w:rsidRPr="007917D8">
        <w:rPr>
          <w:rFonts w:ascii="Times New Roman" w:eastAsia="Calibri" w:hAnsi="Times New Roman" w:cs="Times New Roman"/>
          <w:sz w:val="28"/>
          <w:szCs w:val="28"/>
        </w:rPr>
        <w:t>%</w:t>
      </w:r>
      <w:r w:rsidR="00C472EC">
        <w:rPr>
          <w:rFonts w:ascii="Times New Roman" w:eastAsia="Calibri" w:hAnsi="Times New Roman" w:cs="Times New Roman"/>
          <w:sz w:val="28"/>
          <w:szCs w:val="28"/>
        </w:rPr>
        <w:t>, социальная политика на 39,0%</w:t>
      </w:r>
      <w:r w:rsidRPr="007917D8">
        <w:rPr>
          <w:rFonts w:ascii="Times New Roman" w:eastAsia="Calibri" w:hAnsi="Times New Roman" w:cs="Times New Roman"/>
          <w:sz w:val="28"/>
          <w:szCs w:val="28"/>
        </w:rPr>
        <w:t xml:space="preserve">), к уровню оценки 2016 года  </w:t>
      </w:r>
      <w:r w:rsidR="00C472EC">
        <w:rPr>
          <w:rFonts w:ascii="Times New Roman" w:eastAsia="Calibri" w:hAnsi="Times New Roman" w:cs="Times New Roman"/>
          <w:sz w:val="28"/>
          <w:szCs w:val="28"/>
        </w:rPr>
        <w:t>5</w:t>
      </w:r>
      <w:r w:rsidRPr="007917D8">
        <w:rPr>
          <w:rFonts w:ascii="Times New Roman" w:eastAsia="Calibri" w:hAnsi="Times New Roman" w:cs="Times New Roman"/>
          <w:sz w:val="28"/>
          <w:szCs w:val="28"/>
        </w:rPr>
        <w:t xml:space="preserve"> раздел</w:t>
      </w:r>
      <w:r w:rsidR="005B3E07">
        <w:rPr>
          <w:rFonts w:ascii="Times New Roman" w:eastAsia="Calibri" w:hAnsi="Times New Roman" w:cs="Times New Roman"/>
          <w:sz w:val="28"/>
          <w:szCs w:val="28"/>
        </w:rPr>
        <w:t>ов запланированы с понижением расходов, по разделу физическая культура и спорт расходы составляют 100,0%</w:t>
      </w:r>
      <w:r w:rsidR="00C472EC">
        <w:rPr>
          <w:rFonts w:ascii="Times New Roman" w:eastAsia="Calibri" w:hAnsi="Times New Roman" w:cs="Times New Roman"/>
          <w:sz w:val="28"/>
          <w:szCs w:val="28"/>
        </w:rPr>
        <w:t>, повышение запланировано по общегосударственным расходам на 8,5 процента.</w:t>
      </w:r>
      <w:r w:rsidR="005B3E07">
        <w:rPr>
          <w:rFonts w:ascii="Times New Roman" w:eastAsia="Calibri" w:hAnsi="Times New Roman" w:cs="Times New Roman"/>
          <w:sz w:val="28"/>
          <w:szCs w:val="28"/>
        </w:rPr>
        <w:t xml:space="preserve">. </w:t>
      </w:r>
      <w:proofErr w:type="gramEnd"/>
    </w:p>
    <w:p w:rsidR="00037EBB" w:rsidRPr="00540678" w:rsidRDefault="00037EBB" w:rsidP="00540678">
      <w:pPr>
        <w:spacing w:after="0" w:line="240" w:lineRule="auto"/>
        <w:ind w:firstLine="720"/>
        <w:jc w:val="center"/>
        <w:rPr>
          <w:rFonts w:ascii="Times New Roman" w:eastAsia="Calibri" w:hAnsi="Times New Roman" w:cs="Times New Roman"/>
          <w:sz w:val="28"/>
          <w:szCs w:val="28"/>
        </w:rPr>
      </w:pPr>
      <w:r w:rsidRPr="00540678">
        <w:rPr>
          <w:rFonts w:ascii="Times New Roman" w:eastAsia="Calibri" w:hAnsi="Times New Roman" w:cs="Times New Roman"/>
          <w:sz w:val="28"/>
          <w:szCs w:val="28"/>
        </w:rPr>
        <w:lastRenderedPageBreak/>
        <w:t>Структура запланированных расходов в разрезе разделов  бюджетной классификации расходов представлена диаграммой:</w:t>
      </w:r>
    </w:p>
    <w:p w:rsidR="00037EBB" w:rsidRPr="00540678" w:rsidRDefault="00037EBB" w:rsidP="00540678">
      <w:pPr>
        <w:spacing w:after="0" w:line="240" w:lineRule="auto"/>
        <w:ind w:firstLine="709"/>
        <w:jc w:val="center"/>
        <w:rPr>
          <w:rFonts w:ascii="Times New Roman" w:eastAsia="Calibri" w:hAnsi="Times New Roman" w:cs="Times New Roman"/>
          <w:sz w:val="28"/>
          <w:szCs w:val="28"/>
        </w:rPr>
      </w:pPr>
    </w:p>
    <w:p w:rsidR="00037EBB" w:rsidRPr="000F3907" w:rsidRDefault="00037EBB" w:rsidP="00037EBB">
      <w:pPr>
        <w:jc w:val="both"/>
        <w:rPr>
          <w:rFonts w:eastAsia="Calibri"/>
          <w:sz w:val="28"/>
          <w:szCs w:val="28"/>
        </w:rPr>
      </w:pPr>
      <w:r>
        <w:rPr>
          <w:rFonts w:eastAsia="Calibri"/>
          <w:noProof/>
          <w:sz w:val="28"/>
          <w:szCs w:val="28"/>
          <w:lang w:eastAsia="ru-RU"/>
        </w:rPr>
        <w:drawing>
          <wp:inline distT="0" distB="0" distL="0" distR="0">
            <wp:extent cx="6096000" cy="46767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3349" w:rsidRDefault="00D13349" w:rsidP="00D13349">
      <w:pPr>
        <w:widowControl w:val="0"/>
        <w:spacing w:after="0" w:line="240" w:lineRule="auto"/>
        <w:ind w:firstLine="709"/>
        <w:jc w:val="both"/>
        <w:rPr>
          <w:rFonts w:ascii="Times New Roman" w:hAnsi="Times New Roman" w:cs="Times New Roman"/>
          <w:color w:val="000000"/>
          <w:sz w:val="28"/>
          <w:szCs w:val="28"/>
        </w:rPr>
      </w:pPr>
      <w:r w:rsidRPr="00795EF9">
        <w:rPr>
          <w:rFonts w:ascii="Times New Roman" w:hAnsi="Times New Roman" w:cs="Times New Roman"/>
          <w:color w:val="000000"/>
          <w:sz w:val="28"/>
          <w:szCs w:val="28"/>
        </w:rPr>
        <w:t>Расходы бюджета по разделу 01 «Общегосударственные вопросы» спроектированы</w:t>
      </w:r>
      <w:r>
        <w:rPr>
          <w:rFonts w:ascii="Times New Roman" w:hAnsi="Times New Roman" w:cs="Times New Roman"/>
          <w:b/>
          <w:color w:val="000000"/>
          <w:sz w:val="28"/>
          <w:szCs w:val="28"/>
        </w:rPr>
        <w:t xml:space="preserve"> </w:t>
      </w:r>
      <w:r w:rsidRPr="00D13349">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2017 год</w:t>
      </w:r>
      <w:r w:rsidRPr="00D13349">
        <w:rPr>
          <w:rFonts w:ascii="Times New Roman" w:hAnsi="Times New Roman" w:cs="Times New Roman"/>
          <w:color w:val="000000"/>
          <w:sz w:val="28"/>
          <w:szCs w:val="28"/>
        </w:rPr>
        <w:t xml:space="preserve"> </w:t>
      </w:r>
      <w:r w:rsidR="00875DC2">
        <w:rPr>
          <w:rFonts w:ascii="Times New Roman" w:hAnsi="Times New Roman" w:cs="Times New Roman"/>
          <w:color w:val="000000"/>
          <w:sz w:val="28"/>
          <w:szCs w:val="28"/>
        </w:rPr>
        <w:t>в сумме</w:t>
      </w:r>
      <w:r>
        <w:rPr>
          <w:rFonts w:ascii="Times New Roman" w:hAnsi="Times New Roman" w:cs="Times New Roman"/>
          <w:color w:val="000000"/>
          <w:sz w:val="28"/>
          <w:szCs w:val="28"/>
        </w:rPr>
        <w:t xml:space="preserve"> </w:t>
      </w:r>
      <w:r w:rsidR="00875DC2">
        <w:rPr>
          <w:rFonts w:ascii="Times New Roman" w:hAnsi="Times New Roman" w:cs="Times New Roman"/>
          <w:color w:val="000000"/>
          <w:sz w:val="28"/>
          <w:szCs w:val="28"/>
        </w:rPr>
        <w:t>1364,0</w:t>
      </w:r>
      <w:r>
        <w:rPr>
          <w:rFonts w:ascii="Times New Roman" w:hAnsi="Times New Roman" w:cs="Times New Roman"/>
          <w:color w:val="000000"/>
          <w:sz w:val="28"/>
          <w:szCs w:val="28"/>
        </w:rPr>
        <w:t xml:space="preserve"> тыс. рублей, на 2018 год – </w:t>
      </w:r>
      <w:r w:rsidR="00875DC2">
        <w:rPr>
          <w:rFonts w:ascii="Times New Roman" w:hAnsi="Times New Roman" w:cs="Times New Roman"/>
          <w:color w:val="000000"/>
          <w:sz w:val="28"/>
          <w:szCs w:val="28"/>
        </w:rPr>
        <w:t>1390,0</w:t>
      </w:r>
      <w:r>
        <w:rPr>
          <w:rFonts w:ascii="Times New Roman" w:hAnsi="Times New Roman" w:cs="Times New Roman"/>
          <w:color w:val="000000"/>
          <w:sz w:val="28"/>
          <w:szCs w:val="28"/>
        </w:rPr>
        <w:t xml:space="preserve"> тыс. рублей, на 2019 год – </w:t>
      </w:r>
      <w:r w:rsidR="00875DC2">
        <w:rPr>
          <w:rFonts w:ascii="Times New Roman" w:hAnsi="Times New Roman" w:cs="Times New Roman"/>
          <w:color w:val="000000"/>
          <w:sz w:val="28"/>
          <w:szCs w:val="28"/>
        </w:rPr>
        <w:t>1404,0</w:t>
      </w:r>
      <w:r>
        <w:rPr>
          <w:rFonts w:ascii="Times New Roman" w:hAnsi="Times New Roman" w:cs="Times New Roman"/>
          <w:color w:val="000000"/>
          <w:sz w:val="28"/>
          <w:szCs w:val="28"/>
        </w:rPr>
        <w:t xml:space="preserve"> тыс. рублей. </w:t>
      </w:r>
    </w:p>
    <w:p w:rsidR="00D13349" w:rsidRDefault="00D13349" w:rsidP="00D1334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динамики расходов бюджета по данному разделу показывает, что расходы 2017 года </w:t>
      </w:r>
      <w:r w:rsidR="00875DC2">
        <w:rPr>
          <w:rFonts w:ascii="Times New Roman" w:hAnsi="Times New Roman" w:cs="Times New Roman"/>
          <w:color w:val="000000"/>
          <w:sz w:val="28"/>
          <w:szCs w:val="28"/>
        </w:rPr>
        <w:t>выше</w:t>
      </w:r>
      <w:r>
        <w:rPr>
          <w:rFonts w:ascii="Times New Roman" w:hAnsi="Times New Roman" w:cs="Times New Roman"/>
          <w:color w:val="000000"/>
          <w:sz w:val="28"/>
          <w:szCs w:val="28"/>
        </w:rPr>
        <w:t xml:space="preserve"> оценки 2016 года на </w:t>
      </w:r>
      <w:r w:rsidR="00875DC2">
        <w:rPr>
          <w:rFonts w:ascii="Times New Roman" w:hAnsi="Times New Roman" w:cs="Times New Roman"/>
          <w:color w:val="000000"/>
          <w:sz w:val="28"/>
          <w:szCs w:val="28"/>
        </w:rPr>
        <w:t>8,5</w:t>
      </w:r>
      <w:r>
        <w:rPr>
          <w:rFonts w:ascii="Times New Roman" w:hAnsi="Times New Roman" w:cs="Times New Roman"/>
          <w:color w:val="000000"/>
          <w:sz w:val="28"/>
          <w:szCs w:val="28"/>
        </w:rPr>
        <w:t xml:space="preserve">% и ниже расходов  2015 года на </w:t>
      </w:r>
      <w:r w:rsidR="00875DC2">
        <w:rPr>
          <w:rFonts w:ascii="Times New Roman" w:hAnsi="Times New Roman" w:cs="Times New Roman"/>
          <w:color w:val="000000"/>
          <w:sz w:val="28"/>
          <w:szCs w:val="28"/>
        </w:rPr>
        <w:t>7,6</w:t>
      </w:r>
      <w:r>
        <w:rPr>
          <w:rFonts w:ascii="Times New Roman" w:hAnsi="Times New Roman" w:cs="Times New Roman"/>
          <w:color w:val="000000"/>
          <w:sz w:val="28"/>
          <w:szCs w:val="28"/>
        </w:rPr>
        <w:t xml:space="preserve"> процента.</w:t>
      </w:r>
    </w:p>
    <w:p w:rsidR="00D13349" w:rsidRDefault="00D13349" w:rsidP="00D1334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sidR="00637AC2">
        <w:rPr>
          <w:rFonts w:ascii="Times New Roman" w:hAnsi="Times New Roman" w:cs="Times New Roman"/>
          <w:color w:val="000000"/>
          <w:sz w:val="28"/>
          <w:szCs w:val="28"/>
        </w:rPr>
        <w:t>Пеклинской</w:t>
      </w:r>
      <w:proofErr w:type="spellEnd"/>
      <w:r>
        <w:rPr>
          <w:rFonts w:ascii="Times New Roman" w:hAnsi="Times New Roman" w:cs="Times New Roman"/>
          <w:color w:val="000000"/>
          <w:sz w:val="28"/>
          <w:szCs w:val="28"/>
        </w:rPr>
        <w:t xml:space="preserve">  сельской администрации запланировано </w:t>
      </w:r>
      <w:r w:rsidR="00875DC2">
        <w:rPr>
          <w:rFonts w:ascii="Times New Roman" w:hAnsi="Times New Roman" w:cs="Times New Roman"/>
          <w:color w:val="000000"/>
          <w:sz w:val="28"/>
          <w:szCs w:val="28"/>
        </w:rPr>
        <w:t>924,5</w:t>
      </w:r>
      <w:r>
        <w:rPr>
          <w:rFonts w:ascii="Times New Roman" w:hAnsi="Times New Roman" w:cs="Times New Roman"/>
          <w:color w:val="000000"/>
          <w:sz w:val="28"/>
          <w:szCs w:val="28"/>
        </w:rPr>
        <w:t xml:space="preserve"> тыс. рублей</w:t>
      </w:r>
      <w:r w:rsidR="009A0295">
        <w:rPr>
          <w:rFonts w:ascii="Times New Roman" w:hAnsi="Times New Roman" w:cs="Times New Roman"/>
          <w:color w:val="000000"/>
          <w:sz w:val="28"/>
          <w:szCs w:val="28"/>
        </w:rPr>
        <w:t xml:space="preserve">, </w:t>
      </w:r>
      <w:r w:rsidR="00875DC2">
        <w:rPr>
          <w:rFonts w:ascii="Times New Roman" w:hAnsi="Times New Roman" w:cs="Times New Roman"/>
          <w:color w:val="000000"/>
          <w:sz w:val="28"/>
          <w:szCs w:val="28"/>
        </w:rPr>
        <w:t>выше</w:t>
      </w:r>
      <w:r w:rsidR="009A0295">
        <w:rPr>
          <w:rFonts w:ascii="Times New Roman" w:hAnsi="Times New Roman" w:cs="Times New Roman"/>
          <w:color w:val="000000"/>
          <w:sz w:val="28"/>
          <w:szCs w:val="28"/>
        </w:rPr>
        <w:t xml:space="preserve"> </w:t>
      </w:r>
      <w:r w:rsidR="00875DC2">
        <w:rPr>
          <w:rFonts w:ascii="Times New Roman" w:hAnsi="Times New Roman" w:cs="Times New Roman"/>
          <w:color w:val="000000"/>
          <w:sz w:val="28"/>
          <w:szCs w:val="28"/>
        </w:rPr>
        <w:t xml:space="preserve">плана 2016 года </w:t>
      </w:r>
      <w:r w:rsidR="009A0295">
        <w:rPr>
          <w:rFonts w:ascii="Times New Roman" w:hAnsi="Times New Roman" w:cs="Times New Roman"/>
          <w:color w:val="000000"/>
          <w:sz w:val="28"/>
          <w:szCs w:val="28"/>
        </w:rPr>
        <w:t xml:space="preserve"> на </w:t>
      </w:r>
      <w:r w:rsidR="00875DC2">
        <w:rPr>
          <w:rFonts w:ascii="Times New Roman" w:hAnsi="Times New Roman" w:cs="Times New Roman"/>
          <w:color w:val="000000"/>
          <w:sz w:val="28"/>
          <w:szCs w:val="28"/>
        </w:rPr>
        <w:t>4,7</w:t>
      </w:r>
      <w:r w:rsidR="009A0295">
        <w:rPr>
          <w:rFonts w:ascii="Times New Roman" w:hAnsi="Times New Roman" w:cs="Times New Roman"/>
          <w:color w:val="000000"/>
          <w:sz w:val="28"/>
          <w:szCs w:val="28"/>
        </w:rPr>
        <w:t xml:space="preserve"> процента</w:t>
      </w:r>
      <w:r>
        <w:rPr>
          <w:rFonts w:ascii="Times New Roman" w:hAnsi="Times New Roman" w:cs="Times New Roman"/>
          <w:color w:val="000000"/>
          <w:sz w:val="28"/>
          <w:szCs w:val="28"/>
        </w:rPr>
        <w:t xml:space="preserve">. </w:t>
      </w:r>
      <w:r w:rsidR="009A0295">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одержание </w:t>
      </w:r>
      <w:r w:rsidR="009A0295">
        <w:rPr>
          <w:rFonts w:ascii="Times New Roman" w:hAnsi="Times New Roman" w:cs="Times New Roman"/>
          <w:color w:val="000000"/>
          <w:sz w:val="28"/>
          <w:szCs w:val="28"/>
        </w:rPr>
        <w:t xml:space="preserve">и обеспечение </w:t>
      </w:r>
      <w:r>
        <w:rPr>
          <w:rFonts w:ascii="Times New Roman" w:hAnsi="Times New Roman" w:cs="Times New Roman"/>
          <w:color w:val="000000"/>
          <w:sz w:val="28"/>
          <w:szCs w:val="28"/>
        </w:rPr>
        <w:t xml:space="preserve">главы исполнительной власти в 2017 году составит </w:t>
      </w:r>
      <w:r w:rsidR="009A0295">
        <w:rPr>
          <w:rFonts w:ascii="Times New Roman" w:hAnsi="Times New Roman" w:cs="Times New Roman"/>
          <w:color w:val="000000"/>
          <w:sz w:val="28"/>
          <w:szCs w:val="28"/>
        </w:rPr>
        <w:t>4</w:t>
      </w:r>
      <w:r w:rsidR="00875DC2">
        <w:rPr>
          <w:rFonts w:ascii="Times New Roman" w:hAnsi="Times New Roman" w:cs="Times New Roman"/>
          <w:color w:val="000000"/>
          <w:sz w:val="28"/>
          <w:szCs w:val="28"/>
        </w:rPr>
        <w:t>26,0</w:t>
      </w:r>
      <w:r>
        <w:rPr>
          <w:rFonts w:ascii="Times New Roman" w:hAnsi="Times New Roman" w:cs="Times New Roman"/>
          <w:color w:val="000000"/>
          <w:sz w:val="28"/>
          <w:szCs w:val="28"/>
        </w:rPr>
        <w:t xml:space="preserve"> тыс. рублей</w:t>
      </w:r>
      <w:r w:rsidR="00875DC2">
        <w:rPr>
          <w:rFonts w:ascii="Times New Roman" w:hAnsi="Times New Roman" w:cs="Times New Roman"/>
          <w:color w:val="000000"/>
          <w:sz w:val="28"/>
          <w:szCs w:val="28"/>
        </w:rPr>
        <w:t>, выше плановых показателей 2016 года на 18,5 процента</w:t>
      </w:r>
      <w:r>
        <w:rPr>
          <w:rFonts w:ascii="Times New Roman" w:hAnsi="Times New Roman" w:cs="Times New Roman"/>
          <w:color w:val="000000"/>
          <w:sz w:val="28"/>
          <w:szCs w:val="28"/>
        </w:rPr>
        <w:t>.</w:t>
      </w:r>
    </w:p>
    <w:p w:rsidR="00D13349" w:rsidRDefault="00D13349" w:rsidP="00D13349">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D13349" w:rsidRDefault="00D13349" w:rsidP="00D13349">
      <w:pPr>
        <w:pStyle w:val="ConsPlusNormal"/>
        <w:ind w:firstLine="540"/>
        <w:jc w:val="both"/>
      </w:pPr>
      <w:r>
        <w:t xml:space="preserve">Согласно </w:t>
      </w:r>
      <w:hyperlink r:id="rId14" w:history="1">
        <w:r w:rsidRPr="0088303A">
          <w:rPr>
            <w:color w:val="000000" w:themeColor="text1"/>
          </w:rPr>
          <w:t>статье 81</w:t>
        </w:r>
      </w:hyperlink>
      <w:r>
        <w:t xml:space="preserve"> Бюджетного кодекса в расходной части местного бюджета предусматривается создание резервного фонда местных администраций, размер которого не превышает 3 процента общего объема расходов местного бюджета – </w:t>
      </w:r>
      <w:r w:rsidR="00875DC2">
        <w:t>1</w:t>
      </w:r>
      <w:r>
        <w:t>0,0 тыс. рублей.</w:t>
      </w:r>
    </w:p>
    <w:p w:rsidR="00385DCF" w:rsidRPr="00385DCF" w:rsidRDefault="00385DCF" w:rsidP="00385DCF">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385DCF">
        <w:rPr>
          <w:rFonts w:ascii="Times New Roman" w:eastAsia="Calibri" w:hAnsi="Times New Roman" w:cs="Times New Roman"/>
          <w:sz w:val="28"/>
          <w:szCs w:val="28"/>
        </w:rPr>
        <w:t xml:space="preserve">В качестве одного из основных приоритетов бюджетной политики </w:t>
      </w:r>
      <w:r w:rsidRPr="00385DCF">
        <w:rPr>
          <w:rFonts w:ascii="Times New Roman" w:eastAsia="Calibri" w:hAnsi="Times New Roman" w:cs="Times New Roman"/>
          <w:sz w:val="28"/>
          <w:szCs w:val="28"/>
        </w:rPr>
        <w:lastRenderedPageBreak/>
        <w:t>муниципального образования по-прежнему будет являться исполнение установленных публично-нормативных</w:t>
      </w:r>
      <w:r w:rsidR="00B170F5">
        <w:rPr>
          <w:rFonts w:ascii="Times New Roman" w:eastAsia="Calibri" w:hAnsi="Times New Roman" w:cs="Times New Roman"/>
          <w:sz w:val="28"/>
          <w:szCs w:val="28"/>
        </w:rPr>
        <w:t xml:space="preserve"> обязательств</w:t>
      </w:r>
      <w:r>
        <w:rPr>
          <w:rFonts w:ascii="Times New Roman" w:eastAsia="Calibri" w:hAnsi="Times New Roman" w:cs="Times New Roman"/>
          <w:sz w:val="28"/>
          <w:szCs w:val="28"/>
        </w:rPr>
        <w:t>.</w:t>
      </w:r>
      <w:r w:rsidRPr="00385DCF">
        <w:rPr>
          <w:rFonts w:ascii="Times New Roman" w:eastAsia="Calibri" w:hAnsi="Times New Roman" w:cs="Times New Roman"/>
          <w:sz w:val="28"/>
          <w:szCs w:val="28"/>
        </w:rPr>
        <w:t xml:space="preserve"> </w:t>
      </w:r>
    </w:p>
    <w:p w:rsidR="00385DCF" w:rsidRPr="00385DCF" w:rsidRDefault="00385DCF" w:rsidP="00385DCF">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385DCF">
        <w:rPr>
          <w:rFonts w:ascii="Times New Roman" w:eastAsia="Calibri" w:hAnsi="Times New Roman" w:cs="Times New Roman"/>
          <w:sz w:val="28"/>
          <w:szCs w:val="28"/>
        </w:rPr>
        <w:t>Общий объем бюджетных ассигнований на исполнение публичных нормативных запланирован в проекте бюджета по разделу 10 «Социальная политика»:</w:t>
      </w:r>
    </w:p>
    <w:p w:rsidR="00385DCF" w:rsidRPr="00385DCF" w:rsidRDefault="00385DCF" w:rsidP="00385DCF">
      <w:pPr>
        <w:spacing w:after="0" w:line="240" w:lineRule="auto"/>
        <w:ind w:firstLine="720"/>
        <w:jc w:val="both"/>
        <w:rPr>
          <w:rFonts w:ascii="Times New Roman" w:hAnsi="Times New Roman" w:cs="Times New Roman"/>
          <w:sz w:val="28"/>
          <w:szCs w:val="28"/>
        </w:rPr>
      </w:pPr>
      <w:r w:rsidRPr="00385DCF">
        <w:rPr>
          <w:rFonts w:ascii="Times New Roman" w:hAnsi="Times New Roman" w:cs="Times New Roman"/>
          <w:sz w:val="28"/>
          <w:szCs w:val="28"/>
        </w:rPr>
        <w:t xml:space="preserve">на 2017 год в сумме </w:t>
      </w:r>
      <w:r>
        <w:rPr>
          <w:rFonts w:ascii="Times New Roman" w:hAnsi="Times New Roman" w:cs="Times New Roman"/>
          <w:sz w:val="28"/>
          <w:szCs w:val="28"/>
        </w:rPr>
        <w:t>52,0</w:t>
      </w:r>
      <w:r w:rsidRPr="00385DCF">
        <w:rPr>
          <w:rFonts w:ascii="Times New Roman" w:hAnsi="Times New Roman" w:cs="Times New Roman"/>
          <w:sz w:val="28"/>
          <w:szCs w:val="28"/>
        </w:rPr>
        <w:t xml:space="preserve"> тыс. рублей;</w:t>
      </w:r>
    </w:p>
    <w:p w:rsidR="00385DCF" w:rsidRPr="00385DCF" w:rsidRDefault="00385DCF" w:rsidP="00385DCF">
      <w:pPr>
        <w:spacing w:after="0" w:line="240" w:lineRule="auto"/>
        <w:ind w:firstLine="720"/>
        <w:jc w:val="both"/>
        <w:rPr>
          <w:rFonts w:ascii="Times New Roman" w:hAnsi="Times New Roman" w:cs="Times New Roman"/>
          <w:sz w:val="28"/>
          <w:szCs w:val="28"/>
        </w:rPr>
      </w:pPr>
      <w:r w:rsidRPr="00385DCF">
        <w:rPr>
          <w:rFonts w:ascii="Times New Roman" w:hAnsi="Times New Roman" w:cs="Times New Roman"/>
          <w:sz w:val="28"/>
          <w:szCs w:val="28"/>
        </w:rPr>
        <w:t xml:space="preserve">на 2018 год в сумме </w:t>
      </w:r>
      <w:r>
        <w:rPr>
          <w:rFonts w:ascii="Times New Roman" w:hAnsi="Times New Roman" w:cs="Times New Roman"/>
          <w:sz w:val="28"/>
          <w:szCs w:val="28"/>
        </w:rPr>
        <w:t>50,0</w:t>
      </w:r>
      <w:r w:rsidRPr="00385DCF">
        <w:rPr>
          <w:rFonts w:ascii="Times New Roman" w:hAnsi="Times New Roman" w:cs="Times New Roman"/>
          <w:sz w:val="28"/>
          <w:szCs w:val="28"/>
        </w:rPr>
        <w:t xml:space="preserve"> тыс. рублей; </w:t>
      </w:r>
    </w:p>
    <w:p w:rsidR="00385DCF" w:rsidRPr="00385DCF" w:rsidRDefault="00385DCF" w:rsidP="00385DCF">
      <w:pPr>
        <w:widowControl w:val="0"/>
        <w:tabs>
          <w:tab w:val="left" w:pos="-1560"/>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85DCF">
        <w:rPr>
          <w:rFonts w:ascii="Times New Roman" w:hAnsi="Times New Roman" w:cs="Times New Roman"/>
          <w:sz w:val="28"/>
          <w:szCs w:val="28"/>
        </w:rPr>
        <w:t xml:space="preserve">на 2019 год в сумме </w:t>
      </w:r>
      <w:r>
        <w:rPr>
          <w:rFonts w:ascii="Times New Roman" w:hAnsi="Times New Roman" w:cs="Times New Roman"/>
          <w:sz w:val="28"/>
          <w:szCs w:val="28"/>
        </w:rPr>
        <w:t>50,0</w:t>
      </w:r>
      <w:r w:rsidRPr="00385DCF">
        <w:rPr>
          <w:rFonts w:ascii="Times New Roman" w:hAnsi="Times New Roman" w:cs="Times New Roman"/>
          <w:sz w:val="28"/>
          <w:szCs w:val="28"/>
        </w:rPr>
        <w:t xml:space="preserve"> тыс. рублей.</w:t>
      </w:r>
    </w:p>
    <w:p w:rsidR="00385DCF" w:rsidRPr="00385DCF" w:rsidRDefault="00385DCF" w:rsidP="00385DCF">
      <w:pPr>
        <w:widowControl w:val="0"/>
        <w:tabs>
          <w:tab w:val="left" w:pos="-1418"/>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color w:val="000000"/>
          <w:sz w:val="28"/>
          <w:szCs w:val="28"/>
        </w:rPr>
      </w:pPr>
      <w:r w:rsidRPr="00385DCF">
        <w:rPr>
          <w:rFonts w:ascii="Times New Roman" w:eastAsia="Calibri" w:hAnsi="Times New Roman" w:cs="Times New Roman"/>
          <w:sz w:val="28"/>
          <w:szCs w:val="28"/>
        </w:rPr>
        <w:t>Удельный вес</w:t>
      </w:r>
      <w:r w:rsidRPr="00385DCF">
        <w:rPr>
          <w:rFonts w:ascii="Times New Roman" w:eastAsia="Calibri" w:hAnsi="Times New Roman" w:cs="Times New Roman"/>
          <w:b/>
          <w:bCs/>
          <w:color w:val="000000"/>
          <w:sz w:val="28"/>
          <w:szCs w:val="28"/>
        </w:rPr>
        <w:t xml:space="preserve"> </w:t>
      </w:r>
      <w:r w:rsidRPr="00385DCF">
        <w:rPr>
          <w:rFonts w:ascii="Times New Roman" w:eastAsia="Calibri" w:hAnsi="Times New Roman" w:cs="Times New Roman"/>
          <w:bCs/>
          <w:color w:val="000000"/>
          <w:sz w:val="28"/>
          <w:szCs w:val="28"/>
        </w:rPr>
        <w:t xml:space="preserve">бюджетных ассигнований на исполнение публичных нормативных обязательств в общей сумме планируемых расходов составит в 2017 году </w:t>
      </w:r>
      <w:r>
        <w:rPr>
          <w:rFonts w:ascii="Times New Roman" w:eastAsia="Calibri" w:hAnsi="Times New Roman" w:cs="Times New Roman"/>
          <w:bCs/>
          <w:color w:val="000000"/>
          <w:sz w:val="28"/>
          <w:szCs w:val="28"/>
        </w:rPr>
        <w:t>2,0</w:t>
      </w:r>
      <w:r w:rsidRPr="00385DCF">
        <w:rPr>
          <w:rFonts w:ascii="Times New Roman" w:eastAsia="Calibri" w:hAnsi="Times New Roman" w:cs="Times New Roman"/>
          <w:bCs/>
          <w:color w:val="000000"/>
          <w:sz w:val="28"/>
          <w:szCs w:val="28"/>
          <w:lang w:val="en-US"/>
        </w:rPr>
        <w:t> </w:t>
      </w:r>
      <w:r w:rsidRPr="00385DCF">
        <w:rPr>
          <w:rFonts w:ascii="Times New Roman" w:eastAsia="Calibri" w:hAnsi="Times New Roman" w:cs="Times New Roman"/>
          <w:bCs/>
          <w:color w:val="000000"/>
          <w:sz w:val="28"/>
          <w:szCs w:val="28"/>
        </w:rPr>
        <w:t>процента.</w:t>
      </w:r>
    </w:p>
    <w:p w:rsidR="00385DCF" w:rsidRPr="00385DCF" w:rsidRDefault="00385DCF" w:rsidP="00385DCF">
      <w:pPr>
        <w:spacing w:after="0" w:line="240" w:lineRule="auto"/>
        <w:ind w:firstLine="720"/>
        <w:jc w:val="both"/>
        <w:rPr>
          <w:rFonts w:ascii="Times New Roman" w:hAnsi="Times New Roman" w:cs="Times New Roman"/>
          <w:color w:val="000000"/>
          <w:sz w:val="28"/>
          <w:szCs w:val="28"/>
        </w:rPr>
      </w:pPr>
      <w:r w:rsidRPr="00385DCF">
        <w:rPr>
          <w:rFonts w:ascii="Times New Roman" w:hAnsi="Times New Roman" w:cs="Times New Roman"/>
          <w:sz w:val="28"/>
          <w:szCs w:val="28"/>
        </w:rPr>
        <w:t>Публичные нормативные обязательства на 2017 год предусмотрены на выплату</w:t>
      </w:r>
      <w:r w:rsidRPr="00385DCF">
        <w:rPr>
          <w:rFonts w:ascii="Times New Roman" w:hAnsi="Times New Roman" w:cs="Times New Roman"/>
          <w:color w:val="000000"/>
          <w:sz w:val="28"/>
          <w:szCs w:val="28"/>
        </w:rPr>
        <w:t xml:space="preserve"> пенсий за выслугу лет лицам, замещавшим муниципальные должности муниципальной службы </w:t>
      </w:r>
      <w:r w:rsidRPr="00BC3944">
        <w:rPr>
          <w:rFonts w:ascii="Times New Roman" w:hAnsi="Times New Roman" w:cs="Times New Roman"/>
          <w:color w:val="000000"/>
          <w:sz w:val="28"/>
          <w:szCs w:val="28"/>
        </w:rPr>
        <w:t>ежегодно на 1 человека</w:t>
      </w:r>
      <w:r>
        <w:rPr>
          <w:rFonts w:ascii="Times New Roman" w:hAnsi="Times New Roman" w:cs="Times New Roman"/>
          <w:color w:val="000000"/>
          <w:sz w:val="28"/>
          <w:szCs w:val="28"/>
        </w:rPr>
        <w:t>.</w:t>
      </w:r>
    </w:p>
    <w:p w:rsidR="00795EF9" w:rsidRPr="00EB04A7" w:rsidRDefault="00795EF9" w:rsidP="00795EF9">
      <w:pPr>
        <w:pStyle w:val="ConsNormal"/>
        <w:widowControl/>
        <w:ind w:firstLine="540"/>
        <w:jc w:val="both"/>
        <w:rPr>
          <w:rFonts w:ascii="Times New Roman" w:hAnsi="Times New Roman" w:cs="Times New Roman"/>
          <w:sz w:val="28"/>
          <w:szCs w:val="28"/>
        </w:rPr>
      </w:pPr>
    </w:p>
    <w:p w:rsidR="00795EF9" w:rsidRPr="00795EF9" w:rsidRDefault="00795EF9" w:rsidP="00795EF9">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6</w:t>
      </w:r>
      <w:r w:rsidRPr="00795EF9">
        <w:rPr>
          <w:rFonts w:ascii="Times New Roman" w:hAnsi="Times New Roman" w:cs="Times New Roman"/>
          <w:b/>
          <w:sz w:val="28"/>
          <w:szCs w:val="28"/>
        </w:rPr>
        <w:t>. Источники внутреннего финансирования дефицита бюджета</w:t>
      </w:r>
      <w:r w:rsidRPr="00795EF9">
        <w:rPr>
          <w:rFonts w:ascii="Times New Roman" w:hAnsi="Times New Roman" w:cs="Times New Roman"/>
          <w:sz w:val="28"/>
          <w:szCs w:val="28"/>
        </w:rPr>
        <w:t xml:space="preserve"> </w:t>
      </w:r>
    </w:p>
    <w:p w:rsidR="00795EF9" w:rsidRPr="00795EF9" w:rsidRDefault="00795EF9" w:rsidP="00795EF9">
      <w:pPr>
        <w:widowControl w:val="0"/>
        <w:spacing w:after="0" w:line="240" w:lineRule="auto"/>
        <w:ind w:left="357" w:firstLine="348"/>
        <w:jc w:val="center"/>
        <w:rPr>
          <w:rFonts w:ascii="Times New Roman" w:hAnsi="Times New Roman" w:cs="Times New Roman"/>
          <w:color w:val="000000"/>
          <w:sz w:val="28"/>
          <w:szCs w:val="28"/>
        </w:rPr>
      </w:pPr>
      <w:r w:rsidRPr="00795EF9">
        <w:rPr>
          <w:rFonts w:ascii="Times New Roman" w:hAnsi="Times New Roman" w:cs="Times New Roman"/>
          <w:color w:val="000000"/>
          <w:sz w:val="28"/>
          <w:szCs w:val="28"/>
        </w:rPr>
        <w:t>Динамика источников внутреннего финансирования дефицита бюджета в 2016 и 2017 годах представлена в таблице.</w:t>
      </w:r>
    </w:p>
    <w:p w:rsidR="00795EF9" w:rsidRPr="00795EF9" w:rsidRDefault="00795EF9" w:rsidP="00795EF9">
      <w:pPr>
        <w:widowControl w:val="0"/>
        <w:spacing w:after="0" w:line="240" w:lineRule="auto"/>
        <w:ind w:left="357"/>
        <w:jc w:val="right"/>
        <w:rPr>
          <w:rFonts w:ascii="Times New Roman" w:hAnsi="Times New Roman" w:cs="Times New Roman"/>
          <w:color w:val="000000"/>
          <w:sz w:val="28"/>
          <w:szCs w:val="28"/>
        </w:rPr>
      </w:pPr>
      <w:r w:rsidRPr="00795EF9">
        <w:rPr>
          <w:rFonts w:ascii="Times New Roman" w:hAnsi="Times New Roman" w:cs="Times New Roman"/>
          <w:color w:val="000000"/>
          <w:sz w:val="28"/>
          <w:szCs w:val="2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551"/>
        <w:gridCol w:w="2127"/>
        <w:gridCol w:w="1559"/>
      </w:tblGrid>
      <w:tr w:rsidR="00795EF9" w:rsidRPr="00FD39E2" w:rsidTr="00CC4A2C">
        <w:trPr>
          <w:trHeight w:val="769"/>
        </w:trPr>
        <w:tc>
          <w:tcPr>
            <w:tcW w:w="3119" w:type="dxa"/>
            <w:tcBorders>
              <w:top w:val="single" w:sz="4" w:space="0" w:color="auto"/>
              <w:left w:val="single" w:sz="4" w:space="0" w:color="auto"/>
              <w:bottom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Утверждено на </w:t>
            </w:r>
          </w:p>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2016 год</w:t>
            </w:r>
          </w:p>
          <w:p w:rsidR="00795EF9" w:rsidRPr="00795EF9" w:rsidRDefault="00795EF9" w:rsidP="00295065">
            <w:pPr>
              <w:widowControl w:val="0"/>
              <w:spacing w:after="0" w:line="240" w:lineRule="auto"/>
              <w:jc w:val="center"/>
              <w:rPr>
                <w:rFonts w:ascii="Times New Roman" w:hAnsi="Times New Roman" w:cs="Times New Roman"/>
                <w:color w:val="000000"/>
              </w:rPr>
            </w:pPr>
          </w:p>
        </w:tc>
        <w:tc>
          <w:tcPr>
            <w:tcW w:w="2127" w:type="dxa"/>
            <w:tcBorders>
              <w:top w:val="single" w:sz="4" w:space="0" w:color="auto"/>
              <w:left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проект бюджета </w:t>
            </w:r>
          </w:p>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 2017 год</w:t>
            </w:r>
          </w:p>
          <w:p w:rsidR="00795EF9" w:rsidRPr="00795EF9" w:rsidRDefault="00795EF9" w:rsidP="00795EF9">
            <w:pPr>
              <w:widowControl w:val="0"/>
              <w:spacing w:after="0" w:line="240" w:lineRule="auto"/>
              <w:jc w:val="center"/>
              <w:rPr>
                <w:rFonts w:ascii="Times New Roman" w:hAnsi="Times New Roman" w:cs="Times New Roman"/>
                <w:b/>
                <w:color w:val="000000"/>
              </w:rPr>
            </w:pPr>
          </w:p>
        </w:tc>
        <w:tc>
          <w:tcPr>
            <w:tcW w:w="1559" w:type="dxa"/>
            <w:tcBorders>
              <w:top w:val="single" w:sz="4" w:space="0" w:color="auto"/>
              <w:left w:val="single" w:sz="4" w:space="0" w:color="auto"/>
              <w:right w:val="single" w:sz="4" w:space="0" w:color="auto"/>
            </w:tcBorders>
            <w:vAlign w:val="center"/>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Темп роста, %</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Источники внутреннего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BC3944" w:rsidP="00CC4A2C">
            <w:pPr>
              <w:widowControl w:val="0"/>
              <w:jc w:val="center"/>
              <w:rPr>
                <w:rFonts w:ascii="Times New Roman" w:hAnsi="Times New Roman" w:cs="Times New Roman"/>
                <w:b/>
                <w:color w:val="000000"/>
              </w:rPr>
            </w:pPr>
            <w:r>
              <w:rPr>
                <w:rFonts w:ascii="Times New Roman" w:hAnsi="Times New Roman" w:cs="Times New Roman"/>
                <w:b/>
                <w:color w:val="000000"/>
              </w:rPr>
              <w:t>17,9</w:t>
            </w:r>
            <w:r w:rsidR="00795EF9" w:rsidRPr="00165955">
              <w:rPr>
                <w:rFonts w:ascii="Times New Roman" w:hAnsi="Times New Roman" w:cs="Times New Roman"/>
                <w:b/>
                <w:color w:val="000000"/>
              </w:rPr>
              <w:t> </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b/>
                <w:color w:val="000000"/>
              </w:rPr>
            </w:pPr>
            <w:r>
              <w:rPr>
                <w:b/>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b/>
                <w:color w:val="000000"/>
              </w:rPr>
            </w:pPr>
            <w:r>
              <w:rPr>
                <w:b/>
                <w:color w:val="000000"/>
              </w:rPr>
              <w:t>0</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Изменение остатков средств на счетах по учету средств бюджета</w:t>
            </w:r>
            <w:r w:rsidR="00295065">
              <w:rPr>
                <w:rFonts w:ascii="Times New Roman" w:hAnsi="Times New Roman" w:cs="Times New Roman"/>
                <w:b/>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BC3944" w:rsidP="00CC4A2C">
            <w:pPr>
              <w:widowControl w:val="0"/>
              <w:jc w:val="center"/>
              <w:rPr>
                <w:rFonts w:ascii="Times New Roman" w:hAnsi="Times New Roman" w:cs="Times New Roman"/>
                <w:b/>
                <w:color w:val="000000"/>
              </w:rPr>
            </w:pPr>
            <w:r>
              <w:rPr>
                <w:rFonts w:ascii="Times New Roman" w:hAnsi="Times New Roman" w:cs="Times New Roman"/>
                <w:b/>
                <w:color w:val="000000"/>
              </w:rPr>
              <w:t>17,9</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jc w:val="center"/>
              <w:rPr>
                <w:rFonts w:ascii="Times New Roman" w:hAnsi="Times New Roman" w:cs="Times New Roman"/>
                <w:i/>
                <w:color w:val="000000"/>
                <w:spacing w:val="-8"/>
              </w:rPr>
            </w:pPr>
            <w:r w:rsidRPr="00795EF9">
              <w:rPr>
                <w:rFonts w:ascii="Times New Roman" w:hAnsi="Times New Roman" w:cs="Times New Roman"/>
                <w:i/>
                <w:color w:val="000000"/>
                <w:spacing w:val="-8"/>
              </w:rPr>
              <w:t>-увеличение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795EF9" w:rsidP="00CC4A2C">
            <w:pPr>
              <w:widowControl w:val="0"/>
              <w:jc w:val="center"/>
              <w:rPr>
                <w:rFonts w:ascii="Times New Roman" w:hAnsi="Times New Roman" w:cs="Times New Roman"/>
                <w:color w:val="000000"/>
              </w:rPr>
            </w:pPr>
            <w:r w:rsidRPr="00165955">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r>
      <w:tr w:rsidR="00795EF9" w:rsidRPr="00FD39E2" w:rsidTr="00CC4A2C">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jc w:val="center"/>
              <w:rPr>
                <w:rFonts w:ascii="Times New Roman" w:hAnsi="Times New Roman" w:cs="Times New Roman"/>
                <w:i/>
                <w:color w:val="000000"/>
                <w:spacing w:val="-9"/>
              </w:rPr>
            </w:pPr>
            <w:r w:rsidRPr="00795EF9">
              <w:rPr>
                <w:rFonts w:ascii="Times New Roman" w:hAnsi="Times New Roman" w:cs="Times New Roman"/>
                <w:i/>
                <w:color w:val="000000"/>
                <w:spacing w:val="-9"/>
              </w:rPr>
              <w:t>-уменьшение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BC3944" w:rsidP="00CC4A2C">
            <w:pPr>
              <w:widowControl w:val="0"/>
              <w:jc w:val="center"/>
              <w:rPr>
                <w:rFonts w:ascii="Times New Roman" w:hAnsi="Times New Roman" w:cs="Times New Roman"/>
                <w:i/>
                <w:color w:val="000000"/>
              </w:rPr>
            </w:pPr>
            <w:r>
              <w:rPr>
                <w:rFonts w:ascii="Times New Roman" w:hAnsi="Times New Roman" w:cs="Times New Roman"/>
                <w:i/>
                <w:color w:val="000000"/>
              </w:rPr>
              <w:t>-17,9</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CC4A2C">
            <w:pPr>
              <w:widowControl w:val="0"/>
              <w:jc w:val="center"/>
              <w:rPr>
                <w:color w:val="000000"/>
              </w:rPr>
            </w:pPr>
            <w:r>
              <w:rPr>
                <w:color w:val="000000"/>
              </w:rPr>
              <w:t>0</w:t>
            </w:r>
          </w:p>
        </w:tc>
      </w:tr>
    </w:tbl>
    <w:p w:rsidR="00795EF9" w:rsidRPr="00295065" w:rsidRDefault="00795EF9" w:rsidP="00295065">
      <w:pPr>
        <w:widowControl w:val="0"/>
        <w:spacing w:after="0" w:line="240" w:lineRule="auto"/>
        <w:ind w:left="360"/>
        <w:jc w:val="right"/>
        <w:rPr>
          <w:rFonts w:ascii="Times New Roman" w:hAnsi="Times New Roman" w:cs="Times New Roman"/>
          <w:sz w:val="16"/>
          <w:szCs w:val="16"/>
        </w:rPr>
      </w:pPr>
    </w:p>
    <w:p w:rsidR="00795EF9" w:rsidRPr="00295065" w:rsidRDefault="00795EF9" w:rsidP="00295065">
      <w:pPr>
        <w:widowControl w:val="0"/>
        <w:spacing w:after="0" w:line="240" w:lineRule="auto"/>
        <w:ind w:firstLine="360"/>
        <w:jc w:val="both"/>
        <w:rPr>
          <w:rFonts w:ascii="Times New Roman" w:hAnsi="Times New Roman" w:cs="Times New Roman"/>
          <w:sz w:val="28"/>
          <w:szCs w:val="28"/>
        </w:rPr>
      </w:pPr>
      <w:r w:rsidRPr="00295065">
        <w:rPr>
          <w:rFonts w:ascii="Times New Roman" w:hAnsi="Times New Roman" w:cs="Times New Roman"/>
          <w:bCs/>
          <w:sz w:val="28"/>
          <w:szCs w:val="28"/>
        </w:rPr>
        <w:t xml:space="preserve">  Проектом решени</w:t>
      </w:r>
      <w:r w:rsidR="00165955">
        <w:rPr>
          <w:rFonts w:ascii="Times New Roman" w:hAnsi="Times New Roman" w:cs="Times New Roman"/>
          <w:bCs/>
          <w:sz w:val="28"/>
          <w:szCs w:val="28"/>
        </w:rPr>
        <w:t>я</w:t>
      </w:r>
      <w:r w:rsidRPr="00295065">
        <w:rPr>
          <w:rFonts w:ascii="Times New Roman" w:hAnsi="Times New Roman" w:cs="Times New Roman"/>
          <w:bCs/>
          <w:sz w:val="28"/>
          <w:szCs w:val="28"/>
        </w:rPr>
        <w:t xml:space="preserve"> </w:t>
      </w:r>
      <w:proofErr w:type="spellStart"/>
      <w:r w:rsidR="00637AC2">
        <w:rPr>
          <w:rFonts w:ascii="Times New Roman" w:hAnsi="Times New Roman" w:cs="Times New Roman"/>
          <w:bCs/>
          <w:sz w:val="28"/>
          <w:szCs w:val="28"/>
        </w:rPr>
        <w:t>Пеклинского</w:t>
      </w:r>
      <w:proofErr w:type="spellEnd"/>
      <w:r w:rsidR="00165955">
        <w:rPr>
          <w:rFonts w:ascii="Times New Roman" w:hAnsi="Times New Roman" w:cs="Times New Roman"/>
          <w:bCs/>
          <w:sz w:val="28"/>
          <w:szCs w:val="28"/>
        </w:rPr>
        <w:t xml:space="preserve"> сельского</w:t>
      </w:r>
      <w:r w:rsidRPr="00295065">
        <w:rPr>
          <w:rFonts w:ascii="Times New Roman" w:hAnsi="Times New Roman" w:cs="Times New Roman"/>
          <w:bCs/>
          <w:sz w:val="28"/>
          <w:szCs w:val="28"/>
        </w:rPr>
        <w:t xml:space="preserve"> Совета народных депутатов «О бюджете муниципального образования «</w:t>
      </w:r>
      <w:proofErr w:type="spellStart"/>
      <w:r w:rsidR="00637AC2">
        <w:rPr>
          <w:rFonts w:ascii="Times New Roman" w:hAnsi="Times New Roman" w:cs="Times New Roman"/>
          <w:bCs/>
          <w:sz w:val="28"/>
          <w:szCs w:val="28"/>
        </w:rPr>
        <w:t>Пеклинское</w:t>
      </w:r>
      <w:proofErr w:type="spellEnd"/>
      <w:r w:rsidR="00165955">
        <w:rPr>
          <w:rFonts w:ascii="Times New Roman" w:hAnsi="Times New Roman" w:cs="Times New Roman"/>
          <w:bCs/>
          <w:sz w:val="28"/>
          <w:szCs w:val="28"/>
        </w:rPr>
        <w:t xml:space="preserve"> сельское поселение</w:t>
      </w:r>
      <w:r w:rsidRPr="00295065">
        <w:rPr>
          <w:rFonts w:ascii="Times New Roman" w:hAnsi="Times New Roman" w:cs="Times New Roman"/>
          <w:bCs/>
          <w:sz w:val="28"/>
          <w:szCs w:val="28"/>
        </w:rPr>
        <w:t xml:space="preserve">» на 2017 год и на плановый период 2018 и 2019 годов параметры бюджета на трехлетний период сбалансированы по доходам и расходам. </w:t>
      </w:r>
    </w:p>
    <w:p w:rsidR="00795EF9" w:rsidRPr="00295065" w:rsidRDefault="00795EF9" w:rsidP="00295065">
      <w:pPr>
        <w:widowControl w:val="0"/>
        <w:spacing w:after="0" w:line="240" w:lineRule="auto"/>
        <w:ind w:firstLine="360"/>
        <w:jc w:val="both"/>
        <w:rPr>
          <w:rFonts w:ascii="Times New Roman" w:hAnsi="Times New Roman" w:cs="Times New Roman"/>
          <w:bCs/>
          <w:sz w:val="28"/>
          <w:szCs w:val="28"/>
        </w:rPr>
      </w:pPr>
      <w:r w:rsidRPr="00295065">
        <w:rPr>
          <w:rFonts w:ascii="Times New Roman" w:hAnsi="Times New Roman" w:cs="Times New Roman"/>
          <w:bCs/>
          <w:sz w:val="28"/>
          <w:szCs w:val="28"/>
        </w:rPr>
        <w:t xml:space="preserve"> Анализ структуры источников внутреннего финансирования дефицита бюджета, </w:t>
      </w:r>
      <w:r w:rsidRPr="00295065">
        <w:rPr>
          <w:rFonts w:ascii="Times New Roman" w:hAnsi="Times New Roman" w:cs="Times New Roman"/>
          <w:color w:val="000000"/>
          <w:sz w:val="28"/>
          <w:szCs w:val="28"/>
        </w:rPr>
        <w:t xml:space="preserve">утвержденного на </w:t>
      </w:r>
      <w:r w:rsidRPr="00295065">
        <w:rPr>
          <w:rFonts w:ascii="Times New Roman" w:hAnsi="Times New Roman" w:cs="Times New Roman"/>
          <w:bCs/>
          <w:sz w:val="28"/>
          <w:szCs w:val="28"/>
        </w:rPr>
        <w:t>2016 год, показывает, что основным источником финансирования дефицита бюджета является изменение остатков средств на счетах по учету средств бюджета.</w:t>
      </w:r>
    </w:p>
    <w:p w:rsidR="00520B89" w:rsidRDefault="00520B89" w:rsidP="003A7FD1">
      <w:pPr>
        <w:pStyle w:val="0020"/>
        <w:rPr>
          <w:rFonts w:ascii="Times New Roman" w:hAnsi="Times New Roman" w:cs="Times New Roman"/>
          <w:b/>
        </w:rPr>
      </w:pPr>
    </w:p>
    <w:p w:rsidR="003A7FD1" w:rsidRDefault="00367C67" w:rsidP="003A7FD1">
      <w:pPr>
        <w:pStyle w:val="0020"/>
        <w:rPr>
          <w:rFonts w:ascii="Times New Roman" w:hAnsi="Times New Roman" w:cs="Times New Roman"/>
          <w:b/>
        </w:rPr>
      </w:pPr>
      <w:r>
        <w:rPr>
          <w:rFonts w:ascii="Times New Roman" w:hAnsi="Times New Roman" w:cs="Times New Roman"/>
          <w:b/>
        </w:rPr>
        <w:t>7</w:t>
      </w:r>
      <w:r w:rsidR="003A7FD1">
        <w:rPr>
          <w:rFonts w:ascii="Times New Roman" w:hAnsi="Times New Roman" w:cs="Times New Roman"/>
          <w:b/>
        </w:rPr>
        <w:t>. Выводы</w:t>
      </w:r>
    </w:p>
    <w:p w:rsidR="00811152" w:rsidRDefault="00811152" w:rsidP="008111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w:t>
      </w:r>
      <w:proofErr w:type="spellStart"/>
      <w:r>
        <w:rPr>
          <w:rFonts w:ascii="Times New Roman" w:hAnsi="Times New Roman" w:cs="Times New Roman"/>
          <w:sz w:val="28"/>
          <w:szCs w:val="28"/>
        </w:rPr>
        <w:t>Пеклинского</w:t>
      </w:r>
      <w:proofErr w:type="spellEnd"/>
      <w:r>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на 2017 </w:t>
      </w:r>
      <w:r w:rsidRPr="00206DD9">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206DD9">
        <w:rPr>
          <w:rFonts w:ascii="Times New Roman" w:hAnsi="Times New Roman" w:cs="Times New Roman"/>
          <w:sz w:val="28"/>
          <w:szCs w:val="28"/>
        </w:rPr>
        <w:t>плановый период 2018 и 2019 годов»</w:t>
      </w:r>
      <w:r>
        <w:rPr>
          <w:rFonts w:ascii="Times New Roman" w:hAnsi="Times New Roman" w:cs="Times New Roman"/>
          <w:sz w:val="28"/>
          <w:szCs w:val="28"/>
        </w:rPr>
        <w:t xml:space="preserve"> внесен </w:t>
      </w:r>
      <w:proofErr w:type="spellStart"/>
      <w:r>
        <w:rPr>
          <w:rFonts w:ascii="Times New Roman" w:hAnsi="Times New Roman" w:cs="Times New Roman"/>
          <w:sz w:val="28"/>
          <w:szCs w:val="28"/>
        </w:rPr>
        <w:t>Пеклинской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сельской администрацией на рассмотрение в </w:t>
      </w:r>
      <w:proofErr w:type="spellStart"/>
      <w:r>
        <w:rPr>
          <w:rFonts w:ascii="Times New Roman" w:hAnsi="Times New Roman" w:cs="Times New Roman"/>
          <w:sz w:val="28"/>
          <w:szCs w:val="28"/>
        </w:rPr>
        <w:t>Пеклинскйй</w:t>
      </w:r>
      <w:proofErr w:type="spellEnd"/>
      <w:r>
        <w:rPr>
          <w:rFonts w:ascii="Times New Roman" w:hAnsi="Times New Roman" w:cs="Times New Roman"/>
          <w:sz w:val="28"/>
          <w:szCs w:val="28"/>
        </w:rPr>
        <w:t xml:space="preserve"> сельский Совет народных депутатов  до 1 декабря 2016 года.</w:t>
      </w:r>
    </w:p>
    <w:p w:rsidR="00811152" w:rsidRDefault="00811152" w:rsidP="0081115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Pr>
          <w:rFonts w:ascii="Times New Roman" w:hAnsi="Times New Roman" w:cs="Times New Roman"/>
          <w:sz w:val="28"/>
          <w:szCs w:val="28"/>
        </w:rPr>
        <w:t>Пеклинской</w:t>
      </w:r>
      <w:proofErr w:type="spellEnd"/>
      <w:r>
        <w:rPr>
          <w:rFonts w:ascii="Times New Roman" w:hAnsi="Times New Roman" w:cs="Times New Roman"/>
          <w:sz w:val="28"/>
          <w:szCs w:val="28"/>
        </w:rPr>
        <w:t xml:space="preserve"> сельской администрации от 01.07.2016 года №36 утвержден порядок работы по формированию проекта бюджета муниципального образования «</w:t>
      </w:r>
      <w:proofErr w:type="spellStart"/>
      <w:r>
        <w:rPr>
          <w:rFonts w:ascii="Times New Roman" w:hAnsi="Times New Roman" w:cs="Times New Roman"/>
          <w:sz w:val="28"/>
          <w:szCs w:val="28"/>
        </w:rPr>
        <w:t>Пеклинское</w:t>
      </w:r>
      <w:proofErr w:type="spellEnd"/>
      <w:r>
        <w:rPr>
          <w:rFonts w:ascii="Times New Roman" w:hAnsi="Times New Roman" w:cs="Times New Roman"/>
          <w:sz w:val="28"/>
          <w:szCs w:val="28"/>
        </w:rPr>
        <w:t xml:space="preserve"> сельское поселение» на 2017 год и на плановый период 2018 и 2019 годов.</w:t>
      </w:r>
    </w:p>
    <w:p w:rsidR="00904425" w:rsidRPr="00EC2429" w:rsidRDefault="00904425" w:rsidP="00904425">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Pr>
          <w:rFonts w:ascii="Times New Roman" w:hAnsi="Times New Roman" w:cs="Times New Roman"/>
          <w:sz w:val="28"/>
          <w:szCs w:val="28"/>
        </w:rPr>
        <w:t>7</w:t>
      </w:r>
      <w:r w:rsidRPr="00EC2429">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доходов в бюджет.</w:t>
      </w:r>
    </w:p>
    <w:p w:rsidR="00904425" w:rsidRPr="00735865" w:rsidRDefault="00904425" w:rsidP="0090442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Доходы бюджета  </w:t>
      </w:r>
      <w:r>
        <w:rPr>
          <w:rFonts w:ascii="Times New Roman" w:hAnsi="Times New Roman" w:cs="Times New Roman"/>
          <w:sz w:val="28"/>
          <w:szCs w:val="28"/>
        </w:rPr>
        <w:t>с</w:t>
      </w:r>
      <w:r w:rsidRPr="00735865">
        <w:rPr>
          <w:rFonts w:ascii="Times New Roman" w:hAnsi="Times New Roman" w:cs="Times New Roman"/>
          <w:sz w:val="28"/>
          <w:szCs w:val="28"/>
        </w:rPr>
        <w:t>формир</w:t>
      </w:r>
      <w:r>
        <w:rPr>
          <w:rFonts w:ascii="Times New Roman" w:hAnsi="Times New Roman" w:cs="Times New Roman"/>
          <w:sz w:val="28"/>
          <w:szCs w:val="28"/>
        </w:rPr>
        <w:t>ованы</w:t>
      </w:r>
      <w:r w:rsidRPr="00735865">
        <w:rPr>
          <w:rFonts w:ascii="Times New Roman" w:hAnsi="Times New Roman" w:cs="Times New Roman"/>
          <w:sz w:val="28"/>
          <w:szCs w:val="28"/>
        </w:rPr>
        <w:t xml:space="preserve"> в соответствии ст.39 Бюджетного кодекса РФ. </w:t>
      </w:r>
    </w:p>
    <w:p w:rsidR="00904425" w:rsidRPr="00735865" w:rsidRDefault="00904425" w:rsidP="0090442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Прогнозирование собственных доходов бюджета муниципального образования проведено в соответствии со статьей 174.1 Бюджетного кодекса РФ, в условиях действующего на день внесения проекта решения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BC3944" w:rsidRDefault="00520B89" w:rsidP="00520B89">
      <w:pPr>
        <w:spacing w:after="0" w:line="240" w:lineRule="auto"/>
        <w:ind w:firstLine="709"/>
        <w:jc w:val="both"/>
        <w:rPr>
          <w:rFonts w:ascii="Times New Roman" w:hAnsi="Times New Roman" w:cs="Times New Roman"/>
          <w:b/>
        </w:rPr>
      </w:pPr>
      <w:r>
        <w:rPr>
          <w:rFonts w:ascii="Times New Roman" w:hAnsi="Times New Roman" w:cs="Times New Roman"/>
          <w:sz w:val="28"/>
          <w:szCs w:val="28"/>
        </w:rPr>
        <w:t>В</w:t>
      </w:r>
      <w:r w:rsidR="00904425" w:rsidRPr="00735865">
        <w:rPr>
          <w:rFonts w:ascii="Times New Roman" w:hAnsi="Times New Roman" w:cs="Times New Roman"/>
          <w:sz w:val="28"/>
          <w:szCs w:val="28"/>
        </w:rPr>
        <w:t xml:space="preserve">едомственная и </w:t>
      </w:r>
      <w:r w:rsidR="00904425">
        <w:rPr>
          <w:rFonts w:ascii="Times New Roman" w:hAnsi="Times New Roman" w:cs="Times New Roman"/>
          <w:sz w:val="28"/>
          <w:szCs w:val="28"/>
        </w:rPr>
        <w:t>целевая</w:t>
      </w:r>
      <w:r w:rsidR="00904425" w:rsidRPr="00735865">
        <w:rPr>
          <w:rFonts w:ascii="Times New Roman" w:hAnsi="Times New Roman" w:cs="Times New Roman"/>
          <w:sz w:val="28"/>
          <w:szCs w:val="28"/>
        </w:rPr>
        <w:t xml:space="preserve"> структура расходов бюджета, объем бюджетных ассигнований на исполнение публичных нормативных обязательств соответствует </w:t>
      </w:r>
      <w:proofErr w:type="gramStart"/>
      <w:r w:rsidR="00904425" w:rsidRPr="00735865">
        <w:rPr>
          <w:rFonts w:ascii="Times New Roman" w:hAnsi="Times New Roman" w:cs="Times New Roman"/>
          <w:sz w:val="28"/>
          <w:szCs w:val="28"/>
        </w:rPr>
        <w:t>ч</w:t>
      </w:r>
      <w:proofErr w:type="gramEnd"/>
      <w:r w:rsidR="00904425" w:rsidRPr="00735865">
        <w:rPr>
          <w:rFonts w:ascii="Times New Roman" w:hAnsi="Times New Roman" w:cs="Times New Roman"/>
          <w:sz w:val="28"/>
          <w:szCs w:val="28"/>
        </w:rPr>
        <w:t>.3.1. ст.184.1 Бюджетного кодекса РФ</w:t>
      </w:r>
      <w:r>
        <w:rPr>
          <w:rFonts w:ascii="Times New Roman" w:hAnsi="Times New Roman" w:cs="Times New Roman"/>
          <w:sz w:val="28"/>
          <w:szCs w:val="28"/>
        </w:rPr>
        <w:t>.</w:t>
      </w:r>
      <w:r w:rsidR="00904425" w:rsidRPr="00735865">
        <w:rPr>
          <w:rFonts w:ascii="Times New Roman" w:hAnsi="Times New Roman" w:cs="Times New Roman"/>
          <w:sz w:val="28"/>
          <w:szCs w:val="28"/>
        </w:rPr>
        <w:t xml:space="preserve"> </w:t>
      </w:r>
    </w:p>
    <w:p w:rsidR="00520B89" w:rsidRDefault="00520B89" w:rsidP="00520B89">
      <w:pPr>
        <w:pStyle w:val="a4"/>
        <w:widowControl w:val="0"/>
        <w:ind w:left="0" w:firstLine="720"/>
        <w:jc w:val="both"/>
        <w:rPr>
          <w:rFonts w:ascii="Times New Roman" w:hAnsi="Times New Roman" w:cs="Times New Roman"/>
          <w:szCs w:val="28"/>
        </w:rPr>
      </w:pPr>
      <w:r>
        <w:rPr>
          <w:rFonts w:ascii="Times New Roman" w:hAnsi="Times New Roman" w:cs="Times New Roman"/>
          <w:szCs w:val="28"/>
        </w:rPr>
        <w:t>Доходы бюджета сформированы на трехлетний период с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2016 году.</w:t>
      </w:r>
    </w:p>
    <w:p w:rsidR="00520B89" w:rsidRDefault="00520B89" w:rsidP="00520B8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на трехлетний период прогнозируется бездефицитный,  объемом доходов и расходов в 2017 году планируется в сумме 2627,6 тыс. рублей. </w:t>
      </w:r>
    </w:p>
    <w:p w:rsidR="00520B89" w:rsidRDefault="00520B89" w:rsidP="00520B89">
      <w:pPr>
        <w:pStyle w:val="a4"/>
        <w:widowControl w:val="0"/>
        <w:ind w:left="0" w:firstLine="720"/>
        <w:jc w:val="both"/>
        <w:rPr>
          <w:rFonts w:ascii="Times New Roman" w:hAnsi="Times New Roman" w:cs="Times New Roman"/>
          <w:szCs w:val="28"/>
        </w:rPr>
      </w:pPr>
      <w:r w:rsidRPr="001C1D09">
        <w:rPr>
          <w:rFonts w:ascii="Times New Roman" w:hAnsi="Times New Roman" w:cs="Times New Roman"/>
          <w:szCs w:val="28"/>
        </w:rPr>
        <w:t>Удельный вес собственных доходов в общем объеме составит</w:t>
      </w:r>
      <w:r>
        <w:rPr>
          <w:rFonts w:ascii="Times New Roman" w:hAnsi="Times New Roman" w:cs="Times New Roman"/>
          <w:szCs w:val="28"/>
        </w:rPr>
        <w:t xml:space="preserve"> 48,4</w:t>
      </w:r>
      <w:r w:rsidRPr="001C1D09">
        <w:rPr>
          <w:rFonts w:ascii="Times New Roman" w:hAnsi="Times New Roman" w:cs="Times New Roman"/>
          <w:szCs w:val="28"/>
        </w:rPr>
        <w:t xml:space="preserve"> %, что на </w:t>
      </w:r>
      <w:r>
        <w:rPr>
          <w:rFonts w:ascii="Times New Roman" w:hAnsi="Times New Roman" w:cs="Times New Roman"/>
          <w:szCs w:val="28"/>
        </w:rPr>
        <w:t>1,5</w:t>
      </w:r>
      <w:r w:rsidRPr="001C1D09">
        <w:rPr>
          <w:rFonts w:ascii="Times New Roman" w:hAnsi="Times New Roman" w:cs="Times New Roman"/>
          <w:szCs w:val="28"/>
        </w:rPr>
        <w:t xml:space="preserve"> процентного пункта </w:t>
      </w:r>
      <w:r>
        <w:rPr>
          <w:rFonts w:ascii="Times New Roman" w:hAnsi="Times New Roman" w:cs="Times New Roman"/>
          <w:szCs w:val="28"/>
        </w:rPr>
        <w:t>меньше</w:t>
      </w:r>
      <w:r w:rsidRPr="001C1D09">
        <w:rPr>
          <w:rFonts w:ascii="Times New Roman" w:hAnsi="Times New Roman" w:cs="Times New Roman"/>
          <w:szCs w:val="28"/>
        </w:rPr>
        <w:t xml:space="preserve"> удельного веса оценки исполнении бюджета 2016 года (</w:t>
      </w:r>
      <w:r>
        <w:rPr>
          <w:rFonts w:ascii="Times New Roman" w:hAnsi="Times New Roman" w:cs="Times New Roman"/>
          <w:szCs w:val="28"/>
        </w:rPr>
        <w:t>49,9</w:t>
      </w:r>
      <w:r w:rsidRPr="001C1D09">
        <w:rPr>
          <w:rFonts w:ascii="Times New Roman" w:hAnsi="Times New Roman" w:cs="Times New Roman"/>
          <w:szCs w:val="28"/>
        </w:rPr>
        <w:t>%).</w:t>
      </w:r>
    </w:p>
    <w:p w:rsidR="00520B89" w:rsidRPr="001C1D09" w:rsidRDefault="00520B89" w:rsidP="00520B89">
      <w:pPr>
        <w:pStyle w:val="ConsNormal"/>
        <w:widowControl/>
        <w:ind w:firstLine="709"/>
        <w:jc w:val="both"/>
        <w:rPr>
          <w:rFonts w:ascii="Times New Roman" w:hAnsi="Times New Roman" w:cs="Times New Roman"/>
          <w:sz w:val="28"/>
          <w:szCs w:val="28"/>
        </w:rPr>
      </w:pPr>
      <w:r w:rsidRPr="001C1D09">
        <w:rPr>
          <w:rFonts w:ascii="Times New Roman" w:hAnsi="Times New Roman" w:cs="Times New Roman"/>
          <w:sz w:val="28"/>
          <w:szCs w:val="28"/>
        </w:rPr>
        <w:t xml:space="preserve">В структуре </w:t>
      </w:r>
      <w:r>
        <w:rPr>
          <w:rFonts w:ascii="Times New Roman" w:hAnsi="Times New Roman" w:cs="Times New Roman"/>
          <w:sz w:val="28"/>
          <w:szCs w:val="28"/>
        </w:rPr>
        <w:t>собственных доходов присутствуют только налоговые доходы</w:t>
      </w:r>
      <w:r w:rsidRPr="001C1D09">
        <w:rPr>
          <w:rFonts w:ascii="Times New Roman" w:hAnsi="Times New Roman" w:cs="Times New Roman"/>
          <w:sz w:val="28"/>
          <w:szCs w:val="28"/>
        </w:rPr>
        <w:t xml:space="preserve">. </w:t>
      </w:r>
    </w:p>
    <w:p w:rsidR="00520B89" w:rsidRPr="001C1D09" w:rsidRDefault="00520B89" w:rsidP="00520B89">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Основную долю собственных доходов бюджета  в 2017 году состав</w:t>
      </w:r>
      <w:r>
        <w:rPr>
          <w:rFonts w:ascii="Times New Roman" w:hAnsi="Times New Roman" w:cs="Times New Roman"/>
          <w:sz w:val="28"/>
          <w:szCs w:val="28"/>
        </w:rPr>
        <w:t>ит земельный налог</w:t>
      </w:r>
      <w:r w:rsidRPr="001C1D09">
        <w:rPr>
          <w:rFonts w:ascii="Times New Roman" w:hAnsi="Times New Roman" w:cs="Times New Roman"/>
          <w:sz w:val="28"/>
          <w:szCs w:val="28"/>
        </w:rPr>
        <w:t xml:space="preserve"> – </w:t>
      </w:r>
      <w:r>
        <w:rPr>
          <w:rFonts w:ascii="Times New Roman" w:hAnsi="Times New Roman" w:cs="Times New Roman"/>
          <w:sz w:val="28"/>
          <w:szCs w:val="28"/>
        </w:rPr>
        <w:t>78,8</w:t>
      </w:r>
      <w:r w:rsidRPr="001C1D09">
        <w:rPr>
          <w:rFonts w:ascii="Times New Roman" w:hAnsi="Times New Roman" w:cs="Times New Roman"/>
          <w:sz w:val="28"/>
          <w:szCs w:val="28"/>
        </w:rPr>
        <w:t xml:space="preserve"> % (</w:t>
      </w:r>
      <w:r>
        <w:rPr>
          <w:rFonts w:ascii="Times New Roman" w:hAnsi="Times New Roman" w:cs="Times New Roman"/>
          <w:sz w:val="28"/>
          <w:szCs w:val="28"/>
        </w:rPr>
        <w:t>990,0</w:t>
      </w:r>
      <w:r w:rsidRPr="001C1D09">
        <w:rPr>
          <w:rFonts w:ascii="Times New Roman" w:hAnsi="Times New Roman" w:cs="Times New Roman"/>
          <w:sz w:val="28"/>
          <w:szCs w:val="28"/>
        </w:rPr>
        <w:t xml:space="preserve"> тыс. рублей). </w:t>
      </w:r>
    </w:p>
    <w:p w:rsidR="00520B89" w:rsidRPr="00782AC5" w:rsidRDefault="00520B89" w:rsidP="00520B89">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Pr>
          <w:rFonts w:ascii="Times New Roman" w:hAnsi="Times New Roman" w:cs="Times New Roman"/>
          <w:sz w:val="28"/>
          <w:szCs w:val="28"/>
        </w:rPr>
        <w:t>1355,6</w:t>
      </w:r>
      <w:r w:rsidRPr="00782AC5">
        <w:rPr>
          <w:rFonts w:ascii="Times New Roman" w:hAnsi="Times New Roman" w:cs="Times New Roman"/>
          <w:sz w:val="28"/>
          <w:szCs w:val="28"/>
        </w:rPr>
        <w:t xml:space="preserve"> тыс. рублей, к оценке бюджета 2016 года</w:t>
      </w:r>
      <w:r>
        <w:rPr>
          <w:rFonts w:ascii="Times New Roman" w:hAnsi="Times New Roman" w:cs="Times New Roman"/>
          <w:sz w:val="28"/>
          <w:szCs w:val="28"/>
        </w:rPr>
        <w:t xml:space="preserve"> (1264,9 тыс. </w:t>
      </w:r>
      <w:proofErr w:type="gramStart"/>
      <w:r>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w:t>
      </w:r>
      <w:r>
        <w:rPr>
          <w:rFonts w:ascii="Times New Roman" w:hAnsi="Times New Roman" w:cs="Times New Roman"/>
          <w:sz w:val="28"/>
          <w:szCs w:val="28"/>
        </w:rPr>
        <w:t>увеличение</w:t>
      </w:r>
      <w:r w:rsidRPr="00782AC5">
        <w:rPr>
          <w:rFonts w:ascii="Times New Roman" w:hAnsi="Times New Roman" w:cs="Times New Roman"/>
          <w:sz w:val="28"/>
          <w:szCs w:val="28"/>
        </w:rPr>
        <w:t xml:space="preserve"> составляет </w:t>
      </w:r>
      <w:r>
        <w:rPr>
          <w:rFonts w:ascii="Times New Roman" w:hAnsi="Times New Roman" w:cs="Times New Roman"/>
          <w:sz w:val="28"/>
          <w:szCs w:val="28"/>
        </w:rPr>
        <w:t>90,7</w:t>
      </w:r>
      <w:r w:rsidRPr="00782AC5">
        <w:rPr>
          <w:rFonts w:ascii="Times New Roman" w:hAnsi="Times New Roman" w:cs="Times New Roman"/>
          <w:sz w:val="28"/>
          <w:szCs w:val="28"/>
        </w:rPr>
        <w:t xml:space="preserve"> тыс. рублей, или </w:t>
      </w:r>
      <w:r>
        <w:rPr>
          <w:rFonts w:ascii="Times New Roman" w:hAnsi="Times New Roman" w:cs="Times New Roman"/>
          <w:sz w:val="28"/>
          <w:szCs w:val="28"/>
        </w:rPr>
        <w:t>7,2</w:t>
      </w:r>
      <w:r w:rsidRPr="00782AC5">
        <w:rPr>
          <w:rFonts w:ascii="Times New Roman" w:hAnsi="Times New Roman" w:cs="Times New Roman"/>
          <w:sz w:val="28"/>
          <w:szCs w:val="28"/>
        </w:rPr>
        <w:t xml:space="preserve"> процента.</w:t>
      </w:r>
    </w:p>
    <w:p w:rsidR="00520B89" w:rsidRPr="00782AC5" w:rsidRDefault="00520B89" w:rsidP="00520B89">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Pr>
          <w:rFonts w:ascii="Times New Roman" w:hAnsi="Times New Roman" w:cs="Times New Roman"/>
          <w:sz w:val="28"/>
          <w:szCs w:val="28"/>
        </w:rPr>
        <w:t>51,6</w:t>
      </w:r>
      <w:r w:rsidRPr="00782AC5">
        <w:rPr>
          <w:rFonts w:ascii="Times New Roman" w:hAnsi="Times New Roman" w:cs="Times New Roman"/>
          <w:sz w:val="28"/>
          <w:szCs w:val="28"/>
        </w:rPr>
        <w:t xml:space="preserve">%, что на </w:t>
      </w:r>
      <w:r>
        <w:rPr>
          <w:rFonts w:ascii="Times New Roman" w:hAnsi="Times New Roman" w:cs="Times New Roman"/>
          <w:sz w:val="28"/>
          <w:szCs w:val="28"/>
        </w:rPr>
        <w:t>3,9</w:t>
      </w:r>
      <w:r w:rsidRPr="00782AC5">
        <w:rPr>
          <w:rFonts w:ascii="Times New Roman" w:hAnsi="Times New Roman" w:cs="Times New Roman"/>
          <w:sz w:val="28"/>
          <w:szCs w:val="28"/>
        </w:rPr>
        <w:t xml:space="preserve"> процентного пункта ниже утвержденного уровня 2015 года </w:t>
      </w:r>
      <w:r>
        <w:rPr>
          <w:rFonts w:ascii="Times New Roman" w:hAnsi="Times New Roman" w:cs="Times New Roman"/>
          <w:sz w:val="28"/>
          <w:szCs w:val="28"/>
        </w:rPr>
        <w:t>(55,5</w:t>
      </w:r>
      <w:r w:rsidRPr="00782AC5">
        <w:rPr>
          <w:rFonts w:ascii="Times New Roman" w:hAnsi="Times New Roman" w:cs="Times New Roman"/>
          <w:sz w:val="28"/>
          <w:szCs w:val="28"/>
        </w:rPr>
        <w:t>%)</w:t>
      </w:r>
      <w:r>
        <w:rPr>
          <w:rFonts w:ascii="Times New Roman" w:hAnsi="Times New Roman" w:cs="Times New Roman"/>
          <w:sz w:val="28"/>
          <w:szCs w:val="28"/>
        </w:rPr>
        <w:t xml:space="preserve"> и выше оценки 2016 года (50,2%) на 1,4 процента</w:t>
      </w:r>
      <w:r w:rsidRPr="00782AC5">
        <w:rPr>
          <w:rFonts w:ascii="Times New Roman" w:hAnsi="Times New Roman" w:cs="Times New Roman"/>
          <w:sz w:val="28"/>
          <w:szCs w:val="28"/>
        </w:rPr>
        <w:t xml:space="preserve">. </w:t>
      </w:r>
    </w:p>
    <w:p w:rsidR="00520B89" w:rsidRDefault="00520B89" w:rsidP="00520B89">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определенный в проекте бюджете на 2017 год и плановый период 2018 и 2019 годов» составляет на 2017 год – 227727,3 тыс. рублей, на 2018 год – 226304,4 тыс. рублей, на 2019 год – 229079,4 тыс. рублей.</w:t>
      </w:r>
    </w:p>
    <w:p w:rsidR="00B170F5" w:rsidRPr="00037EBB" w:rsidRDefault="00B170F5" w:rsidP="00B170F5">
      <w:pPr>
        <w:widowControl w:val="0"/>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lastRenderedPageBreak/>
        <w:t>Объем расходов по отраслям «социального блока»</w:t>
      </w:r>
      <w:r>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rPr>
        <w:t xml:space="preserve"> (культура,  </w:t>
      </w:r>
      <w:r>
        <w:rPr>
          <w:rFonts w:ascii="Times New Roman" w:eastAsia="Calibri" w:hAnsi="Times New Roman" w:cs="Times New Roman"/>
          <w:sz w:val="28"/>
          <w:szCs w:val="28"/>
        </w:rPr>
        <w:t xml:space="preserve">социальная политика, </w:t>
      </w:r>
      <w:r w:rsidRPr="00037EBB">
        <w:rPr>
          <w:rFonts w:ascii="Times New Roman" w:eastAsia="Calibri" w:hAnsi="Times New Roman" w:cs="Times New Roman"/>
          <w:sz w:val="28"/>
          <w:szCs w:val="28"/>
        </w:rPr>
        <w:t xml:space="preserve">физическая культура и спорт) составит в 2017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году </w:t>
      </w:r>
      <w:r>
        <w:rPr>
          <w:rFonts w:ascii="Times New Roman" w:eastAsia="Calibri" w:hAnsi="Times New Roman" w:cs="Times New Roman"/>
          <w:sz w:val="28"/>
          <w:szCs w:val="28"/>
        </w:rPr>
        <w:t>43,8</w:t>
      </w:r>
      <w:r w:rsidRPr="00037EBB">
        <w:rPr>
          <w:rFonts w:ascii="Times New Roman" w:eastAsia="Calibri" w:hAnsi="Times New Roman" w:cs="Times New Roman"/>
          <w:sz w:val="28"/>
          <w:szCs w:val="28"/>
        </w:rPr>
        <w:t>% объема расходов бюджета (</w:t>
      </w:r>
      <w:r>
        <w:rPr>
          <w:rFonts w:ascii="Times New Roman" w:eastAsia="Calibri" w:hAnsi="Times New Roman" w:cs="Times New Roman"/>
          <w:sz w:val="28"/>
          <w:szCs w:val="28"/>
        </w:rPr>
        <w:t>1151,4</w:t>
      </w:r>
      <w:r w:rsidRPr="00037EBB">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 Из них наибольший удельный вес занимают расходы по  разделу: 07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Культура</w:t>
      </w:r>
      <w:proofErr w:type="gramEnd"/>
      <w:r w:rsidRPr="00037EBB">
        <w:rPr>
          <w:rFonts w:ascii="Times New Roman" w:eastAsia="Calibri" w:hAnsi="Times New Roman" w:cs="Times New Roman"/>
          <w:sz w:val="28"/>
          <w:szCs w:val="28"/>
        </w:rPr>
        <w:t xml:space="preserve">» объем </w:t>
      </w:r>
      <w:proofErr w:type="gramStart"/>
      <w:r w:rsidRPr="00037EBB">
        <w:rPr>
          <w:rFonts w:ascii="Times New Roman" w:eastAsia="Calibri" w:hAnsi="Times New Roman" w:cs="Times New Roman"/>
          <w:sz w:val="28"/>
          <w:szCs w:val="28"/>
        </w:rPr>
        <w:t>которых</w:t>
      </w:r>
      <w:proofErr w:type="gramEnd"/>
      <w:r w:rsidRPr="00037EBB">
        <w:rPr>
          <w:rFonts w:ascii="Times New Roman" w:eastAsia="Calibri" w:hAnsi="Times New Roman" w:cs="Times New Roman"/>
          <w:sz w:val="28"/>
          <w:szCs w:val="28"/>
        </w:rPr>
        <w:t xml:space="preserve"> составляет в расходах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года – </w:t>
      </w:r>
      <w:r>
        <w:rPr>
          <w:rFonts w:ascii="Times New Roman" w:eastAsia="Calibri" w:hAnsi="Times New Roman" w:cs="Times New Roman"/>
          <w:sz w:val="28"/>
          <w:szCs w:val="28"/>
        </w:rPr>
        <w:t>41,7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w:t>
      </w:r>
      <w:r>
        <w:rPr>
          <w:rFonts w:ascii="Times New Roman" w:eastAsia="Calibri" w:hAnsi="Times New Roman" w:cs="Times New Roman"/>
          <w:sz w:val="28"/>
          <w:szCs w:val="28"/>
        </w:rPr>
        <w:t>1096,4</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w:t>
      </w:r>
    </w:p>
    <w:p w:rsidR="00B170F5" w:rsidRDefault="00B170F5" w:rsidP="00B170F5">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Pr>
          <w:rFonts w:ascii="Times New Roman" w:hAnsi="Times New Roman" w:cs="Times New Roman"/>
          <w:color w:val="000000"/>
          <w:sz w:val="28"/>
          <w:szCs w:val="28"/>
        </w:rPr>
        <w:t>Пеклинской</w:t>
      </w:r>
      <w:proofErr w:type="spellEnd"/>
      <w:r>
        <w:rPr>
          <w:rFonts w:ascii="Times New Roman" w:hAnsi="Times New Roman" w:cs="Times New Roman"/>
          <w:color w:val="000000"/>
          <w:sz w:val="28"/>
          <w:szCs w:val="28"/>
        </w:rPr>
        <w:t xml:space="preserve">  сельской администрации запланировано 924,5 тыс. рублей, выше плана 2016 года  на 4,7 процента. Содержание и обеспечение главы исполнительной власти в 2017 году составит 426,0 тыс. рублей, выше плановых показателей 2016 года на 18,5 процента.</w:t>
      </w:r>
    </w:p>
    <w:p w:rsidR="00B170F5" w:rsidRDefault="00B170F5" w:rsidP="00B170F5">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B170F5" w:rsidRDefault="00B170F5" w:rsidP="00B170F5">
      <w:pPr>
        <w:pStyle w:val="ConsPlusNormal"/>
        <w:ind w:firstLine="540"/>
        <w:jc w:val="both"/>
      </w:pPr>
      <w:r>
        <w:t xml:space="preserve">В соответствии со </w:t>
      </w:r>
      <w:hyperlink r:id="rId15" w:history="1">
        <w:r w:rsidRPr="0088303A">
          <w:rPr>
            <w:color w:val="000000" w:themeColor="text1"/>
          </w:rPr>
          <w:t>статье</w:t>
        </w:r>
        <w:r>
          <w:rPr>
            <w:color w:val="000000" w:themeColor="text1"/>
          </w:rPr>
          <w:t>й</w:t>
        </w:r>
        <w:r w:rsidRPr="0088303A">
          <w:rPr>
            <w:color w:val="000000" w:themeColor="text1"/>
          </w:rPr>
          <w:t xml:space="preserve"> 81</w:t>
        </w:r>
      </w:hyperlink>
      <w:r>
        <w:t xml:space="preserve"> Бюджетного кодекса в расходной части местного бюджета предусматривается создание резервного фонда местных администраций, размер которого не превышает 3 процента общего объема расходов местного бюджета – 10,0 тыс. рублей.</w:t>
      </w:r>
    </w:p>
    <w:p w:rsidR="00B170F5" w:rsidRPr="00385DCF" w:rsidRDefault="00B170F5" w:rsidP="00B170F5">
      <w:pPr>
        <w:widowControl w:val="0"/>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85DCF">
        <w:rPr>
          <w:rFonts w:ascii="Times New Roman" w:eastAsia="Calibri" w:hAnsi="Times New Roman" w:cs="Times New Roman"/>
          <w:sz w:val="28"/>
          <w:szCs w:val="28"/>
        </w:rPr>
        <w:t>Общий объем бюджетных ассигнований на исполнение публичных нормативных</w:t>
      </w:r>
      <w:r>
        <w:rPr>
          <w:rFonts w:ascii="Times New Roman" w:eastAsia="Calibri" w:hAnsi="Times New Roman" w:cs="Times New Roman"/>
          <w:sz w:val="28"/>
          <w:szCs w:val="28"/>
        </w:rPr>
        <w:t xml:space="preserve"> обязательств</w:t>
      </w:r>
      <w:r w:rsidRPr="00385DCF">
        <w:rPr>
          <w:rFonts w:ascii="Times New Roman" w:eastAsia="Calibri" w:hAnsi="Times New Roman" w:cs="Times New Roman"/>
          <w:sz w:val="28"/>
          <w:szCs w:val="28"/>
        </w:rPr>
        <w:t xml:space="preserve"> запланирован в проекте бюджета по разделу 10 «Социальная политика</w:t>
      </w:r>
      <w:proofErr w:type="gramStart"/>
      <w:r w:rsidRPr="00385DCF">
        <w:rPr>
          <w:rFonts w:ascii="Times New Roman" w:eastAsia="Calibri" w:hAnsi="Times New Roman" w:cs="Times New Roman"/>
          <w:sz w:val="28"/>
          <w:szCs w:val="28"/>
        </w:rPr>
        <w:t>»</w:t>
      </w:r>
      <w:r w:rsidRPr="00385DCF">
        <w:rPr>
          <w:rFonts w:ascii="Times New Roman" w:hAnsi="Times New Roman" w:cs="Times New Roman"/>
          <w:sz w:val="28"/>
          <w:szCs w:val="28"/>
        </w:rPr>
        <w:t>н</w:t>
      </w:r>
      <w:proofErr w:type="gramEnd"/>
      <w:r w:rsidRPr="00385DCF">
        <w:rPr>
          <w:rFonts w:ascii="Times New Roman" w:hAnsi="Times New Roman" w:cs="Times New Roman"/>
          <w:sz w:val="28"/>
          <w:szCs w:val="28"/>
        </w:rPr>
        <w:t xml:space="preserve">а 2017 год в сумме </w:t>
      </w:r>
      <w:r>
        <w:rPr>
          <w:rFonts w:ascii="Times New Roman" w:hAnsi="Times New Roman" w:cs="Times New Roman"/>
          <w:sz w:val="28"/>
          <w:szCs w:val="28"/>
        </w:rPr>
        <w:t>52,0</w:t>
      </w:r>
      <w:r w:rsidRPr="00385DC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170F5" w:rsidRPr="00385DCF" w:rsidRDefault="00B170F5" w:rsidP="00B170F5">
      <w:pPr>
        <w:widowControl w:val="0"/>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8"/>
          <w:szCs w:val="28"/>
        </w:rPr>
      </w:pPr>
      <w:r w:rsidRPr="00385DCF">
        <w:rPr>
          <w:rFonts w:ascii="Times New Roman" w:eastAsia="Calibri" w:hAnsi="Times New Roman" w:cs="Times New Roman"/>
          <w:sz w:val="28"/>
          <w:szCs w:val="28"/>
        </w:rPr>
        <w:t>Удельный вес</w:t>
      </w:r>
      <w:r w:rsidRPr="00385DCF">
        <w:rPr>
          <w:rFonts w:ascii="Times New Roman" w:eastAsia="Calibri" w:hAnsi="Times New Roman" w:cs="Times New Roman"/>
          <w:b/>
          <w:bCs/>
          <w:color w:val="000000"/>
          <w:sz w:val="28"/>
          <w:szCs w:val="28"/>
        </w:rPr>
        <w:t xml:space="preserve"> </w:t>
      </w:r>
      <w:r w:rsidRPr="00385DCF">
        <w:rPr>
          <w:rFonts w:ascii="Times New Roman" w:eastAsia="Calibri" w:hAnsi="Times New Roman" w:cs="Times New Roman"/>
          <w:bCs/>
          <w:color w:val="000000"/>
          <w:sz w:val="28"/>
          <w:szCs w:val="28"/>
        </w:rPr>
        <w:t xml:space="preserve">бюджетных ассигнований на исполнение публичных нормативных обязательств в общей сумме планируемых расходов составит в 2017 году </w:t>
      </w:r>
      <w:r>
        <w:rPr>
          <w:rFonts w:ascii="Times New Roman" w:eastAsia="Calibri" w:hAnsi="Times New Roman" w:cs="Times New Roman"/>
          <w:bCs/>
          <w:color w:val="000000"/>
          <w:sz w:val="28"/>
          <w:szCs w:val="28"/>
        </w:rPr>
        <w:t>2,0</w:t>
      </w:r>
      <w:r w:rsidRPr="00385DCF">
        <w:rPr>
          <w:rFonts w:ascii="Times New Roman" w:eastAsia="Calibri" w:hAnsi="Times New Roman" w:cs="Times New Roman"/>
          <w:bCs/>
          <w:color w:val="000000"/>
          <w:sz w:val="28"/>
          <w:szCs w:val="28"/>
          <w:lang w:val="en-US"/>
        </w:rPr>
        <w:t> </w:t>
      </w:r>
      <w:r w:rsidRPr="00385DCF">
        <w:rPr>
          <w:rFonts w:ascii="Times New Roman" w:eastAsia="Calibri" w:hAnsi="Times New Roman" w:cs="Times New Roman"/>
          <w:bCs/>
          <w:color w:val="000000"/>
          <w:sz w:val="28"/>
          <w:szCs w:val="28"/>
        </w:rPr>
        <w:t>процента.</w:t>
      </w:r>
      <w:r w:rsidR="005664AB">
        <w:rPr>
          <w:rFonts w:ascii="Times New Roman" w:eastAsia="Calibri" w:hAnsi="Times New Roman" w:cs="Times New Roman"/>
          <w:bCs/>
          <w:color w:val="000000"/>
          <w:sz w:val="28"/>
          <w:szCs w:val="28"/>
        </w:rPr>
        <w:t xml:space="preserve"> </w:t>
      </w:r>
      <w:r w:rsidRPr="00385DCF">
        <w:rPr>
          <w:rFonts w:ascii="Times New Roman" w:hAnsi="Times New Roman" w:cs="Times New Roman"/>
          <w:sz w:val="28"/>
          <w:szCs w:val="28"/>
        </w:rPr>
        <w:t>Публичные нормативные обязательства на 2017 год предусмотрены на выплату</w:t>
      </w:r>
      <w:r w:rsidRPr="00385DCF">
        <w:rPr>
          <w:rFonts w:ascii="Times New Roman" w:hAnsi="Times New Roman" w:cs="Times New Roman"/>
          <w:color w:val="000000"/>
          <w:sz w:val="28"/>
          <w:szCs w:val="28"/>
        </w:rPr>
        <w:t xml:space="preserve"> пенсий за выслугу лет лицам, замещавшим муниципальные должности муниципальной службы</w:t>
      </w:r>
      <w:r>
        <w:rPr>
          <w:rFonts w:ascii="Times New Roman" w:hAnsi="Times New Roman" w:cs="Times New Roman"/>
          <w:color w:val="000000"/>
          <w:sz w:val="28"/>
          <w:szCs w:val="28"/>
        </w:rPr>
        <w:t>.</w:t>
      </w:r>
    </w:p>
    <w:p w:rsidR="00367C67" w:rsidRPr="00295065" w:rsidRDefault="00367C67" w:rsidP="00367C67">
      <w:pPr>
        <w:widowControl w:val="0"/>
        <w:spacing w:after="0" w:line="240" w:lineRule="auto"/>
        <w:ind w:firstLine="360"/>
        <w:jc w:val="both"/>
        <w:rPr>
          <w:rFonts w:ascii="Times New Roman" w:hAnsi="Times New Roman" w:cs="Times New Roman"/>
          <w:sz w:val="28"/>
          <w:szCs w:val="28"/>
        </w:rPr>
      </w:pPr>
      <w:r>
        <w:rPr>
          <w:rFonts w:ascii="Times New Roman" w:hAnsi="Times New Roman" w:cs="Times New Roman"/>
          <w:bCs/>
          <w:sz w:val="28"/>
          <w:szCs w:val="28"/>
        </w:rPr>
        <w:t>П</w:t>
      </w:r>
      <w:r w:rsidRPr="00295065">
        <w:rPr>
          <w:rFonts w:ascii="Times New Roman" w:hAnsi="Times New Roman" w:cs="Times New Roman"/>
          <w:bCs/>
          <w:sz w:val="28"/>
          <w:szCs w:val="28"/>
        </w:rPr>
        <w:t xml:space="preserve">араметры бюджета на трехлетний период сбалансированы по доходам и расходам. </w:t>
      </w:r>
    </w:p>
    <w:p w:rsidR="007904D2" w:rsidRPr="00735865" w:rsidRDefault="007904D2" w:rsidP="007904D2">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sidR="00BC3944">
        <w:rPr>
          <w:rFonts w:ascii="Times New Roman" w:hAnsi="Times New Roman" w:cs="Times New Roman"/>
          <w:sz w:val="28"/>
          <w:szCs w:val="28"/>
        </w:rPr>
        <w:t>Пеклинского</w:t>
      </w:r>
      <w:proofErr w:type="spellEnd"/>
      <w:r>
        <w:rPr>
          <w:rFonts w:ascii="Times New Roman" w:hAnsi="Times New Roman" w:cs="Times New Roman"/>
          <w:sz w:val="28"/>
          <w:szCs w:val="28"/>
        </w:rPr>
        <w:t xml:space="preserve"> сельского поселения</w:t>
      </w:r>
      <w:r w:rsidRPr="00735865">
        <w:rPr>
          <w:rFonts w:ascii="Times New Roman" w:hAnsi="Times New Roman" w:cs="Times New Roman"/>
          <w:sz w:val="28"/>
          <w:szCs w:val="28"/>
        </w:rPr>
        <w:t xml:space="preserve">» о бюджете на 2017 год и </w:t>
      </w:r>
      <w:r w:rsidR="00BC3944">
        <w:rPr>
          <w:rFonts w:ascii="Times New Roman" w:hAnsi="Times New Roman" w:cs="Times New Roman"/>
          <w:sz w:val="28"/>
          <w:szCs w:val="28"/>
        </w:rPr>
        <w:t xml:space="preserve">на </w:t>
      </w:r>
      <w:r w:rsidRPr="00735865">
        <w:rPr>
          <w:rFonts w:ascii="Times New Roman" w:hAnsi="Times New Roman" w:cs="Times New Roman"/>
          <w:sz w:val="28"/>
          <w:szCs w:val="28"/>
        </w:rPr>
        <w:t>плановый период 2018 и 2019 годов в целом соответствует Бюджетному кодексу РФ и иным нормативным правовым актам.</w:t>
      </w:r>
    </w:p>
    <w:p w:rsidR="00165955" w:rsidRDefault="00165955" w:rsidP="003A7FD1">
      <w:pPr>
        <w:pStyle w:val="0020"/>
        <w:rPr>
          <w:rFonts w:ascii="Times New Roman" w:hAnsi="Times New Roman" w:cs="Times New Roman"/>
          <w:b/>
        </w:rPr>
      </w:pPr>
    </w:p>
    <w:p w:rsidR="003A7FD1" w:rsidRDefault="00367C67" w:rsidP="003A7FD1">
      <w:pPr>
        <w:pStyle w:val="0020"/>
        <w:rPr>
          <w:rFonts w:ascii="Times New Roman" w:hAnsi="Times New Roman" w:cs="Times New Roman"/>
          <w:b/>
          <w:color w:val="000000"/>
        </w:rPr>
      </w:pPr>
      <w:r>
        <w:rPr>
          <w:rFonts w:ascii="Times New Roman" w:hAnsi="Times New Roman" w:cs="Times New Roman"/>
          <w:b/>
          <w:color w:val="000000"/>
        </w:rPr>
        <w:t>8</w:t>
      </w:r>
      <w:r w:rsidR="003A7FD1">
        <w:rPr>
          <w:rFonts w:ascii="Times New Roman" w:hAnsi="Times New Roman" w:cs="Times New Roman"/>
          <w:b/>
          <w:color w:val="000000"/>
        </w:rPr>
        <w:t>. Предложения</w:t>
      </w:r>
    </w:p>
    <w:p w:rsidR="003A7FD1" w:rsidRDefault="003A7FD1" w:rsidP="003A7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рекомендован к рассмотрению на сессии </w:t>
      </w:r>
      <w:proofErr w:type="spellStart"/>
      <w:r w:rsidR="00637AC2">
        <w:rPr>
          <w:rFonts w:ascii="Times New Roman" w:hAnsi="Times New Roman" w:cs="Times New Roman"/>
          <w:sz w:val="28"/>
          <w:szCs w:val="28"/>
        </w:rPr>
        <w:t>Пеклинского</w:t>
      </w:r>
      <w:proofErr w:type="spellEnd"/>
      <w:r>
        <w:rPr>
          <w:rFonts w:ascii="Times New Roman" w:hAnsi="Times New Roman" w:cs="Times New Roman"/>
          <w:sz w:val="28"/>
          <w:szCs w:val="28"/>
        </w:rPr>
        <w:t xml:space="preserve"> сельского Совета народных депутатов.</w:t>
      </w:r>
    </w:p>
    <w:p w:rsidR="003A7FD1" w:rsidRDefault="003A7FD1" w:rsidP="003A7FD1">
      <w:pPr>
        <w:spacing w:line="252" w:lineRule="auto"/>
        <w:ind w:firstLine="709"/>
        <w:jc w:val="both"/>
        <w:rPr>
          <w:rFonts w:ascii="Times New Roman" w:hAnsi="Times New Roman" w:cs="Times New Roman"/>
          <w:sz w:val="28"/>
          <w:szCs w:val="28"/>
        </w:rPr>
      </w:pPr>
    </w:p>
    <w:p w:rsidR="003A7FD1" w:rsidRDefault="003A7FD1" w:rsidP="003A7FD1">
      <w:pPr>
        <w:spacing w:line="252" w:lineRule="auto"/>
        <w:ind w:firstLine="709"/>
        <w:jc w:val="both"/>
        <w:rPr>
          <w:rFonts w:ascii="Times New Roman" w:hAnsi="Times New Roman" w:cs="Times New Roman"/>
          <w:sz w:val="28"/>
          <w:szCs w:val="28"/>
        </w:rPr>
      </w:pP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И</w:t>
      </w:r>
      <w:r w:rsidR="00E81BBB">
        <w:rPr>
          <w:rFonts w:ascii="Times New Roman" w:hAnsi="Times New Roman" w:cs="Times New Roman"/>
          <w:sz w:val="28"/>
          <w:szCs w:val="28"/>
        </w:rPr>
        <w:t>.</w:t>
      </w:r>
      <w:r w:rsidRPr="005C7B2B">
        <w:rPr>
          <w:rFonts w:ascii="Times New Roman" w:hAnsi="Times New Roman" w:cs="Times New Roman"/>
          <w:sz w:val="28"/>
          <w:szCs w:val="28"/>
        </w:rPr>
        <w:t>о председателя</w:t>
      </w: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Контрольно-счетной палаты       </w:t>
      </w: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Дубровского района                                                          Н.А. </w:t>
      </w:r>
      <w:proofErr w:type="spellStart"/>
      <w:r w:rsidRPr="005C7B2B">
        <w:rPr>
          <w:rFonts w:ascii="Times New Roman" w:hAnsi="Times New Roman" w:cs="Times New Roman"/>
          <w:sz w:val="28"/>
          <w:szCs w:val="28"/>
        </w:rPr>
        <w:t>Дороденкова</w:t>
      </w:r>
      <w:proofErr w:type="spellEnd"/>
    </w:p>
    <w:p w:rsidR="005C7B2B" w:rsidRPr="005C7B2B" w:rsidRDefault="005C7B2B" w:rsidP="005C7B2B">
      <w:pPr>
        <w:spacing w:after="0" w:line="240" w:lineRule="auto"/>
        <w:jc w:val="both"/>
        <w:rPr>
          <w:rFonts w:ascii="Times New Roman" w:hAnsi="Times New Roman" w:cs="Times New Roman"/>
          <w:sz w:val="28"/>
          <w:szCs w:val="28"/>
        </w:rPr>
      </w:pPr>
    </w:p>
    <w:p w:rsidR="005C7B2B" w:rsidRPr="005C7B2B" w:rsidRDefault="005C7B2B" w:rsidP="005C7B2B">
      <w:pPr>
        <w:autoSpaceDE w:val="0"/>
        <w:autoSpaceDN w:val="0"/>
        <w:adjustRightInd w:val="0"/>
        <w:spacing w:after="0" w:line="240" w:lineRule="auto"/>
        <w:jc w:val="both"/>
        <w:rPr>
          <w:rFonts w:ascii="Times New Roman" w:hAnsi="Times New Roman" w:cs="Times New Roman"/>
          <w:b/>
          <w:i/>
          <w:sz w:val="28"/>
          <w:szCs w:val="28"/>
        </w:rPr>
      </w:pPr>
      <w:r w:rsidRPr="005C7B2B">
        <w:rPr>
          <w:rFonts w:ascii="Times New Roman" w:hAnsi="Times New Roman" w:cs="Times New Roman"/>
          <w:b/>
          <w:i/>
          <w:sz w:val="28"/>
          <w:szCs w:val="28"/>
        </w:rPr>
        <w:t xml:space="preserve">С заключением </w:t>
      </w:r>
      <w:proofErr w:type="gramStart"/>
      <w:r w:rsidRPr="005C7B2B">
        <w:rPr>
          <w:rFonts w:ascii="Times New Roman" w:hAnsi="Times New Roman" w:cs="Times New Roman"/>
          <w:b/>
          <w:i/>
          <w:sz w:val="28"/>
          <w:szCs w:val="28"/>
        </w:rPr>
        <w:t>ознакомлены</w:t>
      </w:r>
      <w:proofErr w:type="gramEnd"/>
      <w:r w:rsidRPr="005C7B2B">
        <w:rPr>
          <w:rFonts w:ascii="Times New Roman" w:hAnsi="Times New Roman" w:cs="Times New Roman"/>
          <w:b/>
          <w:i/>
          <w:sz w:val="28"/>
          <w:szCs w:val="28"/>
        </w:rPr>
        <w:t>:</w:t>
      </w:r>
    </w:p>
    <w:p w:rsidR="005C7B2B" w:rsidRPr="005C7B2B" w:rsidRDefault="005C7B2B" w:rsidP="005C7B2B">
      <w:pPr>
        <w:autoSpaceDE w:val="0"/>
        <w:autoSpaceDN w:val="0"/>
        <w:adjustRightInd w:val="0"/>
        <w:spacing w:after="0" w:line="240" w:lineRule="auto"/>
        <w:jc w:val="both"/>
        <w:rPr>
          <w:rFonts w:ascii="Times New Roman" w:hAnsi="Times New Roman" w:cs="Times New Roman"/>
          <w:b/>
          <w:i/>
          <w:sz w:val="28"/>
          <w:szCs w:val="28"/>
          <w:highlight w:val="lightGray"/>
        </w:rPr>
      </w:pPr>
    </w:p>
    <w:p w:rsidR="005C7B2B" w:rsidRPr="005C7B2B" w:rsidRDefault="00BC3944"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E81BBB">
        <w:rPr>
          <w:rFonts w:ascii="Times New Roman" w:hAnsi="Times New Roman" w:cs="Times New Roman"/>
          <w:sz w:val="28"/>
          <w:szCs w:val="28"/>
        </w:rPr>
        <w:t xml:space="preserve">лавы </w:t>
      </w:r>
      <w:proofErr w:type="spellStart"/>
      <w:r>
        <w:rPr>
          <w:rFonts w:ascii="Times New Roman" w:hAnsi="Times New Roman" w:cs="Times New Roman"/>
          <w:sz w:val="28"/>
          <w:szCs w:val="28"/>
        </w:rPr>
        <w:t>Пеклинской</w:t>
      </w:r>
      <w:proofErr w:type="spellEnd"/>
      <w:r w:rsidR="00E81BBB">
        <w:rPr>
          <w:rFonts w:ascii="Times New Roman" w:hAnsi="Times New Roman" w:cs="Times New Roman"/>
          <w:sz w:val="28"/>
          <w:szCs w:val="28"/>
        </w:rPr>
        <w:t xml:space="preserve"> </w:t>
      </w:r>
      <w:r w:rsidR="005C7B2B" w:rsidRPr="005C7B2B">
        <w:rPr>
          <w:rFonts w:ascii="Times New Roman" w:hAnsi="Times New Roman" w:cs="Times New Roman"/>
          <w:sz w:val="28"/>
          <w:szCs w:val="28"/>
        </w:rPr>
        <w:tab/>
      </w:r>
    </w:p>
    <w:p w:rsidR="005C7B2B" w:rsidRPr="005C7B2B" w:rsidRDefault="00BC3944"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E81BBB">
        <w:rPr>
          <w:rFonts w:ascii="Times New Roman" w:hAnsi="Times New Roman" w:cs="Times New Roman"/>
          <w:sz w:val="28"/>
          <w:szCs w:val="28"/>
        </w:rPr>
        <w:t>ельской администрации</w:t>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Pr>
          <w:rFonts w:ascii="Times New Roman" w:hAnsi="Times New Roman" w:cs="Times New Roman"/>
          <w:sz w:val="28"/>
          <w:szCs w:val="28"/>
        </w:rPr>
        <w:t>В.И. Гайдуков</w:t>
      </w:r>
    </w:p>
    <w:p w:rsidR="005C7B2B" w:rsidRPr="005C7B2B" w:rsidRDefault="005C7B2B" w:rsidP="005C7B2B">
      <w:pPr>
        <w:autoSpaceDE w:val="0"/>
        <w:autoSpaceDN w:val="0"/>
        <w:adjustRightInd w:val="0"/>
        <w:spacing w:after="0" w:line="240" w:lineRule="auto"/>
        <w:jc w:val="both"/>
        <w:rPr>
          <w:rFonts w:ascii="Times New Roman" w:hAnsi="Times New Roman" w:cs="Times New Roman"/>
          <w:sz w:val="28"/>
          <w:szCs w:val="28"/>
        </w:rPr>
      </w:pPr>
    </w:p>
    <w:p w:rsidR="005C7B2B" w:rsidRPr="005C7B2B" w:rsidRDefault="00BC3944"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E1D6C">
        <w:rPr>
          <w:rFonts w:ascii="Times New Roman" w:hAnsi="Times New Roman" w:cs="Times New Roman"/>
          <w:sz w:val="28"/>
          <w:szCs w:val="28"/>
        </w:rPr>
        <w:t xml:space="preserve">         </w:t>
      </w:r>
      <w:r>
        <w:rPr>
          <w:rFonts w:ascii="Times New Roman" w:hAnsi="Times New Roman" w:cs="Times New Roman"/>
          <w:sz w:val="28"/>
          <w:szCs w:val="28"/>
        </w:rPr>
        <w:t>Т.П. Кузнецова</w:t>
      </w:r>
      <w:r w:rsidR="005C7B2B" w:rsidRPr="005C7B2B">
        <w:rPr>
          <w:rFonts w:ascii="Times New Roman" w:hAnsi="Times New Roman" w:cs="Times New Roman"/>
          <w:sz w:val="28"/>
          <w:szCs w:val="28"/>
        </w:rPr>
        <w:t xml:space="preserve">  </w:t>
      </w:r>
    </w:p>
    <w:p w:rsidR="005C7B2B" w:rsidRPr="005C7B2B" w:rsidRDefault="005C7B2B" w:rsidP="005C7B2B">
      <w:pPr>
        <w:autoSpaceDE w:val="0"/>
        <w:autoSpaceDN w:val="0"/>
        <w:adjustRightInd w:val="0"/>
        <w:spacing w:after="0" w:line="240" w:lineRule="auto"/>
        <w:jc w:val="both"/>
        <w:rPr>
          <w:rFonts w:ascii="Times New Roman" w:hAnsi="Times New Roman" w:cs="Times New Roman"/>
          <w:sz w:val="28"/>
          <w:szCs w:val="28"/>
        </w:rPr>
      </w:pPr>
    </w:p>
    <w:p w:rsidR="005C7B2B" w:rsidRDefault="005C7B2B" w:rsidP="005C7B2B">
      <w:pPr>
        <w:autoSpaceDE w:val="0"/>
        <w:autoSpaceDN w:val="0"/>
        <w:adjustRightInd w:val="0"/>
        <w:jc w:val="both"/>
        <w:rPr>
          <w:sz w:val="28"/>
          <w:szCs w:val="28"/>
        </w:rPr>
      </w:pPr>
    </w:p>
    <w:p w:rsidR="005C7B2B" w:rsidRDefault="005C7B2B" w:rsidP="005C7B2B">
      <w:pPr>
        <w:autoSpaceDE w:val="0"/>
        <w:autoSpaceDN w:val="0"/>
        <w:adjustRightInd w:val="0"/>
        <w:jc w:val="both"/>
        <w:rPr>
          <w:sz w:val="28"/>
          <w:szCs w:val="28"/>
        </w:rPr>
      </w:pPr>
    </w:p>
    <w:p w:rsidR="005C7B2B" w:rsidRPr="005C7B2B" w:rsidRDefault="005C7B2B" w:rsidP="005C7B2B">
      <w:pPr>
        <w:autoSpaceDE w:val="0"/>
        <w:autoSpaceDN w:val="0"/>
        <w:adjustRightInd w:val="0"/>
        <w:ind w:firstLine="708"/>
        <w:jc w:val="both"/>
        <w:rPr>
          <w:rFonts w:ascii="Times New Roman" w:hAnsi="Times New Roman" w:cs="Times New Roman"/>
          <w:b/>
          <w:sz w:val="28"/>
          <w:szCs w:val="28"/>
        </w:rPr>
      </w:pPr>
      <w:r w:rsidRPr="005C7B2B">
        <w:rPr>
          <w:rFonts w:ascii="Times New Roman" w:hAnsi="Times New Roman" w:cs="Times New Roman"/>
          <w:b/>
          <w:sz w:val="28"/>
          <w:szCs w:val="28"/>
        </w:rPr>
        <w:t xml:space="preserve">Один экземпляр заключения получен                 </w:t>
      </w:r>
      <w:r w:rsidR="00C328A2" w:rsidRPr="00C328A2">
        <w:rPr>
          <w:rFonts w:ascii="Times New Roman" w:hAnsi="Times New Roman" w:cs="Times New Roman"/>
          <w:sz w:val="28"/>
          <w:szCs w:val="28"/>
        </w:rPr>
        <w:t>26</w:t>
      </w:r>
      <w:r w:rsidRPr="005C7B2B">
        <w:rPr>
          <w:rFonts w:ascii="Times New Roman" w:hAnsi="Times New Roman" w:cs="Times New Roman"/>
          <w:sz w:val="28"/>
          <w:szCs w:val="28"/>
        </w:rPr>
        <w:t xml:space="preserve">.12.2016 года  </w:t>
      </w:r>
    </w:p>
    <w:p w:rsidR="0034482B" w:rsidRDefault="0034482B" w:rsidP="003A7FD1">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21141C" w:rsidRDefault="003A7FD1" w:rsidP="0034482B">
      <w:pPr>
        <w:spacing w:line="252" w:lineRule="auto"/>
        <w:ind w:firstLine="709"/>
        <w:jc w:val="both"/>
      </w:pPr>
      <w:r>
        <w:rPr>
          <w:rFonts w:ascii="Times New Roman" w:hAnsi="Times New Roman" w:cs="Times New Roman"/>
          <w:sz w:val="28"/>
          <w:szCs w:val="28"/>
        </w:rPr>
        <w:tab/>
      </w:r>
      <w:r>
        <w:rPr>
          <w:rFonts w:ascii="Times New Roman" w:hAnsi="Times New Roman" w:cs="Times New Roman"/>
          <w:sz w:val="28"/>
          <w:szCs w:val="28"/>
        </w:rPr>
        <w:tab/>
      </w:r>
    </w:p>
    <w:sectPr w:rsidR="0021141C" w:rsidSect="008E0D75">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B1" w:rsidRDefault="00896AB1" w:rsidP="008E0D75">
      <w:pPr>
        <w:spacing w:after="0" w:line="240" w:lineRule="auto"/>
      </w:pPr>
      <w:r>
        <w:separator/>
      </w:r>
    </w:p>
  </w:endnote>
  <w:endnote w:type="continuationSeparator" w:id="0">
    <w:p w:rsidR="00896AB1" w:rsidRDefault="00896AB1" w:rsidP="008E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02" w:rsidRDefault="008F4B0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02" w:rsidRDefault="008F4B0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02" w:rsidRDefault="008F4B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B1" w:rsidRDefault="00896AB1" w:rsidP="008E0D75">
      <w:pPr>
        <w:spacing w:after="0" w:line="240" w:lineRule="auto"/>
      </w:pPr>
      <w:r>
        <w:separator/>
      </w:r>
    </w:p>
  </w:footnote>
  <w:footnote w:type="continuationSeparator" w:id="0">
    <w:p w:rsidR="00896AB1" w:rsidRDefault="00896AB1" w:rsidP="008E0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02" w:rsidRDefault="008F4B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840"/>
      <w:docPartObj>
        <w:docPartGallery w:val="Page Numbers (Top of Page)"/>
        <w:docPartUnique/>
      </w:docPartObj>
    </w:sdtPr>
    <w:sdtContent>
      <w:p w:rsidR="008F4B02" w:rsidRDefault="000D5DBA">
        <w:pPr>
          <w:pStyle w:val="a6"/>
          <w:jc w:val="center"/>
        </w:pPr>
        <w:fldSimple w:instr=" PAGE   \* MERGEFORMAT ">
          <w:r w:rsidR="00C328A2">
            <w:rPr>
              <w:noProof/>
            </w:rPr>
            <w:t>16</w:t>
          </w:r>
        </w:fldSimple>
      </w:p>
    </w:sdtContent>
  </w:sdt>
  <w:p w:rsidR="008F4B02" w:rsidRDefault="008F4B0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02" w:rsidRDefault="008F4B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3666"/>
  </w:hdrShapeDefaults>
  <w:footnotePr>
    <w:footnote w:id="-1"/>
    <w:footnote w:id="0"/>
  </w:footnotePr>
  <w:endnotePr>
    <w:endnote w:id="-1"/>
    <w:endnote w:id="0"/>
  </w:endnotePr>
  <w:compat/>
  <w:rsids>
    <w:rsidRoot w:val="003A7FD1"/>
    <w:rsid w:val="00014125"/>
    <w:rsid w:val="000324E4"/>
    <w:rsid w:val="00034722"/>
    <w:rsid w:val="00037EBB"/>
    <w:rsid w:val="00050E67"/>
    <w:rsid w:val="00053232"/>
    <w:rsid w:val="000532A1"/>
    <w:rsid w:val="00061E3A"/>
    <w:rsid w:val="00071958"/>
    <w:rsid w:val="0008379D"/>
    <w:rsid w:val="00086406"/>
    <w:rsid w:val="000A2639"/>
    <w:rsid w:val="000B01ED"/>
    <w:rsid w:val="000B41E5"/>
    <w:rsid w:val="000B5612"/>
    <w:rsid w:val="000C28FA"/>
    <w:rsid w:val="000D5DBA"/>
    <w:rsid w:val="000F6CE3"/>
    <w:rsid w:val="001051F9"/>
    <w:rsid w:val="001059AE"/>
    <w:rsid w:val="00130851"/>
    <w:rsid w:val="001371C4"/>
    <w:rsid w:val="00165955"/>
    <w:rsid w:val="0016747A"/>
    <w:rsid w:val="00167EC7"/>
    <w:rsid w:val="0017217C"/>
    <w:rsid w:val="00183384"/>
    <w:rsid w:val="00186F00"/>
    <w:rsid w:val="00187233"/>
    <w:rsid w:val="001A2F6B"/>
    <w:rsid w:val="001A5546"/>
    <w:rsid w:val="001B7175"/>
    <w:rsid w:val="001C1D09"/>
    <w:rsid w:val="001C6932"/>
    <w:rsid w:val="001C732C"/>
    <w:rsid w:val="001D2427"/>
    <w:rsid w:val="001E053B"/>
    <w:rsid w:val="001E0A25"/>
    <w:rsid w:val="001E44C8"/>
    <w:rsid w:val="001F3FF7"/>
    <w:rsid w:val="001F5993"/>
    <w:rsid w:val="00205F75"/>
    <w:rsid w:val="00206DD9"/>
    <w:rsid w:val="002108CC"/>
    <w:rsid w:val="0021141C"/>
    <w:rsid w:val="0021528D"/>
    <w:rsid w:val="0022185B"/>
    <w:rsid w:val="002257EA"/>
    <w:rsid w:val="00231B4C"/>
    <w:rsid w:val="0023263B"/>
    <w:rsid w:val="00247F7F"/>
    <w:rsid w:val="002620AF"/>
    <w:rsid w:val="00264483"/>
    <w:rsid w:val="00272BEE"/>
    <w:rsid w:val="00293A77"/>
    <w:rsid w:val="00295065"/>
    <w:rsid w:val="00295C5E"/>
    <w:rsid w:val="002A2FCF"/>
    <w:rsid w:val="002D45F9"/>
    <w:rsid w:val="002D6194"/>
    <w:rsid w:val="002E713D"/>
    <w:rsid w:val="002F728A"/>
    <w:rsid w:val="00312553"/>
    <w:rsid w:val="003154B2"/>
    <w:rsid w:val="003254A1"/>
    <w:rsid w:val="0034482B"/>
    <w:rsid w:val="0035492F"/>
    <w:rsid w:val="00367C67"/>
    <w:rsid w:val="00371958"/>
    <w:rsid w:val="003722BD"/>
    <w:rsid w:val="00380967"/>
    <w:rsid w:val="00385DCF"/>
    <w:rsid w:val="00393200"/>
    <w:rsid w:val="003A0640"/>
    <w:rsid w:val="003A0664"/>
    <w:rsid w:val="003A4DDC"/>
    <w:rsid w:val="003A6E06"/>
    <w:rsid w:val="003A7FD1"/>
    <w:rsid w:val="003B67F0"/>
    <w:rsid w:val="003C1EB0"/>
    <w:rsid w:val="003D5824"/>
    <w:rsid w:val="003E47AD"/>
    <w:rsid w:val="00412F64"/>
    <w:rsid w:val="0041572E"/>
    <w:rsid w:val="0041792F"/>
    <w:rsid w:val="004333A6"/>
    <w:rsid w:val="00441843"/>
    <w:rsid w:val="00454C49"/>
    <w:rsid w:val="004732BB"/>
    <w:rsid w:val="00480A4C"/>
    <w:rsid w:val="0048736C"/>
    <w:rsid w:val="00490CAB"/>
    <w:rsid w:val="004B5100"/>
    <w:rsid w:val="004D52B6"/>
    <w:rsid w:val="004F3AF8"/>
    <w:rsid w:val="004F6F94"/>
    <w:rsid w:val="00500A17"/>
    <w:rsid w:val="0050306B"/>
    <w:rsid w:val="0051238E"/>
    <w:rsid w:val="00520B89"/>
    <w:rsid w:val="00530D06"/>
    <w:rsid w:val="00536A25"/>
    <w:rsid w:val="00540678"/>
    <w:rsid w:val="00550ED2"/>
    <w:rsid w:val="00553D56"/>
    <w:rsid w:val="00564CCD"/>
    <w:rsid w:val="005659DD"/>
    <w:rsid w:val="005664AB"/>
    <w:rsid w:val="0059061C"/>
    <w:rsid w:val="00590889"/>
    <w:rsid w:val="00592CDB"/>
    <w:rsid w:val="00593522"/>
    <w:rsid w:val="005B1388"/>
    <w:rsid w:val="005B1CB6"/>
    <w:rsid w:val="005B3E07"/>
    <w:rsid w:val="005C7B2B"/>
    <w:rsid w:val="005D44CC"/>
    <w:rsid w:val="005D7755"/>
    <w:rsid w:val="005E1D6C"/>
    <w:rsid w:val="005E3E04"/>
    <w:rsid w:val="005F7D15"/>
    <w:rsid w:val="006103F5"/>
    <w:rsid w:val="00622BCC"/>
    <w:rsid w:val="006241DA"/>
    <w:rsid w:val="00625568"/>
    <w:rsid w:val="00625DDE"/>
    <w:rsid w:val="00630CFB"/>
    <w:rsid w:val="00637AC2"/>
    <w:rsid w:val="00637CA9"/>
    <w:rsid w:val="00667B49"/>
    <w:rsid w:val="006B71C6"/>
    <w:rsid w:val="006D043C"/>
    <w:rsid w:val="006D6D3F"/>
    <w:rsid w:val="006E21B1"/>
    <w:rsid w:val="00700845"/>
    <w:rsid w:val="007157D3"/>
    <w:rsid w:val="007245F6"/>
    <w:rsid w:val="00727EAA"/>
    <w:rsid w:val="0073050A"/>
    <w:rsid w:val="007306EF"/>
    <w:rsid w:val="00735865"/>
    <w:rsid w:val="0074112D"/>
    <w:rsid w:val="00741356"/>
    <w:rsid w:val="007656B2"/>
    <w:rsid w:val="00766CD2"/>
    <w:rsid w:val="007768B3"/>
    <w:rsid w:val="007804B7"/>
    <w:rsid w:val="00782AC5"/>
    <w:rsid w:val="007904D2"/>
    <w:rsid w:val="007917D8"/>
    <w:rsid w:val="00795EF9"/>
    <w:rsid w:val="007A5453"/>
    <w:rsid w:val="007A7265"/>
    <w:rsid w:val="007C02DC"/>
    <w:rsid w:val="007C1BC0"/>
    <w:rsid w:val="007C7F9B"/>
    <w:rsid w:val="007D7EE8"/>
    <w:rsid w:val="007E0C0A"/>
    <w:rsid w:val="007F5C03"/>
    <w:rsid w:val="007F6787"/>
    <w:rsid w:val="0080292C"/>
    <w:rsid w:val="00811152"/>
    <w:rsid w:val="00813862"/>
    <w:rsid w:val="00820ABE"/>
    <w:rsid w:val="0082411E"/>
    <w:rsid w:val="0082437C"/>
    <w:rsid w:val="00833F4F"/>
    <w:rsid w:val="008359C1"/>
    <w:rsid w:val="0084018B"/>
    <w:rsid w:val="0085795F"/>
    <w:rsid w:val="00875DC2"/>
    <w:rsid w:val="0088303A"/>
    <w:rsid w:val="00886BB0"/>
    <w:rsid w:val="0089183A"/>
    <w:rsid w:val="00896AB1"/>
    <w:rsid w:val="008A0233"/>
    <w:rsid w:val="008A0BF1"/>
    <w:rsid w:val="008A4A0F"/>
    <w:rsid w:val="008C2704"/>
    <w:rsid w:val="008C3340"/>
    <w:rsid w:val="008D14A3"/>
    <w:rsid w:val="008E0D75"/>
    <w:rsid w:val="008F4B02"/>
    <w:rsid w:val="008F56DD"/>
    <w:rsid w:val="008F6089"/>
    <w:rsid w:val="00904425"/>
    <w:rsid w:val="00904872"/>
    <w:rsid w:val="00915F6C"/>
    <w:rsid w:val="00916D02"/>
    <w:rsid w:val="0092529F"/>
    <w:rsid w:val="00930817"/>
    <w:rsid w:val="00933E2B"/>
    <w:rsid w:val="0094124C"/>
    <w:rsid w:val="00962368"/>
    <w:rsid w:val="00967E02"/>
    <w:rsid w:val="00970C10"/>
    <w:rsid w:val="009A0295"/>
    <w:rsid w:val="009A18B2"/>
    <w:rsid w:val="009A41D5"/>
    <w:rsid w:val="009C713F"/>
    <w:rsid w:val="009E5055"/>
    <w:rsid w:val="009F16B3"/>
    <w:rsid w:val="00A02946"/>
    <w:rsid w:val="00A11A01"/>
    <w:rsid w:val="00A26CE5"/>
    <w:rsid w:val="00A27B23"/>
    <w:rsid w:val="00A3510F"/>
    <w:rsid w:val="00A4410D"/>
    <w:rsid w:val="00A55F68"/>
    <w:rsid w:val="00A66A9F"/>
    <w:rsid w:val="00A852ED"/>
    <w:rsid w:val="00A956EF"/>
    <w:rsid w:val="00AA1F3C"/>
    <w:rsid w:val="00AA418E"/>
    <w:rsid w:val="00AB2BE4"/>
    <w:rsid w:val="00AB7991"/>
    <w:rsid w:val="00AC2BF5"/>
    <w:rsid w:val="00AC31C9"/>
    <w:rsid w:val="00AE0C72"/>
    <w:rsid w:val="00AF303C"/>
    <w:rsid w:val="00AF643C"/>
    <w:rsid w:val="00B01AFD"/>
    <w:rsid w:val="00B15FE5"/>
    <w:rsid w:val="00B170F5"/>
    <w:rsid w:val="00B20CC4"/>
    <w:rsid w:val="00B2318F"/>
    <w:rsid w:val="00B2344E"/>
    <w:rsid w:val="00B30C63"/>
    <w:rsid w:val="00B3745E"/>
    <w:rsid w:val="00B4327B"/>
    <w:rsid w:val="00B45329"/>
    <w:rsid w:val="00B47C82"/>
    <w:rsid w:val="00B53F31"/>
    <w:rsid w:val="00B5432C"/>
    <w:rsid w:val="00B61A3B"/>
    <w:rsid w:val="00B722BA"/>
    <w:rsid w:val="00B74F7E"/>
    <w:rsid w:val="00B94BE8"/>
    <w:rsid w:val="00BC20E0"/>
    <w:rsid w:val="00BC3944"/>
    <w:rsid w:val="00BC5A3D"/>
    <w:rsid w:val="00BD3F9E"/>
    <w:rsid w:val="00BD71F8"/>
    <w:rsid w:val="00BE6AA7"/>
    <w:rsid w:val="00BF224D"/>
    <w:rsid w:val="00C02B0E"/>
    <w:rsid w:val="00C0664C"/>
    <w:rsid w:val="00C103E1"/>
    <w:rsid w:val="00C10878"/>
    <w:rsid w:val="00C27991"/>
    <w:rsid w:val="00C328A2"/>
    <w:rsid w:val="00C43AF0"/>
    <w:rsid w:val="00C472EC"/>
    <w:rsid w:val="00C5219A"/>
    <w:rsid w:val="00C52D77"/>
    <w:rsid w:val="00C543B2"/>
    <w:rsid w:val="00C558C4"/>
    <w:rsid w:val="00C70A7C"/>
    <w:rsid w:val="00C70E0D"/>
    <w:rsid w:val="00CA3F35"/>
    <w:rsid w:val="00CC4A2C"/>
    <w:rsid w:val="00CD0784"/>
    <w:rsid w:val="00CD0B9B"/>
    <w:rsid w:val="00CE76AD"/>
    <w:rsid w:val="00CF2E57"/>
    <w:rsid w:val="00D13349"/>
    <w:rsid w:val="00D134D7"/>
    <w:rsid w:val="00D137C2"/>
    <w:rsid w:val="00D14E8B"/>
    <w:rsid w:val="00D152E1"/>
    <w:rsid w:val="00D31F6C"/>
    <w:rsid w:val="00D840B6"/>
    <w:rsid w:val="00D87F93"/>
    <w:rsid w:val="00D9083A"/>
    <w:rsid w:val="00D91786"/>
    <w:rsid w:val="00DB232B"/>
    <w:rsid w:val="00DB45DE"/>
    <w:rsid w:val="00DB7070"/>
    <w:rsid w:val="00DC0A0D"/>
    <w:rsid w:val="00DC0D06"/>
    <w:rsid w:val="00DC0E7F"/>
    <w:rsid w:val="00DD5E21"/>
    <w:rsid w:val="00DF322A"/>
    <w:rsid w:val="00E13ADD"/>
    <w:rsid w:val="00E173B2"/>
    <w:rsid w:val="00E540CF"/>
    <w:rsid w:val="00E57469"/>
    <w:rsid w:val="00E579CE"/>
    <w:rsid w:val="00E618F3"/>
    <w:rsid w:val="00E66D56"/>
    <w:rsid w:val="00E765C6"/>
    <w:rsid w:val="00E81BBB"/>
    <w:rsid w:val="00E91794"/>
    <w:rsid w:val="00E92BCD"/>
    <w:rsid w:val="00E9347F"/>
    <w:rsid w:val="00E9451A"/>
    <w:rsid w:val="00EA18C5"/>
    <w:rsid w:val="00EB1A7A"/>
    <w:rsid w:val="00EC7827"/>
    <w:rsid w:val="00ED686B"/>
    <w:rsid w:val="00EE1051"/>
    <w:rsid w:val="00EE54D3"/>
    <w:rsid w:val="00EF031D"/>
    <w:rsid w:val="00EF03C1"/>
    <w:rsid w:val="00EF0D75"/>
    <w:rsid w:val="00F14A17"/>
    <w:rsid w:val="00F26AD5"/>
    <w:rsid w:val="00F50D18"/>
    <w:rsid w:val="00FA156C"/>
    <w:rsid w:val="00FB10A1"/>
    <w:rsid w:val="00FB493D"/>
    <w:rsid w:val="00FB57C2"/>
    <w:rsid w:val="00FC1762"/>
    <w:rsid w:val="00FC1EC7"/>
    <w:rsid w:val="00FC20A5"/>
    <w:rsid w:val="00FD4CC0"/>
    <w:rsid w:val="00FD6EE5"/>
    <w:rsid w:val="00FF0F18"/>
    <w:rsid w:val="00FF2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D1"/>
  </w:style>
  <w:style w:type="paragraph" w:styleId="1">
    <w:name w:val="heading 1"/>
    <w:basedOn w:val="a"/>
    <w:link w:val="10"/>
    <w:uiPriority w:val="9"/>
    <w:qFormat/>
    <w:rsid w:val="00F50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3A7FD1"/>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3A7FD1"/>
    <w:pPr>
      <w:spacing w:after="0" w:line="240" w:lineRule="auto"/>
      <w:ind w:left="4500"/>
    </w:pPr>
    <w:rPr>
      <w:sz w:val="28"/>
      <w:szCs w:val="24"/>
    </w:rPr>
  </w:style>
  <w:style w:type="character" w:customStyle="1" w:styleId="11">
    <w:name w:val="Основной текст с отступом Знак1"/>
    <w:basedOn w:val="a0"/>
    <w:link w:val="a4"/>
    <w:uiPriority w:val="99"/>
    <w:semiHidden/>
    <w:rsid w:val="003A7FD1"/>
  </w:style>
  <w:style w:type="character" w:customStyle="1" w:styleId="2">
    <w:name w:val="Основной текст с отступом 2 Знак"/>
    <w:aliases w:val="Знак Знак Знак Знак Знак,Знак Знак Знак Знак1"/>
    <w:basedOn w:val="a0"/>
    <w:link w:val="20"/>
    <w:locked/>
    <w:rsid w:val="003A7FD1"/>
    <w:rPr>
      <w:sz w:val="24"/>
      <w:szCs w:val="24"/>
    </w:rPr>
  </w:style>
  <w:style w:type="paragraph" w:styleId="20">
    <w:name w:val="Body Text Indent 2"/>
    <w:aliases w:val="Знак Знак Знак Знак,Знак Знак Знак"/>
    <w:basedOn w:val="a"/>
    <w:link w:val="2"/>
    <w:unhideWhenUsed/>
    <w:rsid w:val="003A7FD1"/>
    <w:pPr>
      <w:spacing w:after="120" w:line="480" w:lineRule="auto"/>
      <w:ind w:left="283"/>
    </w:pPr>
    <w:rPr>
      <w:sz w:val="24"/>
      <w:szCs w:val="24"/>
    </w:rPr>
  </w:style>
  <w:style w:type="character" w:customStyle="1" w:styleId="21">
    <w:name w:val="Основной текст с отступом 2 Знак1"/>
    <w:basedOn w:val="a0"/>
    <w:link w:val="20"/>
    <w:uiPriority w:val="99"/>
    <w:semiHidden/>
    <w:rsid w:val="003A7FD1"/>
  </w:style>
  <w:style w:type="paragraph" w:customStyle="1" w:styleId="rvps698610">
    <w:name w:val="rvps698610"/>
    <w:basedOn w:val="a"/>
    <w:rsid w:val="003A7FD1"/>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uiPriority w:val="99"/>
    <w:rsid w:val="003A7F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7FD1"/>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3A7FD1"/>
    <w:rPr>
      <w:sz w:val="28"/>
      <w:szCs w:val="28"/>
    </w:rPr>
  </w:style>
  <w:style w:type="paragraph" w:customStyle="1" w:styleId="0020">
    <w:name w:val="002_Текст"/>
    <w:basedOn w:val="a4"/>
    <w:link w:val="002"/>
    <w:rsid w:val="003A7FD1"/>
    <w:pPr>
      <w:ind w:left="0" w:firstLine="709"/>
      <w:jc w:val="both"/>
    </w:pPr>
    <w:rPr>
      <w:szCs w:val="28"/>
    </w:rPr>
  </w:style>
  <w:style w:type="paragraph" w:styleId="a5">
    <w:name w:val="No Spacing"/>
    <w:uiPriority w:val="1"/>
    <w:qFormat/>
    <w:rsid w:val="00D14E8B"/>
    <w:pPr>
      <w:suppressAutoHyphens/>
      <w:spacing w:after="0" w:line="240" w:lineRule="auto"/>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F50D18"/>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8E0D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0D75"/>
  </w:style>
  <w:style w:type="paragraph" w:styleId="a8">
    <w:name w:val="footer"/>
    <w:basedOn w:val="a"/>
    <w:link w:val="a9"/>
    <w:semiHidden/>
    <w:unhideWhenUsed/>
    <w:rsid w:val="008E0D75"/>
    <w:pPr>
      <w:tabs>
        <w:tab w:val="center" w:pos="4677"/>
        <w:tab w:val="right" w:pos="9355"/>
      </w:tabs>
      <w:spacing w:after="0" w:line="240" w:lineRule="auto"/>
    </w:pPr>
  </w:style>
  <w:style w:type="character" w:customStyle="1" w:styleId="a9">
    <w:name w:val="Нижний колонтитул Знак"/>
    <w:basedOn w:val="a0"/>
    <w:link w:val="a8"/>
    <w:semiHidden/>
    <w:rsid w:val="008E0D75"/>
  </w:style>
  <w:style w:type="paragraph" w:customStyle="1" w:styleId="ConsPlusNormal">
    <w:name w:val="ConsPlusNormal"/>
    <w:rsid w:val="0088303A"/>
    <w:pPr>
      <w:autoSpaceDE w:val="0"/>
      <w:autoSpaceDN w:val="0"/>
      <w:adjustRightInd w:val="0"/>
      <w:spacing w:after="0" w:line="240" w:lineRule="auto"/>
    </w:pPr>
    <w:rPr>
      <w:rFonts w:ascii="Times New Roman" w:hAnsi="Times New Roman" w:cs="Times New Roman"/>
      <w:sz w:val="28"/>
      <w:szCs w:val="28"/>
    </w:rPr>
  </w:style>
  <w:style w:type="paragraph" w:styleId="aa">
    <w:name w:val="Body Text"/>
    <w:basedOn w:val="a"/>
    <w:link w:val="ab"/>
    <w:uiPriority w:val="99"/>
    <w:semiHidden/>
    <w:unhideWhenUsed/>
    <w:rsid w:val="00B30C63"/>
    <w:pPr>
      <w:spacing w:after="120"/>
    </w:pPr>
  </w:style>
  <w:style w:type="character" w:customStyle="1" w:styleId="ab">
    <w:name w:val="Основной текст Знак"/>
    <w:basedOn w:val="a0"/>
    <w:link w:val="aa"/>
    <w:uiPriority w:val="99"/>
    <w:semiHidden/>
    <w:rsid w:val="00B30C63"/>
  </w:style>
  <w:style w:type="character" w:customStyle="1" w:styleId="apple-converted-space">
    <w:name w:val="apple-converted-space"/>
    <w:basedOn w:val="a0"/>
    <w:rsid w:val="00D87F93"/>
  </w:style>
  <w:style w:type="character" w:customStyle="1" w:styleId="nobr">
    <w:name w:val="nobr"/>
    <w:basedOn w:val="a0"/>
    <w:rsid w:val="00D87F93"/>
  </w:style>
  <w:style w:type="character" w:styleId="ac">
    <w:name w:val="Hyperlink"/>
    <w:basedOn w:val="a0"/>
    <w:uiPriority w:val="99"/>
    <w:semiHidden/>
    <w:unhideWhenUsed/>
    <w:rsid w:val="00735865"/>
    <w:rPr>
      <w:color w:val="0000FF"/>
      <w:u w:val="single"/>
    </w:rPr>
  </w:style>
  <w:style w:type="table" w:styleId="ad">
    <w:name w:val="Table Grid"/>
    <w:basedOn w:val="a1"/>
    <w:uiPriority w:val="59"/>
    <w:rsid w:val="00AA4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BF224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F224D"/>
    <w:rPr>
      <w:rFonts w:ascii="Times New Roman" w:eastAsia="Times New Roman" w:hAnsi="Times New Roman" w:cs="Times New Roman"/>
      <w:sz w:val="16"/>
      <w:szCs w:val="16"/>
      <w:lang w:eastAsia="ru-RU"/>
    </w:rPr>
  </w:style>
  <w:style w:type="paragraph" w:customStyle="1" w:styleId="FR1">
    <w:name w:val="FR1"/>
    <w:rsid w:val="00FB57C2"/>
    <w:pPr>
      <w:widowControl w:val="0"/>
      <w:autoSpaceDE w:val="0"/>
      <w:autoSpaceDN w:val="0"/>
      <w:adjustRightInd w:val="0"/>
      <w:spacing w:after="0" w:line="300" w:lineRule="auto"/>
      <w:ind w:left="520" w:right="1000"/>
      <w:jc w:val="right"/>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75002351">
      <w:bodyDiv w:val="1"/>
      <w:marLeft w:val="0"/>
      <w:marRight w:val="0"/>
      <w:marTop w:val="0"/>
      <w:marBottom w:val="0"/>
      <w:divBdr>
        <w:top w:val="none" w:sz="0" w:space="0" w:color="auto"/>
        <w:left w:val="none" w:sz="0" w:space="0" w:color="auto"/>
        <w:bottom w:val="none" w:sz="0" w:space="0" w:color="auto"/>
        <w:right w:val="none" w:sz="0" w:space="0" w:color="auto"/>
      </w:divBdr>
    </w:div>
    <w:div w:id="1231119506">
      <w:bodyDiv w:val="1"/>
      <w:marLeft w:val="0"/>
      <w:marRight w:val="0"/>
      <w:marTop w:val="0"/>
      <w:marBottom w:val="0"/>
      <w:divBdr>
        <w:top w:val="none" w:sz="0" w:space="0" w:color="auto"/>
        <w:left w:val="none" w:sz="0" w:space="0" w:color="auto"/>
        <w:bottom w:val="none" w:sz="0" w:space="0" w:color="auto"/>
        <w:right w:val="none" w:sz="0" w:space="0" w:color="auto"/>
      </w:divBdr>
    </w:div>
    <w:div w:id="20507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CDA5023B5754B70FDDB0DFD43C106C2501425D68ACFE549339C39AD1BDD1D71EC6BEE906850EoA15H"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DA5023B5754B70FDDB0DFD43C106C2501425D68ACFE549339C39AD1BDD1D71EC6BEE906850EoA15H"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2017 год</c:v>
                </c:pt>
              </c:strCache>
            </c:strRef>
          </c:tx>
          <c:explosion val="25"/>
          <c:dLbls>
            <c:showVal val="1"/>
            <c:showLeaderLines val="1"/>
          </c:dLbls>
          <c:cat>
            <c:strRef>
              <c:f>Лист1!$A$2:$A$3</c:f>
              <c:strCache>
                <c:ptCount val="2"/>
                <c:pt idx="0">
                  <c:v>налоговые доходы</c:v>
                </c:pt>
                <c:pt idx="1">
                  <c:v>безвозмездные поступления</c:v>
                </c:pt>
              </c:strCache>
            </c:strRef>
          </c:cat>
          <c:val>
            <c:numRef>
              <c:f>Лист1!$B$2:$B$3</c:f>
              <c:numCache>
                <c:formatCode>0.0%</c:formatCode>
                <c:ptCount val="2"/>
                <c:pt idx="0">
                  <c:v>0.48400000000000032</c:v>
                </c:pt>
                <c:pt idx="1">
                  <c:v>0.51600000000000001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Налоговые доходы</c:v>
                </c:pt>
              </c:strCache>
            </c:strRef>
          </c:tx>
          <c:explosion val="25"/>
          <c:dLbls>
            <c:showVal val="1"/>
            <c:showLeaderLines val="1"/>
          </c:dLbls>
          <c:cat>
            <c:strRef>
              <c:f>Лист1!$A$2:$A$6</c:f>
              <c:strCache>
                <c:ptCount val="5"/>
                <c:pt idx="0">
                  <c:v>НДФЛ</c:v>
                </c:pt>
                <c:pt idx="1">
                  <c:v>Единый с/х</c:v>
                </c:pt>
                <c:pt idx="2">
                  <c:v>Налог на имущество</c:v>
                </c:pt>
                <c:pt idx="3">
                  <c:v>Земельный налог</c:v>
                </c:pt>
                <c:pt idx="4">
                  <c:v>Госпошлина</c:v>
                </c:pt>
              </c:strCache>
            </c:strRef>
          </c:cat>
          <c:val>
            <c:numRef>
              <c:f>Лист1!$B$2:$B$6</c:f>
              <c:numCache>
                <c:formatCode>0.0%</c:formatCode>
                <c:ptCount val="5"/>
                <c:pt idx="0">
                  <c:v>8.4000000000000047E-2</c:v>
                </c:pt>
                <c:pt idx="1">
                  <c:v>2.9000000000000001E-2</c:v>
                </c:pt>
                <c:pt idx="2">
                  <c:v>0.12400000000000012</c:v>
                </c:pt>
                <c:pt idx="3">
                  <c:v>0.76200000000000112</c:v>
                </c:pt>
                <c:pt idx="4">
                  <c:v>1.0000000000000022E-3</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3825060429475541E-2"/>
          <c:y val="0.22624165091151038"/>
          <c:w val="0.51990979876901067"/>
          <c:h val="0.66087268065271065"/>
        </c:manualLayout>
      </c:layout>
      <c:pie3DChart>
        <c:varyColors val="1"/>
        <c:ser>
          <c:idx val="0"/>
          <c:order val="0"/>
          <c:tx>
            <c:strRef>
              <c:f>Лист1!$B$1</c:f>
              <c:strCache>
                <c:ptCount val="1"/>
                <c:pt idx="0">
                  <c:v>Структура безвозмездных поступлений проекта областного бюджета на 2016 год</c:v>
                </c:pt>
              </c:strCache>
            </c:strRef>
          </c:tx>
          <c:explosion val="25"/>
          <c:dLbls>
            <c:showVal val="1"/>
            <c:showLeaderLines val="1"/>
          </c:dLbls>
          <c:cat>
            <c:strRef>
              <c:f>Лист1!$A$2:$A$4</c:f>
              <c:strCache>
                <c:ptCount val="3"/>
                <c:pt idx="0">
                  <c:v>дотации</c:v>
                </c:pt>
                <c:pt idx="1">
                  <c:v>субсидии</c:v>
                </c:pt>
                <c:pt idx="2">
                  <c:v>Прочие межбюджетные трансферты</c:v>
                </c:pt>
              </c:strCache>
            </c:strRef>
          </c:cat>
          <c:val>
            <c:numRef>
              <c:f>Лист1!$B$2:$B$4</c:f>
              <c:numCache>
                <c:formatCode>0.0%</c:formatCode>
                <c:ptCount val="3"/>
                <c:pt idx="0">
                  <c:v>3.6999999999999998E-2</c:v>
                </c:pt>
                <c:pt idx="1">
                  <c:v>4.8000000000000001E-2</c:v>
                </c:pt>
                <c:pt idx="2">
                  <c:v>0.91500000000000004</c:v>
                </c:pt>
              </c:numCache>
            </c:numRef>
          </c:val>
        </c:ser>
      </c:pie3DChart>
    </c:plotArea>
    <c:legend>
      <c:legendPos val="r"/>
      <c:layout>
        <c:manualLayout>
          <c:xMode val="edge"/>
          <c:yMode val="edge"/>
          <c:x val="0.68870479731700263"/>
          <c:y val="0.16191476065491814"/>
          <c:w val="0.22511126141647267"/>
          <c:h val="0.57671944031907385"/>
        </c:manualLayout>
      </c:layout>
      <c:txPr>
        <a:bodyPr/>
        <a:lstStyle/>
        <a:p>
          <a:pPr>
            <a:defRPr>
              <a:latin typeface="Times New Roman" pitchFamily="18" charset="0"/>
              <a:cs typeface="Times New Roman" pitchFamily="18" charset="0"/>
            </a:defRPr>
          </a:pPr>
          <a:endParaRPr lang="ru-RU"/>
        </a:p>
      </c:txPr>
    </c:legend>
    <c:plotVisOnly val="1"/>
    <c:dispBlanksAs val="zero"/>
  </c:chart>
  <c:spPr>
    <a:gradFill>
      <a:gsLst>
        <a:gs pos="0">
          <a:srgbClr val="C0504D">
            <a:lumMod val="60000"/>
            <a:lumOff val="4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784382604678224E-2"/>
          <c:y val="1.1590742066332621E-2"/>
          <c:w val="0.52288849326308429"/>
          <c:h val="0.82166700071581966"/>
        </c:manualLayout>
      </c:layout>
      <c:pie3DChart>
        <c:varyColors val="1"/>
        <c:ser>
          <c:idx val="0"/>
          <c:order val="0"/>
          <c:tx>
            <c:strRef>
              <c:f>Лист1!$B$1</c:f>
              <c:strCache>
                <c:ptCount val="1"/>
                <c:pt idx="0">
                  <c:v>Столбец1</c:v>
                </c:pt>
              </c:strCache>
            </c:strRef>
          </c:tx>
          <c:explosion val="25"/>
          <c:dLbls>
            <c:showVal val="1"/>
            <c:showLeaderLines val="1"/>
          </c:dLbls>
          <c:cat>
            <c:strRef>
              <c:f>Лист1!$A$2:$A$9</c:f>
              <c:strCache>
                <c:ptCount val="7"/>
                <c:pt idx="0">
                  <c:v>общегосударственные расходы</c:v>
                </c:pt>
                <c:pt idx="1">
                  <c:v>национальная оборона</c:v>
                </c:pt>
                <c:pt idx="2">
                  <c:v>национальная безопасность и правоохранительная деятельность</c:v>
                </c:pt>
                <c:pt idx="3">
                  <c:v>жилищно-коммунальное хозяйство</c:v>
                </c:pt>
                <c:pt idx="4">
                  <c:v>культура </c:v>
                </c:pt>
                <c:pt idx="5">
                  <c:v>социальная политика</c:v>
                </c:pt>
                <c:pt idx="6">
                  <c:v>физическая культура и спорт</c:v>
                </c:pt>
              </c:strCache>
            </c:strRef>
          </c:cat>
          <c:val>
            <c:numRef>
              <c:f>Лист1!$B$2:$B$9</c:f>
              <c:numCache>
                <c:formatCode>0.0</c:formatCode>
                <c:ptCount val="8"/>
                <c:pt idx="0">
                  <c:v>1364</c:v>
                </c:pt>
                <c:pt idx="1">
                  <c:v>59.3</c:v>
                </c:pt>
                <c:pt idx="2">
                  <c:v>3</c:v>
                </c:pt>
                <c:pt idx="3">
                  <c:v>50</c:v>
                </c:pt>
                <c:pt idx="4">
                  <c:v>1096.4000000000001</c:v>
                </c:pt>
                <c:pt idx="5">
                  <c:v>52</c:v>
                </c:pt>
                <c:pt idx="6">
                  <c:v>3</c:v>
                </c:pt>
              </c:numCache>
            </c:numRef>
          </c:val>
        </c:ser>
      </c:pie3DChart>
    </c:plotArea>
    <c:legend>
      <c:legendPos val="r"/>
      <c:layout>
        <c:manualLayout>
          <c:xMode val="edge"/>
          <c:yMode val="edge"/>
          <c:x val="0.64845725847243363"/>
          <c:y val="3.9808160343593413E-2"/>
          <c:w val="0.31023654855643029"/>
          <c:h val="0.67105216735891715"/>
        </c:manualLayout>
      </c:layout>
      <c:txPr>
        <a:bodyPr/>
        <a:lstStyle/>
        <a:p>
          <a:pPr algn="just">
            <a:defRPr sz="10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E8B02-42EA-4734-9F17-C1C12E48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16</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cp:lastPrinted>2016-12-13T05:53:00Z</cp:lastPrinted>
  <dcterms:created xsi:type="dcterms:W3CDTF">2015-10-28T07:10:00Z</dcterms:created>
  <dcterms:modified xsi:type="dcterms:W3CDTF">2016-12-28T04:58:00Z</dcterms:modified>
</cp:coreProperties>
</file>