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A6" w:rsidRDefault="009E5EE9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5pt;height:65.45pt" o:ole="" fillcolor="window">
            <v:imagedata r:id="rId8" o:title="" gain="192753f" blacklevel="-3932f"/>
          </v:shape>
          <o:OLEObject Type="Embed" ProgID="Photoshop.Image.6" ShapeID="_x0000_i1025" DrawAspect="Content" ObjectID="_1619613467" r:id="rId9">
            <o:FieldCodes>\s</o:FieldCodes>
          </o:OLEObject>
        </w:object>
      </w: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B42EC">
        <w:rPr>
          <w:rFonts w:ascii="Times New Roman" w:hAnsi="Times New Roman" w:cs="Times New Roman"/>
          <w:b/>
          <w:sz w:val="28"/>
          <w:szCs w:val="28"/>
        </w:rPr>
        <w:t>Пеклинское</w:t>
      </w:r>
      <w:proofErr w:type="spellEnd"/>
      <w:r w:rsidRPr="006C100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 1 квартал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:rsidR="00AB1D72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Pr="00531A18" w:rsidRDefault="00531A18" w:rsidP="001E270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1A18">
        <w:rPr>
          <w:rFonts w:ascii="Times New Roman" w:hAnsi="Times New Roman" w:cs="Times New Roman"/>
          <w:b/>
          <w:sz w:val="28"/>
          <w:szCs w:val="28"/>
        </w:rPr>
        <w:t>1. Общие положен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="009236EA">
        <w:rPr>
          <w:rFonts w:ascii="Times New Roman" w:hAnsi="Times New Roman" w:cs="Times New Roman"/>
          <w:b/>
          <w:sz w:val="28"/>
          <w:szCs w:val="28"/>
        </w:rPr>
        <w:t>.</w:t>
      </w:r>
    </w:p>
    <w:p w:rsidR="00E0291E" w:rsidRDefault="00E0291E" w:rsidP="00E0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</w:t>
      </w:r>
      <w:r w:rsidR="00CE4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 квартал 201</w:t>
      </w:r>
      <w:r w:rsidR="00531A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E48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407">
        <w:rPr>
          <w:rFonts w:ascii="Times New Roman" w:hAnsi="Times New Roman" w:cs="Times New Roman"/>
          <w:sz w:val="28"/>
          <w:szCs w:val="28"/>
        </w:rPr>
        <w:t>1.2.</w:t>
      </w:r>
      <w:r w:rsidR="00D702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201</w:t>
      </w:r>
      <w:r w:rsidR="00531A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D46BF" w:rsidRPr="000D46BF" w:rsidRDefault="000D46BF" w:rsidP="00D14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:rsidR="000D46BF" w:rsidRPr="000D46BF" w:rsidRDefault="000D46BF" w:rsidP="000D4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 w:rsidRPr="000D46BF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0D46BF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</w:t>
      </w:r>
      <w:r w:rsidR="00D14292">
        <w:rPr>
          <w:rFonts w:ascii="Times New Roman" w:hAnsi="Times New Roman" w:cs="Times New Roman"/>
          <w:sz w:val="28"/>
          <w:szCs w:val="28"/>
        </w:rPr>
        <w:t>9</w:t>
      </w:r>
      <w:r w:rsidRPr="000D46BF">
        <w:rPr>
          <w:rFonts w:ascii="Times New Roman" w:hAnsi="Times New Roman" w:cs="Times New Roman"/>
          <w:sz w:val="28"/>
          <w:szCs w:val="28"/>
        </w:rPr>
        <w:t xml:space="preserve">  году, отчетности об исполнении бюджета за </w:t>
      </w:r>
      <w:r w:rsidR="00D14292">
        <w:rPr>
          <w:rFonts w:ascii="Times New Roman" w:hAnsi="Times New Roman" w:cs="Times New Roman"/>
          <w:sz w:val="28"/>
          <w:szCs w:val="28"/>
        </w:rPr>
        <w:t>1 квартал</w:t>
      </w:r>
      <w:r w:rsidRPr="000D46BF">
        <w:rPr>
          <w:rFonts w:ascii="Times New Roman" w:hAnsi="Times New Roman" w:cs="Times New Roman"/>
          <w:sz w:val="28"/>
          <w:szCs w:val="28"/>
        </w:rPr>
        <w:t xml:space="preserve"> 201</w:t>
      </w:r>
      <w:r w:rsidR="00D14292">
        <w:rPr>
          <w:rFonts w:ascii="Times New Roman" w:hAnsi="Times New Roman" w:cs="Times New Roman"/>
          <w:sz w:val="28"/>
          <w:szCs w:val="28"/>
        </w:rPr>
        <w:t>9</w:t>
      </w:r>
      <w:r w:rsidRPr="000D46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0291E" w:rsidRDefault="000D46BF" w:rsidP="00806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7B">
        <w:rPr>
          <w:rFonts w:ascii="Times New Roman" w:hAnsi="Times New Roman" w:cs="Times New Roman"/>
          <w:sz w:val="28"/>
          <w:szCs w:val="28"/>
        </w:rPr>
        <w:t>По итогам</w:t>
      </w:r>
      <w:r w:rsidRPr="000D46BF">
        <w:rPr>
          <w:rFonts w:ascii="Times New Roman" w:hAnsi="Times New Roman" w:cs="Times New Roman"/>
          <w:sz w:val="28"/>
          <w:szCs w:val="28"/>
        </w:rPr>
        <w:t xml:space="preserve">  </w:t>
      </w:r>
      <w:r w:rsidR="00271AB3">
        <w:rPr>
          <w:rFonts w:ascii="Times New Roman" w:hAnsi="Times New Roman" w:cs="Times New Roman"/>
          <w:sz w:val="28"/>
          <w:szCs w:val="28"/>
        </w:rPr>
        <w:t>1 квартала</w:t>
      </w:r>
      <w:r w:rsidRPr="000D46BF">
        <w:rPr>
          <w:rFonts w:ascii="Times New Roman" w:hAnsi="Times New Roman" w:cs="Times New Roman"/>
          <w:sz w:val="28"/>
          <w:szCs w:val="28"/>
        </w:rPr>
        <w:t xml:space="preserve">  201</w:t>
      </w:r>
      <w:r w:rsidR="00D14292">
        <w:rPr>
          <w:rFonts w:ascii="Times New Roman" w:hAnsi="Times New Roman" w:cs="Times New Roman"/>
          <w:sz w:val="28"/>
          <w:szCs w:val="28"/>
        </w:rPr>
        <w:t>9</w:t>
      </w:r>
      <w:r w:rsidRPr="000D46BF">
        <w:rPr>
          <w:rFonts w:ascii="Times New Roman" w:hAnsi="Times New Roman" w:cs="Times New Roman"/>
          <w:sz w:val="28"/>
          <w:szCs w:val="28"/>
        </w:rPr>
        <w:t xml:space="preserve">  года бюджет исполнен по доходам в сумме  </w:t>
      </w:r>
      <w:r w:rsidR="0080657B">
        <w:rPr>
          <w:rFonts w:ascii="Times New Roman" w:hAnsi="Times New Roman" w:cs="Times New Roman"/>
          <w:sz w:val="28"/>
          <w:szCs w:val="28"/>
        </w:rPr>
        <w:t>16 5</w:t>
      </w:r>
      <w:r w:rsidR="00C27CB0">
        <w:rPr>
          <w:rFonts w:ascii="Times New Roman" w:hAnsi="Times New Roman" w:cs="Times New Roman"/>
          <w:sz w:val="28"/>
          <w:szCs w:val="28"/>
        </w:rPr>
        <w:t>5</w:t>
      </w:r>
      <w:r w:rsidR="0080657B">
        <w:rPr>
          <w:rFonts w:ascii="Times New Roman" w:hAnsi="Times New Roman" w:cs="Times New Roman"/>
          <w:sz w:val="28"/>
          <w:szCs w:val="28"/>
        </w:rPr>
        <w:t>9,9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рублей,  или  </w:t>
      </w:r>
      <w:r w:rsidR="00C27CB0">
        <w:rPr>
          <w:rFonts w:ascii="Times New Roman" w:hAnsi="Times New Roman" w:cs="Times New Roman"/>
          <w:sz w:val="28"/>
          <w:szCs w:val="28"/>
        </w:rPr>
        <w:t>86,3</w:t>
      </w:r>
      <w:r w:rsidRPr="000D46BF">
        <w:rPr>
          <w:rFonts w:ascii="Times New Roman" w:hAnsi="Times New Roman" w:cs="Times New Roman"/>
          <w:sz w:val="28"/>
          <w:szCs w:val="28"/>
        </w:rPr>
        <w:t xml:space="preserve"> % к  прогнозным  показателям, по расходам  –  </w:t>
      </w:r>
      <w:r w:rsidR="00C40C0B">
        <w:rPr>
          <w:rFonts w:ascii="Times New Roman" w:hAnsi="Times New Roman" w:cs="Times New Roman"/>
          <w:sz w:val="28"/>
          <w:szCs w:val="28"/>
        </w:rPr>
        <w:t>1 441,2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 рублей,  или  </w:t>
      </w:r>
      <w:r w:rsidR="00C40C0B">
        <w:rPr>
          <w:rFonts w:ascii="Times New Roman" w:hAnsi="Times New Roman" w:cs="Times New Roman"/>
          <w:sz w:val="28"/>
          <w:szCs w:val="28"/>
        </w:rPr>
        <w:t>8,0</w:t>
      </w:r>
      <w:r w:rsidRPr="000D46BF">
        <w:rPr>
          <w:rFonts w:ascii="Times New Roman" w:hAnsi="Times New Roman" w:cs="Times New Roman"/>
          <w:sz w:val="28"/>
          <w:szCs w:val="28"/>
        </w:rPr>
        <w:t xml:space="preserve">  % к утвержденным расходам и  </w:t>
      </w:r>
      <w:r w:rsidR="00C40C0B">
        <w:rPr>
          <w:rFonts w:ascii="Times New Roman" w:hAnsi="Times New Roman" w:cs="Times New Roman"/>
          <w:sz w:val="28"/>
          <w:szCs w:val="28"/>
        </w:rPr>
        <w:t>8,0</w:t>
      </w:r>
      <w:r w:rsidRPr="000D46BF">
        <w:rPr>
          <w:rFonts w:ascii="Times New Roman" w:hAnsi="Times New Roman" w:cs="Times New Roman"/>
          <w:sz w:val="28"/>
          <w:szCs w:val="28"/>
        </w:rPr>
        <w:t xml:space="preserve">  % к годовым назначениям  сводной  бюджетной росписи, </w:t>
      </w:r>
      <w:r w:rsidRPr="00C27CB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C27CB0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Pr="000D46B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27CB0">
        <w:rPr>
          <w:rFonts w:ascii="Times New Roman" w:hAnsi="Times New Roman" w:cs="Times New Roman"/>
          <w:sz w:val="28"/>
          <w:szCs w:val="28"/>
        </w:rPr>
        <w:t>15118,7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509A" w:rsidRPr="00EE509A" w:rsidRDefault="00EE509A" w:rsidP="00EE50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9A"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509A" w:rsidRPr="00EE509A" w:rsidRDefault="00EE509A" w:rsidP="00EE5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Доходная часть бюджета за  </w:t>
      </w:r>
      <w:r w:rsidR="00C27CB0">
        <w:rPr>
          <w:rFonts w:ascii="Times New Roman" w:hAnsi="Times New Roman" w:cs="Times New Roman"/>
          <w:sz w:val="28"/>
          <w:szCs w:val="28"/>
        </w:rPr>
        <w:t>1 квартал</w:t>
      </w:r>
      <w:r w:rsidRPr="00EE509A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E509A">
        <w:rPr>
          <w:rFonts w:ascii="Times New Roman" w:hAnsi="Times New Roman" w:cs="Times New Roman"/>
          <w:sz w:val="28"/>
          <w:szCs w:val="28"/>
        </w:rPr>
        <w:t xml:space="preserve"> года исполнена в сумме  </w:t>
      </w:r>
      <w:r w:rsidR="00586A30">
        <w:rPr>
          <w:rFonts w:ascii="Times New Roman" w:hAnsi="Times New Roman" w:cs="Times New Roman"/>
          <w:sz w:val="28"/>
          <w:szCs w:val="28"/>
        </w:rPr>
        <w:t>16559,9</w:t>
      </w:r>
      <w:r w:rsidRPr="00EE509A">
        <w:rPr>
          <w:rFonts w:ascii="Times New Roman" w:hAnsi="Times New Roman" w:cs="Times New Roman"/>
          <w:sz w:val="28"/>
          <w:szCs w:val="28"/>
        </w:rPr>
        <w:t xml:space="preserve">  тыс. рублей, или на  </w:t>
      </w:r>
      <w:r w:rsidR="00586A30">
        <w:rPr>
          <w:rFonts w:ascii="Times New Roman" w:hAnsi="Times New Roman" w:cs="Times New Roman"/>
          <w:sz w:val="28"/>
          <w:szCs w:val="28"/>
        </w:rPr>
        <w:t>86,3</w:t>
      </w:r>
      <w:r w:rsidRPr="00EE509A">
        <w:rPr>
          <w:rFonts w:ascii="Times New Roman" w:hAnsi="Times New Roman" w:cs="Times New Roman"/>
          <w:sz w:val="28"/>
          <w:szCs w:val="28"/>
        </w:rPr>
        <w:t xml:space="preserve">%  к годовому прогнозу поступлений. </w:t>
      </w:r>
    </w:p>
    <w:p w:rsidR="00EE509A" w:rsidRPr="00EE509A" w:rsidRDefault="00EE509A" w:rsidP="004A5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увеличились на  </w:t>
      </w:r>
      <w:r w:rsidR="004A5927">
        <w:rPr>
          <w:rFonts w:ascii="Times New Roman" w:hAnsi="Times New Roman" w:cs="Times New Roman"/>
          <w:sz w:val="28"/>
          <w:szCs w:val="28"/>
        </w:rPr>
        <w:t>16063,4</w:t>
      </w:r>
      <w:r w:rsidRPr="00EE509A"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4A5927">
        <w:rPr>
          <w:rFonts w:ascii="Times New Roman" w:hAnsi="Times New Roman" w:cs="Times New Roman"/>
          <w:sz w:val="28"/>
          <w:szCs w:val="28"/>
        </w:rPr>
        <w:t>в 31,3 раза</w:t>
      </w:r>
      <w:r w:rsidRPr="00EE509A">
        <w:rPr>
          <w:rFonts w:ascii="Times New Roman" w:hAnsi="Times New Roman" w:cs="Times New Roman"/>
          <w:sz w:val="28"/>
          <w:szCs w:val="28"/>
        </w:rPr>
        <w:t xml:space="preserve">. </w:t>
      </w:r>
      <w:r w:rsidRPr="001C2C06">
        <w:rPr>
          <w:rFonts w:ascii="Times New Roman" w:hAnsi="Times New Roman" w:cs="Times New Roman"/>
          <w:sz w:val="28"/>
          <w:szCs w:val="28"/>
        </w:rPr>
        <w:t>В структуре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доходов  бюджета удельный вес налоговых и неналоговых доходов (далее  –  собственных доходов) составил </w:t>
      </w:r>
      <w:r w:rsidR="001C2C06">
        <w:rPr>
          <w:rFonts w:ascii="Times New Roman" w:hAnsi="Times New Roman" w:cs="Times New Roman"/>
          <w:sz w:val="28"/>
          <w:szCs w:val="28"/>
        </w:rPr>
        <w:t>20,5</w:t>
      </w:r>
      <w:r w:rsidRPr="00EE509A">
        <w:rPr>
          <w:rFonts w:ascii="Times New Roman" w:hAnsi="Times New Roman" w:cs="Times New Roman"/>
          <w:sz w:val="28"/>
          <w:szCs w:val="28"/>
        </w:rPr>
        <w:t xml:space="preserve">%, что </w:t>
      </w:r>
      <w:r w:rsidR="001C2C06">
        <w:rPr>
          <w:rFonts w:ascii="Times New Roman" w:hAnsi="Times New Roman" w:cs="Times New Roman"/>
          <w:sz w:val="28"/>
          <w:szCs w:val="28"/>
        </w:rPr>
        <w:t>ниже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уровня соответствующего периода прошлого года на  </w:t>
      </w:r>
      <w:r w:rsidR="001C2C06">
        <w:rPr>
          <w:rFonts w:ascii="Times New Roman" w:hAnsi="Times New Roman" w:cs="Times New Roman"/>
          <w:sz w:val="28"/>
          <w:szCs w:val="28"/>
        </w:rPr>
        <w:t>16,0</w:t>
      </w:r>
      <w:r w:rsidRPr="00EE509A">
        <w:rPr>
          <w:rFonts w:ascii="Times New Roman" w:hAnsi="Times New Roman" w:cs="Times New Roman"/>
          <w:sz w:val="28"/>
          <w:szCs w:val="28"/>
        </w:rPr>
        <w:t xml:space="preserve"> процентного пункта. На долю безвозмездных поступлений приходится  </w:t>
      </w:r>
      <w:r w:rsidR="001C2C06">
        <w:rPr>
          <w:rFonts w:ascii="Times New Roman" w:hAnsi="Times New Roman" w:cs="Times New Roman"/>
          <w:sz w:val="28"/>
          <w:szCs w:val="28"/>
        </w:rPr>
        <w:t>79,5</w:t>
      </w:r>
      <w:r w:rsidRPr="00EE509A">
        <w:rPr>
          <w:rFonts w:ascii="Times New Roman" w:hAnsi="Times New Roman" w:cs="Times New Roman"/>
          <w:sz w:val="28"/>
          <w:szCs w:val="28"/>
        </w:rPr>
        <w:t xml:space="preserve">  процента.  Собственные доходы бюджета в сравнении с  аналогичным  отчетным периодом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E509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E509A">
        <w:rPr>
          <w:rFonts w:ascii="Times New Roman" w:hAnsi="Times New Roman" w:cs="Times New Roman"/>
          <w:sz w:val="28"/>
          <w:szCs w:val="28"/>
        </w:rPr>
        <w:t xml:space="preserve">величились </w:t>
      </w:r>
      <w:r w:rsidR="001C2C06">
        <w:rPr>
          <w:rFonts w:ascii="Times New Roman" w:hAnsi="Times New Roman" w:cs="Times New Roman"/>
          <w:sz w:val="28"/>
          <w:szCs w:val="28"/>
        </w:rPr>
        <w:t>18,8 раза,</w:t>
      </w:r>
      <w:r w:rsidRPr="00EE509A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 </w:t>
      </w:r>
      <w:r w:rsidR="001C2C06">
        <w:rPr>
          <w:rFonts w:ascii="Times New Roman" w:hAnsi="Times New Roman" w:cs="Times New Roman"/>
          <w:sz w:val="28"/>
          <w:szCs w:val="28"/>
        </w:rPr>
        <w:t>увеличился в 41,7 раза</w:t>
      </w:r>
      <w:r w:rsidRPr="00EE509A">
        <w:rPr>
          <w:rFonts w:ascii="Times New Roman" w:hAnsi="Times New Roman" w:cs="Times New Roman"/>
          <w:sz w:val="28"/>
          <w:szCs w:val="28"/>
        </w:rPr>
        <w:t>.</w:t>
      </w:r>
    </w:p>
    <w:p w:rsidR="00EE509A" w:rsidRPr="00EE509A" w:rsidRDefault="00EE509A" w:rsidP="00EE5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Поступления  налоговых и неналоговых доходов  сложились в сумме </w:t>
      </w:r>
    </w:p>
    <w:p w:rsidR="00EE509A" w:rsidRPr="00EE509A" w:rsidRDefault="001C2C06" w:rsidP="00EE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3401,7</w:t>
      </w:r>
      <w:r w:rsidR="00EE509A"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79,8</w:t>
      </w:r>
      <w:r w:rsidR="00EE509A" w:rsidRPr="00EE509A"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</w:p>
    <w:p w:rsidR="00EE509A" w:rsidRDefault="00EE509A" w:rsidP="00EE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Безвозмездные поступления  составили </w:t>
      </w:r>
      <w:r w:rsidR="001C2C06">
        <w:rPr>
          <w:rFonts w:ascii="Times New Roman" w:hAnsi="Times New Roman" w:cs="Times New Roman"/>
          <w:sz w:val="28"/>
          <w:szCs w:val="28"/>
        </w:rPr>
        <w:t>13158,2</w:t>
      </w:r>
      <w:r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C2C06">
        <w:rPr>
          <w:rFonts w:ascii="Times New Roman" w:hAnsi="Times New Roman" w:cs="Times New Roman"/>
          <w:sz w:val="28"/>
          <w:szCs w:val="28"/>
        </w:rPr>
        <w:t>95,6</w:t>
      </w:r>
      <w:r w:rsidRPr="00EE509A">
        <w:rPr>
          <w:rFonts w:ascii="Times New Roman" w:hAnsi="Times New Roman" w:cs="Times New Roman"/>
          <w:sz w:val="28"/>
          <w:szCs w:val="28"/>
        </w:rPr>
        <w:t>% к годовому прогнозу поступлений</w:t>
      </w:r>
      <w:r w:rsidR="00DE2923">
        <w:rPr>
          <w:rFonts w:ascii="Times New Roman" w:hAnsi="Times New Roman" w:cs="Times New Roman"/>
          <w:sz w:val="28"/>
          <w:szCs w:val="28"/>
        </w:rPr>
        <w:t>.</w:t>
      </w:r>
    </w:p>
    <w:p w:rsidR="00DE2923" w:rsidRDefault="00DE2923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611C">
        <w:rPr>
          <w:rFonts w:ascii="Times New Roman" w:hAnsi="Times New Roman" w:cs="Times New Roman"/>
          <w:b/>
          <w:sz w:val="28"/>
          <w:szCs w:val="28"/>
        </w:rPr>
        <w:t>Налоговые</w:t>
      </w:r>
      <w:r w:rsidRPr="00DE2923">
        <w:rPr>
          <w:rFonts w:ascii="Times New Roman" w:hAnsi="Times New Roman" w:cs="Times New Roman"/>
          <w:b/>
          <w:sz w:val="28"/>
          <w:szCs w:val="28"/>
        </w:rPr>
        <w:t xml:space="preserve"> доходы бюджета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квартал  2019 года в структуре  собственных доходов бюджета на долю  налоговых доходов  приходится </w:t>
      </w:r>
      <w:r w:rsidR="009B32E7">
        <w:rPr>
          <w:rFonts w:ascii="Times New Roman" w:hAnsi="Times New Roman" w:cs="Times New Roman"/>
          <w:sz w:val="28"/>
          <w:szCs w:val="28"/>
        </w:rPr>
        <w:t>10,4</w:t>
      </w:r>
      <w:r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9B32E7">
        <w:rPr>
          <w:rFonts w:ascii="Times New Roman" w:hAnsi="Times New Roman" w:cs="Times New Roman"/>
          <w:sz w:val="28"/>
          <w:szCs w:val="28"/>
        </w:rPr>
        <w:t>353,3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9B32E7">
        <w:rPr>
          <w:rFonts w:ascii="Times New Roman" w:hAnsi="Times New Roman" w:cs="Times New Roman"/>
          <w:sz w:val="28"/>
          <w:szCs w:val="28"/>
        </w:rPr>
        <w:t>29,1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 К соответствующему периоду 2018 года рост поступлений составил  </w:t>
      </w:r>
      <w:r w:rsidR="009B32E7">
        <w:rPr>
          <w:rFonts w:ascii="Times New Roman" w:hAnsi="Times New Roman" w:cs="Times New Roman"/>
          <w:sz w:val="28"/>
          <w:szCs w:val="28"/>
        </w:rPr>
        <w:t xml:space="preserve">95,1 </w:t>
      </w:r>
      <w:r>
        <w:rPr>
          <w:rFonts w:ascii="Times New Roman" w:hAnsi="Times New Roman" w:cs="Times New Roman"/>
          <w:sz w:val="28"/>
          <w:szCs w:val="28"/>
        </w:rPr>
        <w:t xml:space="preserve">процента. </w:t>
      </w:r>
      <w:r w:rsidRPr="00634297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297">
        <w:rPr>
          <w:rFonts w:ascii="Times New Roman" w:hAnsi="Times New Roman" w:cs="Times New Roman"/>
          <w:sz w:val="28"/>
          <w:szCs w:val="28"/>
        </w:rPr>
        <w:t>налогом,</w:t>
      </w:r>
      <w:r>
        <w:rPr>
          <w:rFonts w:ascii="Times New Roman" w:hAnsi="Times New Roman" w:cs="Times New Roman"/>
          <w:sz w:val="28"/>
          <w:szCs w:val="28"/>
        </w:rPr>
        <w:t xml:space="preserve"> сформирова</w:t>
      </w:r>
      <w:r w:rsidR="00634297">
        <w:rPr>
          <w:rFonts w:ascii="Times New Roman" w:hAnsi="Times New Roman" w:cs="Times New Roman"/>
          <w:sz w:val="28"/>
          <w:szCs w:val="28"/>
        </w:rPr>
        <w:t>вшим</w:t>
      </w:r>
      <w:r>
        <w:rPr>
          <w:rFonts w:ascii="Times New Roman" w:hAnsi="Times New Roman" w:cs="Times New Roman"/>
          <w:sz w:val="28"/>
          <w:szCs w:val="28"/>
        </w:rPr>
        <w:t xml:space="preserve"> доходную  часть бюджета  за 1 квартал  2019 года,  </w:t>
      </w:r>
      <w:r w:rsidR="00634297">
        <w:rPr>
          <w:rFonts w:ascii="Times New Roman" w:hAnsi="Times New Roman" w:cs="Times New Roman"/>
          <w:sz w:val="28"/>
          <w:szCs w:val="28"/>
        </w:rPr>
        <w:t>является 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="0063429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634297">
        <w:rPr>
          <w:rFonts w:ascii="Times New Roman" w:hAnsi="Times New Roman" w:cs="Times New Roman"/>
          <w:sz w:val="28"/>
          <w:szCs w:val="28"/>
        </w:rPr>
        <w:t>71,0</w:t>
      </w:r>
      <w:r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(НДФЛ) поступил в бюджет в сумме  </w:t>
      </w:r>
      <w:r w:rsidR="00634297">
        <w:rPr>
          <w:rFonts w:ascii="Times New Roman" w:hAnsi="Times New Roman" w:cs="Times New Roman"/>
          <w:sz w:val="28"/>
          <w:szCs w:val="28"/>
        </w:rPr>
        <w:t>33,0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 </w:t>
      </w:r>
      <w:r w:rsidR="00634297">
        <w:rPr>
          <w:rFonts w:ascii="Times New Roman" w:hAnsi="Times New Roman" w:cs="Times New Roman"/>
          <w:sz w:val="28"/>
          <w:szCs w:val="28"/>
        </w:rPr>
        <w:t>25,6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процента. Доля НДФЛ в налоговых доходах составила </w:t>
      </w:r>
      <w:r w:rsidR="00634297">
        <w:rPr>
          <w:rFonts w:ascii="Times New Roman" w:hAnsi="Times New Roman" w:cs="Times New Roman"/>
          <w:sz w:val="28"/>
          <w:szCs w:val="28"/>
        </w:rPr>
        <w:t>9,3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2018 года поступления </w:t>
      </w:r>
      <w:r w:rsidR="00634297">
        <w:rPr>
          <w:rFonts w:ascii="Times New Roman" w:hAnsi="Times New Roman" w:cs="Times New Roman"/>
          <w:sz w:val="28"/>
          <w:szCs w:val="28"/>
        </w:rPr>
        <w:t>возросли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34297">
        <w:rPr>
          <w:rFonts w:ascii="Times New Roman" w:hAnsi="Times New Roman" w:cs="Times New Roman"/>
          <w:sz w:val="28"/>
          <w:szCs w:val="28"/>
        </w:rPr>
        <w:t>12,4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роста составил  </w:t>
      </w:r>
      <w:r w:rsidR="00634297">
        <w:rPr>
          <w:rFonts w:ascii="Times New Roman" w:hAnsi="Times New Roman" w:cs="Times New Roman"/>
          <w:sz w:val="28"/>
          <w:szCs w:val="28"/>
        </w:rPr>
        <w:t>160,2</w:t>
      </w:r>
      <w:r>
        <w:rPr>
          <w:rFonts w:ascii="Times New Roman" w:hAnsi="Times New Roman" w:cs="Times New Roman"/>
          <w:sz w:val="28"/>
          <w:szCs w:val="28"/>
        </w:rPr>
        <w:t xml:space="preserve">  процента.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 (единый сельскохозяйственный налог) поступил в сумме </w:t>
      </w:r>
      <w:r w:rsidR="00634297">
        <w:rPr>
          <w:rFonts w:ascii="Times New Roman" w:hAnsi="Times New Roman" w:cs="Times New Roman"/>
          <w:sz w:val="28"/>
          <w:szCs w:val="28"/>
        </w:rPr>
        <w:t>66,4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Годовые плановые назначения исполнены на  </w:t>
      </w:r>
      <w:r w:rsidR="00634297">
        <w:rPr>
          <w:rFonts w:ascii="Times New Roman" w:hAnsi="Times New Roman" w:cs="Times New Roman"/>
          <w:sz w:val="28"/>
          <w:szCs w:val="28"/>
        </w:rPr>
        <w:t>119,</w:t>
      </w:r>
      <w:r>
        <w:rPr>
          <w:rFonts w:ascii="Times New Roman" w:hAnsi="Times New Roman" w:cs="Times New Roman"/>
          <w:sz w:val="28"/>
          <w:szCs w:val="28"/>
        </w:rPr>
        <w:t xml:space="preserve">6  процента. Удельный вес данной подгруппы доходов в структуре налоговых доходов составляет </w:t>
      </w:r>
      <w:r w:rsidR="00634297">
        <w:rPr>
          <w:rFonts w:ascii="Times New Roman" w:hAnsi="Times New Roman" w:cs="Times New Roman"/>
          <w:sz w:val="28"/>
          <w:szCs w:val="28"/>
        </w:rPr>
        <w:t>18,8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25">
        <w:rPr>
          <w:rFonts w:ascii="Times New Roman" w:hAnsi="Times New Roman" w:cs="Times New Roman"/>
          <w:sz w:val="28"/>
          <w:szCs w:val="28"/>
        </w:rPr>
        <w:t>На  долю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приходится  </w:t>
      </w:r>
      <w:r w:rsidR="00F96425">
        <w:rPr>
          <w:rFonts w:ascii="Times New Roman" w:hAnsi="Times New Roman" w:cs="Times New Roman"/>
          <w:sz w:val="28"/>
          <w:szCs w:val="28"/>
        </w:rPr>
        <w:t>0,8</w:t>
      </w:r>
      <w:r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 </w:t>
      </w:r>
      <w:r w:rsidR="00F96425">
        <w:rPr>
          <w:rFonts w:ascii="Times New Roman" w:hAnsi="Times New Roman" w:cs="Times New Roman"/>
          <w:sz w:val="28"/>
          <w:szCs w:val="28"/>
        </w:rPr>
        <w:t>2,9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F96425">
        <w:rPr>
          <w:rFonts w:ascii="Times New Roman" w:hAnsi="Times New Roman" w:cs="Times New Roman"/>
          <w:sz w:val="28"/>
          <w:szCs w:val="28"/>
        </w:rPr>
        <w:t>2,2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 Темп роста по сравнению с аналогичным периодом прошлого года  увеличился </w:t>
      </w:r>
      <w:r w:rsidR="00F96425">
        <w:rPr>
          <w:rFonts w:ascii="Times New Roman" w:hAnsi="Times New Roman" w:cs="Times New Roman"/>
          <w:sz w:val="28"/>
          <w:szCs w:val="28"/>
        </w:rPr>
        <w:t>70,6%</w:t>
      </w:r>
      <w:r>
        <w:rPr>
          <w:rFonts w:ascii="Times New Roman" w:hAnsi="Times New Roman" w:cs="Times New Roman"/>
          <w:sz w:val="28"/>
          <w:szCs w:val="28"/>
        </w:rPr>
        <w:t xml:space="preserve">,  или  </w:t>
      </w:r>
      <w:r w:rsidR="00F96425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9D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3A03D8">
        <w:rPr>
          <w:rFonts w:ascii="Times New Roman" w:hAnsi="Times New Roman" w:cs="Times New Roman"/>
          <w:sz w:val="28"/>
          <w:szCs w:val="28"/>
        </w:rPr>
        <w:t>251,0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 </w:t>
      </w:r>
      <w:r w:rsidR="003A03D8">
        <w:rPr>
          <w:rFonts w:ascii="Times New Roman" w:hAnsi="Times New Roman" w:cs="Times New Roman"/>
          <w:sz w:val="28"/>
          <w:szCs w:val="28"/>
        </w:rPr>
        <w:t>27,9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</w:t>
      </w:r>
      <w:r w:rsidR="003A03D8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3A03D8">
        <w:rPr>
          <w:rFonts w:ascii="Times New Roman" w:hAnsi="Times New Roman" w:cs="Times New Roman"/>
          <w:sz w:val="28"/>
          <w:szCs w:val="28"/>
        </w:rPr>
        <w:t>71,0</w:t>
      </w:r>
      <w:r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составляет </w:t>
      </w:r>
      <w:r w:rsidR="003A03D8">
        <w:rPr>
          <w:rFonts w:ascii="Times New Roman" w:hAnsi="Times New Roman" w:cs="Times New Roman"/>
          <w:sz w:val="28"/>
          <w:szCs w:val="28"/>
        </w:rPr>
        <w:t>158,3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E1CE2" w:rsidRDefault="001E1CE2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:rsidR="002340FD" w:rsidRDefault="002340FD" w:rsidP="003A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 за  1 квартал  2019 года исполнены в сумме </w:t>
      </w:r>
      <w:r w:rsidR="003A03D8">
        <w:rPr>
          <w:rFonts w:ascii="Times New Roman" w:hAnsi="Times New Roman" w:cs="Times New Roman"/>
          <w:sz w:val="28"/>
          <w:szCs w:val="28"/>
        </w:rPr>
        <w:t>3048,4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3A03D8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</w:t>
      </w:r>
    </w:p>
    <w:p w:rsidR="00D448F2" w:rsidRDefault="003A03D8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Неналоговые</w:t>
      </w:r>
      <w:r w:rsidR="002340FD" w:rsidRPr="007D29D6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ы п</w:t>
      </w:r>
      <w:r w:rsidRPr="00D448F2">
        <w:rPr>
          <w:rFonts w:ascii="Times New Roman" w:hAnsi="Times New Roman" w:cs="Times New Roman"/>
          <w:sz w:val="28"/>
          <w:szCs w:val="28"/>
        </w:rPr>
        <w:t>редставлены</w:t>
      </w:r>
      <w:r w:rsidR="002340FD" w:rsidRPr="007D29D6">
        <w:rPr>
          <w:rFonts w:ascii="Times New Roman" w:hAnsi="Times New Roman" w:cs="Times New Roman"/>
          <w:sz w:val="28"/>
          <w:szCs w:val="28"/>
        </w:rPr>
        <w:t xml:space="preserve"> </w:t>
      </w:r>
      <w:r w:rsidR="00D448F2">
        <w:rPr>
          <w:rFonts w:ascii="Times New Roman" w:hAnsi="Times New Roman" w:cs="Times New Roman"/>
          <w:sz w:val="28"/>
          <w:szCs w:val="28"/>
        </w:rPr>
        <w:t>доходами</w:t>
      </w:r>
      <w:r w:rsidR="002340FD" w:rsidRPr="007D29D6">
        <w:rPr>
          <w:rFonts w:ascii="Times New Roman" w:hAnsi="Times New Roman" w:cs="Times New Roman"/>
          <w:sz w:val="28"/>
          <w:szCs w:val="28"/>
        </w:rPr>
        <w:t xml:space="preserve">  </w:t>
      </w:r>
      <w:r w:rsidR="00634297">
        <w:rPr>
          <w:rFonts w:ascii="Times New Roman" w:hAnsi="Times New Roman" w:cs="Times New Roman"/>
          <w:sz w:val="28"/>
          <w:szCs w:val="28"/>
        </w:rPr>
        <w:t xml:space="preserve">от продажи земельных участков находящихся в собственности поселения. </w:t>
      </w:r>
    </w:p>
    <w:p w:rsidR="001E1CE2" w:rsidRDefault="001E1CE2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1 квартал  2019 года кассовое исполнение безвозмездных поступлений составило  </w:t>
      </w:r>
      <w:r w:rsidR="00880D47">
        <w:rPr>
          <w:rFonts w:ascii="Times New Roman" w:hAnsi="Times New Roman" w:cs="Times New Roman"/>
          <w:sz w:val="28"/>
          <w:szCs w:val="28"/>
        </w:rPr>
        <w:t>13158,2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880D47">
        <w:rPr>
          <w:rFonts w:ascii="Times New Roman" w:hAnsi="Times New Roman" w:cs="Times New Roman"/>
          <w:sz w:val="28"/>
          <w:szCs w:val="28"/>
        </w:rPr>
        <w:t>95,6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годовых назначений. По сравнению с аналогичным периодом 2018 года общий объем   безвозмездных поступлений </w:t>
      </w:r>
      <w:r w:rsidR="00880D47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D47">
        <w:rPr>
          <w:rFonts w:ascii="Times New Roman" w:hAnsi="Times New Roman" w:cs="Times New Roman"/>
          <w:sz w:val="28"/>
          <w:szCs w:val="28"/>
        </w:rPr>
        <w:t>в 41,7 раза</w:t>
      </w:r>
      <w:r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880D47">
        <w:rPr>
          <w:rFonts w:ascii="Times New Roman" w:hAnsi="Times New Roman" w:cs="Times New Roman"/>
          <w:sz w:val="28"/>
          <w:szCs w:val="28"/>
        </w:rPr>
        <w:t>12842,8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Наибольший объем в структуре безвозмездных поступлений  –  </w:t>
      </w:r>
      <w:r w:rsidR="00880D47">
        <w:rPr>
          <w:rFonts w:ascii="Times New Roman" w:hAnsi="Times New Roman" w:cs="Times New Roman"/>
          <w:sz w:val="28"/>
          <w:szCs w:val="28"/>
        </w:rPr>
        <w:t>99,6</w:t>
      </w:r>
      <w:r>
        <w:rPr>
          <w:rFonts w:ascii="Times New Roman" w:hAnsi="Times New Roman" w:cs="Times New Roman"/>
          <w:sz w:val="28"/>
          <w:szCs w:val="28"/>
        </w:rPr>
        <w:t xml:space="preserve"> % занимают  </w:t>
      </w:r>
      <w:r w:rsidR="00880D47">
        <w:rPr>
          <w:rFonts w:ascii="Times New Roman" w:hAnsi="Times New Roman" w:cs="Times New Roman"/>
          <w:sz w:val="28"/>
          <w:szCs w:val="28"/>
        </w:rPr>
        <w:t>прочие безвозмездные поступления (13100,0 тыс. рублей)</w:t>
      </w:r>
      <w:r>
        <w:rPr>
          <w:rFonts w:ascii="Times New Roman" w:hAnsi="Times New Roman" w:cs="Times New Roman"/>
          <w:sz w:val="28"/>
          <w:szCs w:val="28"/>
        </w:rPr>
        <w:t xml:space="preserve">. Объем полученных дотаций </w:t>
      </w:r>
      <w:r w:rsidR="00880D47">
        <w:rPr>
          <w:rFonts w:ascii="Times New Roman" w:hAnsi="Times New Roman" w:cs="Times New Roman"/>
          <w:sz w:val="28"/>
          <w:szCs w:val="28"/>
        </w:rPr>
        <w:t xml:space="preserve"> (на выравнивание) </w:t>
      </w: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880D47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2019 года составляет  </w:t>
      </w:r>
      <w:r w:rsidR="00880D47">
        <w:rPr>
          <w:rFonts w:ascii="Times New Roman" w:hAnsi="Times New Roman" w:cs="Times New Roman"/>
          <w:sz w:val="28"/>
          <w:szCs w:val="28"/>
        </w:rPr>
        <w:t>30,3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880D47">
        <w:rPr>
          <w:rFonts w:ascii="Times New Roman" w:hAnsi="Times New Roman" w:cs="Times New Roman"/>
          <w:sz w:val="28"/>
          <w:szCs w:val="28"/>
        </w:rPr>
        <w:t>7,4</w:t>
      </w:r>
      <w:r>
        <w:rPr>
          <w:rFonts w:ascii="Times New Roman" w:hAnsi="Times New Roman" w:cs="Times New Roman"/>
          <w:sz w:val="28"/>
          <w:szCs w:val="28"/>
        </w:rPr>
        <w:t xml:space="preserve"> % плановых назначений и </w:t>
      </w:r>
      <w:r w:rsidR="00880D47">
        <w:rPr>
          <w:rFonts w:ascii="Times New Roman" w:hAnsi="Times New Roman" w:cs="Times New Roman"/>
          <w:sz w:val="28"/>
          <w:szCs w:val="28"/>
        </w:rPr>
        <w:t>10,4</w:t>
      </w:r>
      <w:r>
        <w:rPr>
          <w:rFonts w:ascii="Times New Roman" w:hAnsi="Times New Roman" w:cs="Times New Roman"/>
          <w:sz w:val="28"/>
          <w:szCs w:val="28"/>
        </w:rPr>
        <w:t xml:space="preserve"> % к уровню аналогичного периода 2018 года.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 на осуществление первичного воинского учета за отчетный период поступили в сумме  </w:t>
      </w:r>
      <w:r w:rsidR="00880D47">
        <w:rPr>
          <w:rFonts w:ascii="Times New Roman" w:hAnsi="Times New Roman" w:cs="Times New Roman"/>
          <w:sz w:val="28"/>
          <w:szCs w:val="28"/>
        </w:rPr>
        <w:t>19,8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что составило  25,0  % годового плана и  </w:t>
      </w:r>
      <w:r w:rsidR="00880D47">
        <w:rPr>
          <w:rFonts w:ascii="Times New Roman" w:hAnsi="Times New Roman" w:cs="Times New Roman"/>
          <w:sz w:val="28"/>
          <w:szCs w:val="28"/>
        </w:rPr>
        <w:t>123,7</w:t>
      </w:r>
      <w:r>
        <w:rPr>
          <w:rFonts w:ascii="Times New Roman" w:hAnsi="Times New Roman" w:cs="Times New Roman"/>
          <w:sz w:val="28"/>
          <w:szCs w:val="28"/>
        </w:rPr>
        <w:t xml:space="preserve"> % к уровню  аналогичного периода 2018 года.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 межбюджетных трансфертов  сложилось в сумме  </w:t>
      </w:r>
      <w:r w:rsidR="00880D47">
        <w:rPr>
          <w:rFonts w:ascii="Times New Roman" w:hAnsi="Times New Roman" w:cs="Times New Roman"/>
          <w:sz w:val="28"/>
          <w:szCs w:val="28"/>
        </w:rPr>
        <w:t>8,1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составляет  </w:t>
      </w:r>
      <w:r w:rsidR="00880D47">
        <w:rPr>
          <w:rFonts w:ascii="Times New Roman" w:hAnsi="Times New Roman" w:cs="Times New Roman"/>
          <w:sz w:val="28"/>
          <w:szCs w:val="28"/>
        </w:rPr>
        <w:t>4,8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 и 10</w:t>
      </w:r>
      <w:r w:rsidR="00880D47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% к уровню поступлений за 1 квартал 2018 года.</w:t>
      </w:r>
    </w:p>
    <w:p w:rsidR="001E1CE2" w:rsidRDefault="001E1CE2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Администрирование налоговых, неналоговых доходов и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 за 1 квартал  2019 года  осуществляла  </w:t>
      </w:r>
      <w:proofErr w:type="spellStart"/>
      <w:r w:rsidR="001E1CE2">
        <w:rPr>
          <w:rFonts w:ascii="Times New Roman" w:hAnsi="Times New Roman" w:cs="Times New Roman"/>
          <w:sz w:val="28"/>
          <w:szCs w:val="28"/>
        </w:rPr>
        <w:t>Пеклинская</w:t>
      </w:r>
      <w:proofErr w:type="spellEnd"/>
      <w:r w:rsidR="001E1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сельская администрация. 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поступлении доходов за  1 квартал  2019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 таблице.</w:t>
      </w:r>
    </w:p>
    <w:p w:rsidR="002340FD" w:rsidRPr="00F829C0" w:rsidRDefault="002340FD" w:rsidP="002340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418"/>
        <w:gridCol w:w="1525"/>
        <w:gridCol w:w="1276"/>
        <w:gridCol w:w="1417"/>
        <w:gridCol w:w="1382"/>
      </w:tblGrid>
      <w:tr w:rsidR="002340FD" w:rsidRPr="00CF543D" w:rsidTr="00F61244">
        <w:tc>
          <w:tcPr>
            <w:tcW w:w="2836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кв. </w:t>
            </w:r>
            <w:r w:rsidRPr="00F829C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1276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кв. </w:t>
            </w:r>
            <w:r w:rsidRPr="00F829C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1382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2019/2018</w:t>
            </w:r>
          </w:p>
        </w:tc>
      </w:tr>
      <w:tr w:rsidR="002340FD" w:rsidRPr="00CF543D" w:rsidTr="00F61244">
        <w:tc>
          <w:tcPr>
            <w:tcW w:w="2836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Собственные  доходы,  </w:t>
            </w:r>
            <w:r>
              <w:rPr>
                <w:rFonts w:ascii="Times New Roman" w:hAnsi="Times New Roman" w:cs="Times New Roman"/>
                <w:b/>
              </w:rPr>
              <w:t>всего.</w:t>
            </w:r>
          </w:p>
        </w:tc>
        <w:tc>
          <w:tcPr>
            <w:tcW w:w="1418" w:type="dxa"/>
            <w:vAlign w:val="center"/>
          </w:tcPr>
          <w:p w:rsidR="002340FD" w:rsidRPr="00127090" w:rsidRDefault="001E1CE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181,1</w:t>
            </w:r>
          </w:p>
        </w:tc>
        <w:tc>
          <w:tcPr>
            <w:tcW w:w="1525" w:type="dxa"/>
            <w:vAlign w:val="center"/>
          </w:tcPr>
          <w:p w:rsidR="002340FD" w:rsidRPr="00E66EC2" w:rsidRDefault="001E1CE2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4263,4</w:t>
            </w:r>
          </w:p>
        </w:tc>
        <w:tc>
          <w:tcPr>
            <w:tcW w:w="1276" w:type="dxa"/>
            <w:vAlign w:val="center"/>
          </w:tcPr>
          <w:p w:rsidR="002340FD" w:rsidRPr="00E66EC2" w:rsidRDefault="001E1CE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3401,7</w:t>
            </w:r>
          </w:p>
        </w:tc>
        <w:tc>
          <w:tcPr>
            <w:tcW w:w="1417" w:type="dxa"/>
            <w:vAlign w:val="center"/>
          </w:tcPr>
          <w:p w:rsidR="002340FD" w:rsidRPr="00E66EC2" w:rsidRDefault="001E1CE2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79,8</w:t>
            </w:r>
          </w:p>
        </w:tc>
        <w:tc>
          <w:tcPr>
            <w:tcW w:w="1382" w:type="dxa"/>
            <w:vAlign w:val="center"/>
          </w:tcPr>
          <w:p w:rsidR="002340FD" w:rsidRPr="00E66EC2" w:rsidRDefault="001E1CE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18,8 раза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:rsidR="002340FD" w:rsidRPr="00127090" w:rsidRDefault="007B76C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181,1</w:t>
            </w:r>
          </w:p>
        </w:tc>
        <w:tc>
          <w:tcPr>
            <w:tcW w:w="1525" w:type="dxa"/>
            <w:vAlign w:val="center"/>
          </w:tcPr>
          <w:p w:rsidR="002340FD" w:rsidRPr="00E66EC2" w:rsidRDefault="007B76CC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1215,0</w:t>
            </w:r>
          </w:p>
        </w:tc>
        <w:tc>
          <w:tcPr>
            <w:tcW w:w="1276" w:type="dxa"/>
            <w:vAlign w:val="center"/>
          </w:tcPr>
          <w:p w:rsidR="002340FD" w:rsidRPr="00E66EC2" w:rsidRDefault="007B76C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353,3</w:t>
            </w:r>
          </w:p>
        </w:tc>
        <w:tc>
          <w:tcPr>
            <w:tcW w:w="1417" w:type="dxa"/>
            <w:vAlign w:val="center"/>
          </w:tcPr>
          <w:p w:rsidR="002340FD" w:rsidRPr="00E66EC2" w:rsidRDefault="007B76CC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29,1</w:t>
            </w:r>
          </w:p>
        </w:tc>
        <w:tc>
          <w:tcPr>
            <w:tcW w:w="1382" w:type="dxa"/>
            <w:vAlign w:val="center"/>
          </w:tcPr>
          <w:p w:rsidR="002340FD" w:rsidRPr="00E66EC2" w:rsidRDefault="007B76C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195,1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:rsidR="002340FD" w:rsidRPr="000D68D6" w:rsidRDefault="007B76C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20,6</w:t>
            </w:r>
          </w:p>
        </w:tc>
        <w:tc>
          <w:tcPr>
            <w:tcW w:w="1525" w:type="dxa"/>
            <w:vAlign w:val="center"/>
          </w:tcPr>
          <w:p w:rsidR="002340FD" w:rsidRPr="00E66EC2" w:rsidRDefault="007B76CC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129,0</w:t>
            </w:r>
          </w:p>
        </w:tc>
        <w:tc>
          <w:tcPr>
            <w:tcW w:w="1276" w:type="dxa"/>
            <w:vAlign w:val="center"/>
          </w:tcPr>
          <w:p w:rsidR="002340FD" w:rsidRPr="00E66EC2" w:rsidRDefault="007B76C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33,0</w:t>
            </w:r>
          </w:p>
        </w:tc>
        <w:tc>
          <w:tcPr>
            <w:tcW w:w="1417" w:type="dxa"/>
            <w:vAlign w:val="center"/>
          </w:tcPr>
          <w:p w:rsidR="002340FD" w:rsidRPr="00E66EC2" w:rsidRDefault="007B76CC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25,6</w:t>
            </w:r>
          </w:p>
        </w:tc>
        <w:tc>
          <w:tcPr>
            <w:tcW w:w="1382" w:type="dxa"/>
            <w:vAlign w:val="center"/>
          </w:tcPr>
          <w:p w:rsidR="002340FD" w:rsidRPr="00E66EC2" w:rsidRDefault="007B76C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160,2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</w:t>
            </w:r>
            <w:proofErr w:type="spellStart"/>
            <w:r w:rsidRPr="00F829C0"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 w:rsidRPr="00F829C0">
              <w:rPr>
                <w:rFonts w:ascii="Times New Roman" w:hAnsi="Times New Roman" w:cs="Times New Roman"/>
                <w:i/>
              </w:rPr>
              <w:t xml:space="preserve"> налог</w:t>
            </w:r>
          </w:p>
        </w:tc>
        <w:tc>
          <w:tcPr>
            <w:tcW w:w="1418" w:type="dxa"/>
            <w:vAlign w:val="center"/>
          </w:tcPr>
          <w:p w:rsidR="002340FD" w:rsidRPr="000D68D6" w:rsidRDefault="007B76C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0,2</w:t>
            </w:r>
          </w:p>
        </w:tc>
        <w:tc>
          <w:tcPr>
            <w:tcW w:w="1525" w:type="dxa"/>
            <w:vAlign w:val="center"/>
          </w:tcPr>
          <w:p w:rsidR="002340FD" w:rsidRPr="00E66EC2" w:rsidRDefault="007B76CC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55,5</w:t>
            </w:r>
          </w:p>
        </w:tc>
        <w:tc>
          <w:tcPr>
            <w:tcW w:w="1276" w:type="dxa"/>
            <w:vAlign w:val="center"/>
          </w:tcPr>
          <w:p w:rsidR="002340FD" w:rsidRPr="00E66EC2" w:rsidRDefault="007B76C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66,4</w:t>
            </w:r>
          </w:p>
        </w:tc>
        <w:tc>
          <w:tcPr>
            <w:tcW w:w="1417" w:type="dxa"/>
            <w:vAlign w:val="center"/>
          </w:tcPr>
          <w:p w:rsidR="002340FD" w:rsidRPr="00E66EC2" w:rsidRDefault="007B76CC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119,6</w:t>
            </w:r>
          </w:p>
        </w:tc>
        <w:tc>
          <w:tcPr>
            <w:tcW w:w="1382" w:type="dxa"/>
            <w:vAlign w:val="center"/>
          </w:tcPr>
          <w:p w:rsidR="002340FD" w:rsidRPr="00E66EC2" w:rsidRDefault="007B76CC" w:rsidP="007B7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332 раза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:rsidR="002340FD" w:rsidRPr="000D68D6" w:rsidRDefault="007B76C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1,7</w:t>
            </w:r>
          </w:p>
        </w:tc>
        <w:tc>
          <w:tcPr>
            <w:tcW w:w="1525" w:type="dxa"/>
            <w:vAlign w:val="center"/>
          </w:tcPr>
          <w:p w:rsidR="002340FD" w:rsidRPr="00E66EC2" w:rsidRDefault="007B76CC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130,5</w:t>
            </w:r>
          </w:p>
        </w:tc>
        <w:tc>
          <w:tcPr>
            <w:tcW w:w="1276" w:type="dxa"/>
            <w:vAlign w:val="center"/>
          </w:tcPr>
          <w:p w:rsidR="002340FD" w:rsidRPr="00E66EC2" w:rsidRDefault="007B76C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2,9</w:t>
            </w:r>
          </w:p>
        </w:tc>
        <w:tc>
          <w:tcPr>
            <w:tcW w:w="1417" w:type="dxa"/>
            <w:vAlign w:val="center"/>
          </w:tcPr>
          <w:p w:rsidR="002340FD" w:rsidRPr="00E66EC2" w:rsidRDefault="007B76CC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2,2</w:t>
            </w:r>
          </w:p>
        </w:tc>
        <w:tc>
          <w:tcPr>
            <w:tcW w:w="1382" w:type="dxa"/>
            <w:vAlign w:val="center"/>
          </w:tcPr>
          <w:p w:rsidR="002340FD" w:rsidRPr="00E66EC2" w:rsidRDefault="007B76C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170,6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:rsidR="002340FD" w:rsidRPr="000D68D6" w:rsidRDefault="007B76C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158,6</w:t>
            </w:r>
          </w:p>
        </w:tc>
        <w:tc>
          <w:tcPr>
            <w:tcW w:w="1525" w:type="dxa"/>
            <w:vAlign w:val="center"/>
          </w:tcPr>
          <w:p w:rsidR="002340FD" w:rsidRPr="00E66EC2" w:rsidRDefault="007B76CC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900,0</w:t>
            </w:r>
          </w:p>
        </w:tc>
        <w:tc>
          <w:tcPr>
            <w:tcW w:w="1276" w:type="dxa"/>
            <w:vAlign w:val="center"/>
          </w:tcPr>
          <w:p w:rsidR="002340FD" w:rsidRPr="00E66EC2" w:rsidRDefault="007B76C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251,0</w:t>
            </w:r>
          </w:p>
        </w:tc>
        <w:tc>
          <w:tcPr>
            <w:tcW w:w="1417" w:type="dxa"/>
            <w:vAlign w:val="center"/>
          </w:tcPr>
          <w:p w:rsidR="002340FD" w:rsidRPr="00E66EC2" w:rsidRDefault="007B76CC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27,9</w:t>
            </w:r>
          </w:p>
        </w:tc>
        <w:tc>
          <w:tcPr>
            <w:tcW w:w="1382" w:type="dxa"/>
            <w:vAlign w:val="center"/>
          </w:tcPr>
          <w:p w:rsidR="002340FD" w:rsidRPr="00E66EC2" w:rsidRDefault="007B76C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158,3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:rsidR="002340FD" w:rsidRPr="00F829C0" w:rsidRDefault="007B76C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25" w:type="dxa"/>
            <w:vAlign w:val="center"/>
          </w:tcPr>
          <w:p w:rsidR="002340FD" w:rsidRPr="00E66EC2" w:rsidRDefault="007B76CC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3048,4</w:t>
            </w:r>
          </w:p>
        </w:tc>
        <w:tc>
          <w:tcPr>
            <w:tcW w:w="1276" w:type="dxa"/>
            <w:vAlign w:val="center"/>
          </w:tcPr>
          <w:p w:rsidR="002340FD" w:rsidRPr="00E66EC2" w:rsidRDefault="007B76C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3048,4</w:t>
            </w:r>
          </w:p>
        </w:tc>
        <w:tc>
          <w:tcPr>
            <w:tcW w:w="1417" w:type="dxa"/>
            <w:vAlign w:val="center"/>
          </w:tcPr>
          <w:p w:rsidR="002340FD" w:rsidRPr="00E66EC2" w:rsidRDefault="007B76CC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100,0</w:t>
            </w:r>
          </w:p>
        </w:tc>
        <w:tc>
          <w:tcPr>
            <w:tcW w:w="1382" w:type="dxa"/>
            <w:vAlign w:val="center"/>
          </w:tcPr>
          <w:p w:rsidR="002340FD" w:rsidRPr="00E66EC2" w:rsidRDefault="007B76C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400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</w:t>
            </w:r>
            <w:r w:rsidR="0040098E">
              <w:rPr>
                <w:rFonts w:ascii="Times New Roman" w:hAnsi="Times New Roman" w:cs="Times New Roman"/>
                <w:i/>
              </w:rPr>
              <w:t>продажи земельных участков находящихся в собственности поселения</w:t>
            </w:r>
          </w:p>
        </w:tc>
        <w:tc>
          <w:tcPr>
            <w:tcW w:w="1418" w:type="dxa"/>
            <w:vAlign w:val="center"/>
          </w:tcPr>
          <w:p w:rsidR="002340FD" w:rsidRPr="00127090" w:rsidRDefault="0040098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25" w:type="dxa"/>
            <w:vAlign w:val="center"/>
          </w:tcPr>
          <w:p w:rsidR="002340FD" w:rsidRPr="00E66EC2" w:rsidRDefault="0040098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3048,4</w:t>
            </w:r>
          </w:p>
        </w:tc>
        <w:tc>
          <w:tcPr>
            <w:tcW w:w="1276" w:type="dxa"/>
            <w:vAlign w:val="center"/>
          </w:tcPr>
          <w:p w:rsidR="002340FD" w:rsidRPr="00E66EC2" w:rsidRDefault="0040098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3048,4</w:t>
            </w:r>
          </w:p>
        </w:tc>
        <w:tc>
          <w:tcPr>
            <w:tcW w:w="1417" w:type="dxa"/>
            <w:vAlign w:val="center"/>
          </w:tcPr>
          <w:p w:rsidR="002340FD" w:rsidRPr="00E66EC2" w:rsidRDefault="0040098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100,0</w:t>
            </w:r>
          </w:p>
        </w:tc>
        <w:tc>
          <w:tcPr>
            <w:tcW w:w="1382" w:type="dxa"/>
            <w:vAlign w:val="center"/>
          </w:tcPr>
          <w:p w:rsidR="002340FD" w:rsidRPr="00E66EC2" w:rsidRDefault="0040098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:rsidR="002340FD" w:rsidRPr="00127090" w:rsidRDefault="0040098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315,4</w:t>
            </w:r>
          </w:p>
        </w:tc>
        <w:tc>
          <w:tcPr>
            <w:tcW w:w="1525" w:type="dxa"/>
            <w:vAlign w:val="center"/>
          </w:tcPr>
          <w:p w:rsidR="002340FD" w:rsidRPr="00E66EC2" w:rsidRDefault="0040098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13760,3</w:t>
            </w:r>
          </w:p>
        </w:tc>
        <w:tc>
          <w:tcPr>
            <w:tcW w:w="1276" w:type="dxa"/>
            <w:vAlign w:val="center"/>
          </w:tcPr>
          <w:p w:rsidR="002340FD" w:rsidRPr="00E66EC2" w:rsidRDefault="0040098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13158,2</w:t>
            </w:r>
          </w:p>
        </w:tc>
        <w:tc>
          <w:tcPr>
            <w:tcW w:w="1417" w:type="dxa"/>
            <w:vAlign w:val="center"/>
          </w:tcPr>
          <w:p w:rsidR="002340FD" w:rsidRPr="00E66EC2" w:rsidRDefault="0040098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95,6</w:t>
            </w:r>
          </w:p>
        </w:tc>
        <w:tc>
          <w:tcPr>
            <w:tcW w:w="1382" w:type="dxa"/>
            <w:vAlign w:val="center"/>
          </w:tcPr>
          <w:p w:rsidR="002340FD" w:rsidRPr="00E66EC2" w:rsidRDefault="0040098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41,7 раза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vAlign w:val="center"/>
          </w:tcPr>
          <w:p w:rsidR="002340FD" w:rsidRPr="00127090" w:rsidRDefault="0040098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291,3</w:t>
            </w:r>
          </w:p>
        </w:tc>
        <w:tc>
          <w:tcPr>
            <w:tcW w:w="1525" w:type="dxa"/>
            <w:vAlign w:val="center"/>
          </w:tcPr>
          <w:p w:rsidR="002340FD" w:rsidRPr="00E66EC2" w:rsidRDefault="0040098E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411,0</w:t>
            </w:r>
          </w:p>
        </w:tc>
        <w:tc>
          <w:tcPr>
            <w:tcW w:w="1276" w:type="dxa"/>
            <w:vAlign w:val="center"/>
          </w:tcPr>
          <w:p w:rsidR="002340FD" w:rsidRPr="00E66EC2" w:rsidRDefault="0040098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417" w:type="dxa"/>
            <w:vAlign w:val="center"/>
          </w:tcPr>
          <w:p w:rsidR="002340FD" w:rsidRPr="00E66EC2" w:rsidRDefault="00E36B65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7,4</w:t>
            </w:r>
          </w:p>
        </w:tc>
        <w:tc>
          <w:tcPr>
            <w:tcW w:w="1382" w:type="dxa"/>
            <w:vAlign w:val="center"/>
          </w:tcPr>
          <w:p w:rsidR="002340FD" w:rsidRPr="00E66EC2" w:rsidRDefault="00E36B65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выравнивание</w:t>
            </w:r>
          </w:p>
        </w:tc>
        <w:tc>
          <w:tcPr>
            <w:tcW w:w="1418" w:type="dxa"/>
            <w:vAlign w:val="center"/>
          </w:tcPr>
          <w:p w:rsidR="002340FD" w:rsidRPr="00127090" w:rsidRDefault="00E36B65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21,3</w:t>
            </w:r>
          </w:p>
        </w:tc>
        <w:tc>
          <w:tcPr>
            <w:tcW w:w="1525" w:type="dxa"/>
            <w:vAlign w:val="center"/>
          </w:tcPr>
          <w:p w:rsidR="002340FD" w:rsidRPr="00E66EC2" w:rsidRDefault="00E36B65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121,0</w:t>
            </w:r>
          </w:p>
        </w:tc>
        <w:tc>
          <w:tcPr>
            <w:tcW w:w="1276" w:type="dxa"/>
            <w:vAlign w:val="center"/>
          </w:tcPr>
          <w:p w:rsidR="002340FD" w:rsidRPr="00E66EC2" w:rsidRDefault="00E36B65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30,3</w:t>
            </w:r>
          </w:p>
        </w:tc>
        <w:tc>
          <w:tcPr>
            <w:tcW w:w="1417" w:type="dxa"/>
            <w:vAlign w:val="center"/>
          </w:tcPr>
          <w:p w:rsidR="002340FD" w:rsidRPr="00E66EC2" w:rsidRDefault="00E36B65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25,0</w:t>
            </w:r>
          </w:p>
        </w:tc>
        <w:tc>
          <w:tcPr>
            <w:tcW w:w="1382" w:type="dxa"/>
            <w:vAlign w:val="center"/>
          </w:tcPr>
          <w:p w:rsidR="002340FD" w:rsidRPr="00E66EC2" w:rsidRDefault="00E36B65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142,2</w:t>
            </w:r>
          </w:p>
        </w:tc>
      </w:tr>
      <w:tr w:rsidR="002340FD" w:rsidRPr="00CF543D" w:rsidTr="00F61244">
        <w:trPr>
          <w:trHeight w:val="313"/>
        </w:trPr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36B65">
              <w:rPr>
                <w:rFonts w:ascii="Times New Roman" w:hAnsi="Times New Roman" w:cs="Times New Roman"/>
                <w:i/>
              </w:rPr>
              <w:t>на сбалансированность</w:t>
            </w:r>
          </w:p>
        </w:tc>
        <w:tc>
          <w:tcPr>
            <w:tcW w:w="1418" w:type="dxa"/>
            <w:vAlign w:val="center"/>
          </w:tcPr>
          <w:p w:rsidR="002340FD" w:rsidRPr="00127090" w:rsidRDefault="00E36B65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270,0</w:t>
            </w:r>
          </w:p>
        </w:tc>
        <w:tc>
          <w:tcPr>
            <w:tcW w:w="1525" w:type="dxa"/>
            <w:vAlign w:val="center"/>
          </w:tcPr>
          <w:p w:rsidR="002340FD" w:rsidRPr="00E66EC2" w:rsidRDefault="00E36B65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290,0</w:t>
            </w:r>
          </w:p>
        </w:tc>
        <w:tc>
          <w:tcPr>
            <w:tcW w:w="1276" w:type="dxa"/>
            <w:vAlign w:val="center"/>
          </w:tcPr>
          <w:p w:rsidR="002340FD" w:rsidRPr="00E66EC2" w:rsidRDefault="00E36B65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7" w:type="dxa"/>
            <w:vAlign w:val="center"/>
          </w:tcPr>
          <w:p w:rsidR="002340FD" w:rsidRPr="00E66EC2" w:rsidRDefault="00E36B65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vAlign w:val="center"/>
          </w:tcPr>
          <w:p w:rsidR="002340FD" w:rsidRPr="00E66EC2" w:rsidRDefault="00E36B65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:rsidR="002340FD" w:rsidRPr="00127090" w:rsidRDefault="00E36B65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25" w:type="dxa"/>
            <w:vAlign w:val="center"/>
          </w:tcPr>
          <w:p w:rsidR="002340FD" w:rsidRPr="00E66EC2" w:rsidRDefault="00E36B65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79,3</w:t>
            </w:r>
          </w:p>
        </w:tc>
        <w:tc>
          <w:tcPr>
            <w:tcW w:w="1276" w:type="dxa"/>
            <w:vAlign w:val="center"/>
          </w:tcPr>
          <w:p w:rsidR="002340FD" w:rsidRPr="00E66EC2" w:rsidRDefault="00E36B65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417" w:type="dxa"/>
            <w:vAlign w:val="center"/>
          </w:tcPr>
          <w:p w:rsidR="002340FD" w:rsidRPr="00E66EC2" w:rsidRDefault="00E36B65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1382" w:type="dxa"/>
            <w:vAlign w:val="center"/>
          </w:tcPr>
          <w:p w:rsidR="002340FD" w:rsidRPr="00E66EC2" w:rsidRDefault="00E36B65" w:rsidP="00E36B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123,7</w:t>
            </w:r>
          </w:p>
        </w:tc>
      </w:tr>
      <w:tr w:rsidR="00E36B65" w:rsidRPr="00CF543D" w:rsidTr="00F61244">
        <w:tc>
          <w:tcPr>
            <w:tcW w:w="2836" w:type="dxa"/>
          </w:tcPr>
          <w:p w:rsidR="00E36B65" w:rsidRPr="00F829C0" w:rsidRDefault="00E36B6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осущ</w:t>
            </w:r>
            <w:r>
              <w:rPr>
                <w:rFonts w:ascii="Times New Roman" w:hAnsi="Times New Roman" w:cs="Times New Roman"/>
                <w:i/>
              </w:rPr>
              <w:t>ествление</w:t>
            </w:r>
            <w:r w:rsidRPr="00F829C0">
              <w:rPr>
                <w:rFonts w:ascii="Times New Roman" w:hAnsi="Times New Roman" w:cs="Times New Roman"/>
                <w:i/>
              </w:rPr>
              <w:t xml:space="preserve"> первичного воинского учета</w:t>
            </w:r>
          </w:p>
        </w:tc>
        <w:tc>
          <w:tcPr>
            <w:tcW w:w="1418" w:type="dxa"/>
            <w:vAlign w:val="center"/>
          </w:tcPr>
          <w:p w:rsidR="00E36B65" w:rsidRPr="00127090" w:rsidRDefault="00E36B65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25" w:type="dxa"/>
            <w:vAlign w:val="center"/>
          </w:tcPr>
          <w:p w:rsidR="00E36B65" w:rsidRPr="00E66EC2" w:rsidRDefault="00E36B65" w:rsidP="00092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79,3</w:t>
            </w:r>
          </w:p>
        </w:tc>
        <w:tc>
          <w:tcPr>
            <w:tcW w:w="1276" w:type="dxa"/>
            <w:vAlign w:val="center"/>
          </w:tcPr>
          <w:p w:rsidR="00E36B65" w:rsidRPr="00E66EC2" w:rsidRDefault="00E36B65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417" w:type="dxa"/>
            <w:vAlign w:val="center"/>
          </w:tcPr>
          <w:p w:rsidR="00E36B65" w:rsidRPr="00E66EC2" w:rsidRDefault="00E36B65" w:rsidP="00092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1382" w:type="dxa"/>
            <w:vAlign w:val="center"/>
          </w:tcPr>
          <w:p w:rsidR="00E36B65" w:rsidRPr="00E66EC2" w:rsidRDefault="00E36B65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123,7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E36B65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6B65">
              <w:rPr>
                <w:rFonts w:ascii="Times New Roman" w:hAnsi="Times New Roman" w:cs="Times New Roman"/>
              </w:rPr>
              <w:t>- межбюджетные трансферты</w:t>
            </w:r>
          </w:p>
        </w:tc>
        <w:tc>
          <w:tcPr>
            <w:tcW w:w="1418" w:type="dxa"/>
            <w:vAlign w:val="center"/>
          </w:tcPr>
          <w:p w:rsidR="002340FD" w:rsidRPr="00127090" w:rsidRDefault="00E36B65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525" w:type="dxa"/>
            <w:vAlign w:val="center"/>
          </w:tcPr>
          <w:p w:rsidR="002340FD" w:rsidRPr="00E66EC2" w:rsidRDefault="00E36B65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170,0</w:t>
            </w:r>
          </w:p>
        </w:tc>
        <w:tc>
          <w:tcPr>
            <w:tcW w:w="1276" w:type="dxa"/>
            <w:vAlign w:val="center"/>
          </w:tcPr>
          <w:p w:rsidR="002340FD" w:rsidRPr="00E66EC2" w:rsidRDefault="00E36B65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417" w:type="dxa"/>
            <w:vAlign w:val="center"/>
          </w:tcPr>
          <w:p w:rsidR="002340FD" w:rsidRPr="00E66EC2" w:rsidRDefault="00E36B65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4,8</w:t>
            </w:r>
          </w:p>
        </w:tc>
        <w:tc>
          <w:tcPr>
            <w:tcW w:w="1382" w:type="dxa"/>
            <w:vAlign w:val="center"/>
          </w:tcPr>
          <w:p w:rsidR="002340FD" w:rsidRPr="00E66EC2" w:rsidRDefault="00E36B65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36B65" w:rsidRPr="00CF543D" w:rsidTr="00F61244">
        <w:tc>
          <w:tcPr>
            <w:tcW w:w="2836" w:type="dxa"/>
          </w:tcPr>
          <w:p w:rsidR="00E36B65" w:rsidRPr="00E36B65" w:rsidRDefault="00E36B6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6B65">
              <w:rPr>
                <w:rFonts w:ascii="Times New Roman" w:hAnsi="Times New Roman" w:cs="Times New Roman"/>
              </w:rPr>
              <w:t xml:space="preserve">- Прочие безвозмездные поступления </w:t>
            </w:r>
          </w:p>
        </w:tc>
        <w:tc>
          <w:tcPr>
            <w:tcW w:w="1418" w:type="dxa"/>
            <w:vAlign w:val="center"/>
          </w:tcPr>
          <w:p w:rsidR="00E36B65" w:rsidRDefault="00E36B65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vAlign w:val="center"/>
          </w:tcPr>
          <w:p w:rsidR="00E36B65" w:rsidRDefault="00E36B65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13100,0</w:t>
            </w:r>
          </w:p>
        </w:tc>
        <w:tc>
          <w:tcPr>
            <w:tcW w:w="1276" w:type="dxa"/>
            <w:vAlign w:val="center"/>
          </w:tcPr>
          <w:p w:rsidR="00E36B65" w:rsidRDefault="00E36B65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13100,0</w:t>
            </w:r>
          </w:p>
        </w:tc>
        <w:tc>
          <w:tcPr>
            <w:tcW w:w="1417" w:type="dxa"/>
            <w:vAlign w:val="center"/>
          </w:tcPr>
          <w:p w:rsidR="00E36B65" w:rsidRDefault="00E36B65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382" w:type="dxa"/>
            <w:vAlign w:val="center"/>
          </w:tcPr>
          <w:p w:rsidR="00E36B65" w:rsidRDefault="00E36B65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:rsidR="002340FD" w:rsidRPr="00127090" w:rsidRDefault="00E36B65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496,5</w:t>
            </w:r>
          </w:p>
        </w:tc>
        <w:tc>
          <w:tcPr>
            <w:tcW w:w="1525" w:type="dxa"/>
            <w:vAlign w:val="center"/>
          </w:tcPr>
          <w:p w:rsidR="002340FD" w:rsidRPr="00E66EC2" w:rsidRDefault="00E36B65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18023,7</w:t>
            </w:r>
          </w:p>
        </w:tc>
        <w:tc>
          <w:tcPr>
            <w:tcW w:w="1276" w:type="dxa"/>
            <w:vAlign w:val="center"/>
          </w:tcPr>
          <w:p w:rsidR="002340FD" w:rsidRPr="00E66EC2" w:rsidRDefault="00E36B65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16559,9</w:t>
            </w:r>
          </w:p>
        </w:tc>
        <w:tc>
          <w:tcPr>
            <w:tcW w:w="1417" w:type="dxa"/>
            <w:vAlign w:val="center"/>
          </w:tcPr>
          <w:p w:rsidR="002340FD" w:rsidRPr="00E66EC2" w:rsidRDefault="00E36B65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91,9</w:t>
            </w:r>
          </w:p>
        </w:tc>
        <w:tc>
          <w:tcPr>
            <w:tcW w:w="1382" w:type="dxa"/>
            <w:vAlign w:val="center"/>
          </w:tcPr>
          <w:p w:rsidR="002340FD" w:rsidRPr="00E66EC2" w:rsidRDefault="00E36B65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33,3 раза</w:t>
            </w:r>
          </w:p>
        </w:tc>
      </w:tr>
    </w:tbl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бюджета за  1 квартал  2019 года составил  </w:t>
      </w:r>
      <w:r w:rsidR="00810ED7">
        <w:rPr>
          <w:rFonts w:ascii="Times New Roman" w:hAnsi="Times New Roman" w:cs="Times New Roman"/>
          <w:sz w:val="28"/>
          <w:szCs w:val="28"/>
        </w:rPr>
        <w:t>3401,7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810ED7">
        <w:rPr>
          <w:rFonts w:ascii="Times New Roman" w:hAnsi="Times New Roman" w:cs="Times New Roman"/>
          <w:sz w:val="28"/>
          <w:szCs w:val="28"/>
        </w:rPr>
        <w:t>79,8</w:t>
      </w:r>
      <w:r>
        <w:rPr>
          <w:rFonts w:ascii="Times New Roman" w:hAnsi="Times New Roman" w:cs="Times New Roman"/>
          <w:sz w:val="28"/>
          <w:szCs w:val="28"/>
        </w:rPr>
        <w:t xml:space="preserve"> % годового плана.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>3. А</w:t>
      </w:r>
      <w:r w:rsidRPr="00C0393B">
        <w:rPr>
          <w:rFonts w:ascii="Times New Roman" w:hAnsi="Times New Roman" w:cs="Times New Roman"/>
          <w:b/>
          <w:sz w:val="28"/>
          <w:szCs w:val="28"/>
        </w:rPr>
        <w:t>нализ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расходов  бюджета на 2019 год, утвержденный Решением </w:t>
      </w:r>
      <w:proofErr w:type="spellStart"/>
      <w:r w:rsidR="009E24B7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="009E24B7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</w:t>
      </w:r>
      <w:r w:rsidRPr="007F2D6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0393B">
        <w:rPr>
          <w:rFonts w:ascii="Times New Roman" w:hAnsi="Times New Roman" w:cs="Times New Roman"/>
          <w:sz w:val="28"/>
          <w:szCs w:val="28"/>
        </w:rPr>
        <w:t>5</w:t>
      </w:r>
      <w:r w:rsidRPr="007F2D67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F2D6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039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C0393B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2019 год и на плановый период 2020 и 2021 годов» </w:t>
      </w:r>
      <w:r w:rsidRPr="00474AAF">
        <w:rPr>
          <w:rFonts w:ascii="Times New Roman" w:hAnsi="Times New Roman" w:cs="Times New Roman"/>
          <w:sz w:val="28"/>
          <w:szCs w:val="28"/>
        </w:rPr>
        <w:t>(ред. от 2</w:t>
      </w:r>
      <w:r w:rsidR="00474AAF" w:rsidRPr="00474AAF">
        <w:rPr>
          <w:rFonts w:ascii="Times New Roman" w:hAnsi="Times New Roman" w:cs="Times New Roman"/>
          <w:sz w:val="28"/>
          <w:szCs w:val="28"/>
        </w:rPr>
        <w:t>8</w:t>
      </w:r>
      <w:r w:rsidRPr="00474AAF">
        <w:rPr>
          <w:rFonts w:ascii="Times New Roman" w:hAnsi="Times New Roman" w:cs="Times New Roman"/>
          <w:sz w:val="28"/>
          <w:szCs w:val="28"/>
        </w:rPr>
        <w:t>.0</w:t>
      </w:r>
      <w:r w:rsidR="00474AAF" w:rsidRPr="00474AAF">
        <w:rPr>
          <w:rFonts w:ascii="Times New Roman" w:hAnsi="Times New Roman" w:cs="Times New Roman"/>
          <w:sz w:val="28"/>
          <w:szCs w:val="28"/>
        </w:rPr>
        <w:t>3</w:t>
      </w:r>
      <w:r w:rsidRPr="00474AAF">
        <w:rPr>
          <w:rFonts w:ascii="Times New Roman" w:hAnsi="Times New Roman" w:cs="Times New Roman"/>
          <w:sz w:val="28"/>
          <w:szCs w:val="28"/>
        </w:rPr>
        <w:t>.2019 №</w:t>
      </w:r>
      <w:r w:rsidR="00474AAF" w:rsidRPr="00474AAF">
        <w:rPr>
          <w:rFonts w:ascii="Times New Roman" w:hAnsi="Times New Roman" w:cs="Times New Roman"/>
          <w:sz w:val="28"/>
          <w:szCs w:val="28"/>
        </w:rPr>
        <w:t>5</w:t>
      </w:r>
      <w:r w:rsidRPr="00474AAF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623D3">
        <w:rPr>
          <w:rFonts w:ascii="Times New Roman" w:hAnsi="Times New Roman" w:cs="Times New Roman"/>
          <w:sz w:val="28"/>
          <w:szCs w:val="28"/>
        </w:rPr>
        <w:t xml:space="preserve">18061,2 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Объем расходов, утвержденный уточненной бюджетной росписью на 1 апреля 2019 года, составил </w:t>
      </w:r>
      <w:r w:rsidR="00A623D3">
        <w:rPr>
          <w:rFonts w:ascii="Times New Roman" w:hAnsi="Times New Roman" w:cs="Times New Roman"/>
          <w:sz w:val="28"/>
          <w:szCs w:val="28"/>
        </w:rPr>
        <w:t>18061,2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100,0 % утвержденных решением о бюджете.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за 1 квартал 2019 года составило </w:t>
      </w:r>
      <w:r w:rsidR="00A623D3">
        <w:rPr>
          <w:rFonts w:ascii="Times New Roman" w:hAnsi="Times New Roman" w:cs="Times New Roman"/>
          <w:sz w:val="28"/>
          <w:szCs w:val="28"/>
        </w:rPr>
        <w:t>1441,2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 соответствует </w:t>
      </w:r>
      <w:r w:rsidR="00A623D3">
        <w:rPr>
          <w:rFonts w:ascii="Times New Roman" w:hAnsi="Times New Roman" w:cs="Times New Roman"/>
          <w:sz w:val="28"/>
          <w:szCs w:val="28"/>
        </w:rPr>
        <w:t>8,0</w:t>
      </w:r>
      <w:r>
        <w:rPr>
          <w:rFonts w:ascii="Times New Roman" w:hAnsi="Times New Roman" w:cs="Times New Roman"/>
          <w:sz w:val="28"/>
          <w:szCs w:val="28"/>
        </w:rPr>
        <w:t xml:space="preserve"> % объемов уточненной бюджетной росписи. К уровню расходов аналогичного периода прошлого года отмечено </w:t>
      </w:r>
      <w:r w:rsidR="00A623D3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3D3">
        <w:rPr>
          <w:rFonts w:ascii="Times New Roman" w:hAnsi="Times New Roman" w:cs="Times New Roman"/>
          <w:sz w:val="28"/>
          <w:szCs w:val="28"/>
        </w:rPr>
        <w:t>в 3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lastRenderedPageBreak/>
        <w:t>Информация об исполнении расходов бюджета в разрезе разделов бюджетной классификации расходов представлена в таблице.</w:t>
      </w:r>
    </w:p>
    <w:p w:rsidR="002340FD" w:rsidRPr="008D0A38" w:rsidRDefault="002340FD" w:rsidP="002340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567"/>
        <w:gridCol w:w="1276"/>
        <w:gridCol w:w="1417"/>
        <w:gridCol w:w="1418"/>
        <w:gridCol w:w="1417"/>
        <w:gridCol w:w="1418"/>
      </w:tblGrid>
      <w:tr w:rsidR="002340FD" w:rsidRPr="0000360B" w:rsidTr="00F61244">
        <w:tc>
          <w:tcPr>
            <w:tcW w:w="1951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  <w:r>
              <w:rPr>
                <w:rFonts w:ascii="Times New Roman" w:hAnsi="Times New Roman" w:cs="Times New Roman"/>
              </w:rPr>
              <w:t>на 01.01.2019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</w:t>
            </w:r>
            <w:r w:rsidR="00A623D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.12.2018 №2</w:t>
            </w:r>
            <w:r w:rsidR="00A623D3">
              <w:rPr>
                <w:rFonts w:ascii="Times New Roman" w:hAnsi="Times New Roman" w:cs="Times New Roman"/>
              </w:rPr>
              <w:t>2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2340FD" w:rsidRPr="004D074C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01.04.2019 от </w:t>
            </w:r>
            <w:r w:rsidRPr="004D074C">
              <w:rPr>
                <w:rFonts w:ascii="Times New Roman" w:hAnsi="Times New Roman" w:cs="Times New Roman"/>
              </w:rPr>
              <w:t>2</w:t>
            </w:r>
            <w:r w:rsidR="004D074C" w:rsidRPr="004D074C">
              <w:rPr>
                <w:rFonts w:ascii="Times New Roman" w:hAnsi="Times New Roman" w:cs="Times New Roman"/>
              </w:rPr>
              <w:t>8</w:t>
            </w:r>
            <w:r w:rsidRPr="004D074C">
              <w:rPr>
                <w:rFonts w:ascii="Times New Roman" w:hAnsi="Times New Roman" w:cs="Times New Roman"/>
              </w:rPr>
              <w:t>.0</w:t>
            </w:r>
            <w:r w:rsidR="004D074C" w:rsidRPr="004D074C">
              <w:rPr>
                <w:rFonts w:ascii="Times New Roman" w:hAnsi="Times New Roman" w:cs="Times New Roman"/>
              </w:rPr>
              <w:t>3</w:t>
            </w:r>
            <w:r w:rsidRPr="004D074C">
              <w:rPr>
                <w:rFonts w:ascii="Times New Roman" w:hAnsi="Times New Roman" w:cs="Times New Roman"/>
              </w:rPr>
              <w:t>.2019</w:t>
            </w:r>
          </w:p>
          <w:p w:rsidR="002340FD" w:rsidRPr="00D3265F" w:rsidRDefault="002340FD" w:rsidP="004D07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074C">
              <w:rPr>
                <w:rFonts w:ascii="Times New Roman" w:hAnsi="Times New Roman" w:cs="Times New Roman"/>
              </w:rPr>
              <w:t>№</w:t>
            </w:r>
            <w:r w:rsidR="004D0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265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47717" w:rsidRPr="0000360B" w:rsidTr="00F61244">
        <w:tc>
          <w:tcPr>
            <w:tcW w:w="1951" w:type="dxa"/>
          </w:tcPr>
          <w:p w:rsidR="00B47717" w:rsidRPr="00D3265F" w:rsidRDefault="00B47717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257,5</w:t>
            </w:r>
          </w:p>
        </w:tc>
        <w:tc>
          <w:tcPr>
            <w:tcW w:w="1417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1342,5</w:t>
            </w:r>
          </w:p>
        </w:tc>
        <w:tc>
          <w:tcPr>
            <w:tcW w:w="1418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2090,4</w:t>
            </w:r>
          </w:p>
        </w:tc>
        <w:tc>
          <w:tcPr>
            <w:tcW w:w="1417" w:type="dxa"/>
            <w:vAlign w:val="center"/>
          </w:tcPr>
          <w:p w:rsidR="00B47717" w:rsidRPr="00D3265F" w:rsidRDefault="00B47717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2090,4</w:t>
            </w:r>
          </w:p>
        </w:tc>
        <w:tc>
          <w:tcPr>
            <w:tcW w:w="1418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489,9</w:t>
            </w:r>
          </w:p>
        </w:tc>
      </w:tr>
      <w:tr w:rsidR="00B47717" w:rsidRPr="0000360B" w:rsidTr="00F61244">
        <w:tc>
          <w:tcPr>
            <w:tcW w:w="1951" w:type="dxa"/>
          </w:tcPr>
          <w:p w:rsidR="00B47717" w:rsidRPr="00D3265F" w:rsidRDefault="00B47717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417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418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417" w:type="dxa"/>
            <w:vAlign w:val="center"/>
          </w:tcPr>
          <w:p w:rsidR="00B47717" w:rsidRPr="00D3265F" w:rsidRDefault="00B47717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418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B47717" w:rsidRPr="0000360B" w:rsidTr="00F61244">
        <w:tc>
          <w:tcPr>
            <w:tcW w:w="1951" w:type="dxa"/>
          </w:tcPr>
          <w:p w:rsidR="00B47717" w:rsidRPr="00D3265F" w:rsidRDefault="00B47717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B47717" w:rsidRPr="00D3265F" w:rsidRDefault="00B47717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7717" w:rsidRPr="0000360B" w:rsidTr="00F61244">
        <w:tc>
          <w:tcPr>
            <w:tcW w:w="1951" w:type="dxa"/>
          </w:tcPr>
          <w:p w:rsidR="00B47717" w:rsidRPr="00D3265F" w:rsidRDefault="00B47717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B47717" w:rsidRPr="00D3265F" w:rsidRDefault="00B47717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7717" w:rsidRPr="0000360B" w:rsidTr="00F61244">
        <w:tc>
          <w:tcPr>
            <w:tcW w:w="1951" w:type="dxa"/>
          </w:tcPr>
          <w:p w:rsidR="00B47717" w:rsidRPr="00D3265F" w:rsidRDefault="00B47717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417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227,9</w:t>
            </w:r>
          </w:p>
        </w:tc>
        <w:tc>
          <w:tcPr>
            <w:tcW w:w="1418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15355,9</w:t>
            </w:r>
          </w:p>
        </w:tc>
        <w:tc>
          <w:tcPr>
            <w:tcW w:w="1417" w:type="dxa"/>
            <w:vAlign w:val="center"/>
          </w:tcPr>
          <w:p w:rsidR="00B47717" w:rsidRPr="00D3265F" w:rsidRDefault="00B47717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15355,9</w:t>
            </w:r>
          </w:p>
        </w:tc>
        <w:tc>
          <w:tcPr>
            <w:tcW w:w="1418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577,2</w:t>
            </w:r>
          </w:p>
        </w:tc>
      </w:tr>
      <w:tr w:rsidR="00B47717" w:rsidRPr="0000360B" w:rsidTr="00F61244">
        <w:tc>
          <w:tcPr>
            <w:tcW w:w="1951" w:type="dxa"/>
          </w:tcPr>
          <w:p w:rsidR="00B47717" w:rsidRPr="00D3265F" w:rsidRDefault="00B47717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:rsidR="00B47717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B47717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B47717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B47717" w:rsidRDefault="00B47717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B47717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7717" w:rsidRPr="0000360B" w:rsidTr="00F61244">
        <w:tc>
          <w:tcPr>
            <w:tcW w:w="1951" w:type="dxa"/>
          </w:tcPr>
          <w:p w:rsidR="00B47717" w:rsidRPr="00D3265F" w:rsidRDefault="00B47717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1417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1417" w:type="dxa"/>
            <w:vAlign w:val="center"/>
          </w:tcPr>
          <w:p w:rsidR="00B47717" w:rsidRPr="00D3265F" w:rsidRDefault="00B47717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1418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B47717" w:rsidRPr="0000360B" w:rsidTr="00F61244">
        <w:tc>
          <w:tcPr>
            <w:tcW w:w="1951" w:type="dxa"/>
          </w:tcPr>
          <w:p w:rsidR="00B47717" w:rsidRPr="00D3265F" w:rsidRDefault="00B47717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B47717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417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418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417" w:type="dxa"/>
            <w:vAlign w:val="center"/>
          </w:tcPr>
          <w:p w:rsidR="00B47717" w:rsidRPr="00D3265F" w:rsidRDefault="00B47717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418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B47717" w:rsidRPr="0000360B" w:rsidTr="00F61244">
        <w:tc>
          <w:tcPr>
            <w:tcW w:w="1951" w:type="dxa"/>
          </w:tcPr>
          <w:p w:rsidR="00B47717" w:rsidRPr="00D3265F" w:rsidRDefault="00B47717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B47717" w:rsidRPr="00D3265F" w:rsidRDefault="00B47717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47717" w:rsidRPr="0000360B" w:rsidTr="00F61244">
        <w:tc>
          <w:tcPr>
            <w:tcW w:w="1951" w:type="dxa"/>
          </w:tcPr>
          <w:p w:rsidR="00B47717" w:rsidRPr="00AF37EC" w:rsidRDefault="00B47717" w:rsidP="00F61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:rsidR="00B47717" w:rsidRPr="00AF37EC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47717" w:rsidRPr="00AF37EC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483,3</w:t>
            </w:r>
          </w:p>
        </w:tc>
        <w:tc>
          <w:tcPr>
            <w:tcW w:w="1417" w:type="dxa"/>
            <w:vAlign w:val="center"/>
          </w:tcPr>
          <w:p w:rsidR="00B47717" w:rsidRPr="00AF37EC" w:rsidRDefault="00B47717" w:rsidP="00B47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1875,3</w:t>
            </w:r>
          </w:p>
        </w:tc>
        <w:tc>
          <w:tcPr>
            <w:tcW w:w="1418" w:type="dxa"/>
            <w:vAlign w:val="center"/>
          </w:tcPr>
          <w:p w:rsidR="00B47717" w:rsidRPr="00AF37EC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18061,2</w:t>
            </w:r>
          </w:p>
        </w:tc>
        <w:tc>
          <w:tcPr>
            <w:tcW w:w="1417" w:type="dxa"/>
            <w:vAlign w:val="center"/>
          </w:tcPr>
          <w:p w:rsidR="00B47717" w:rsidRPr="00AF37EC" w:rsidRDefault="00B47717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18061,2</w:t>
            </w:r>
          </w:p>
        </w:tc>
        <w:tc>
          <w:tcPr>
            <w:tcW w:w="1418" w:type="dxa"/>
            <w:vAlign w:val="center"/>
          </w:tcPr>
          <w:p w:rsidR="00B47717" w:rsidRPr="00AF37EC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1441,2</w:t>
            </w:r>
          </w:p>
        </w:tc>
      </w:tr>
    </w:tbl>
    <w:p w:rsidR="002340F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5B0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квартал 2019 года осуществлялось по </w:t>
      </w:r>
      <w:r w:rsidR="00CB55B0">
        <w:rPr>
          <w:rFonts w:ascii="Times New Roman" w:hAnsi="Times New Roman" w:cs="Times New Roman"/>
          <w:sz w:val="28"/>
          <w:szCs w:val="28"/>
        </w:rPr>
        <w:t>шести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расходах  бюджета занимают расходы </w:t>
      </w:r>
      <w:r w:rsidR="00CB55B0">
        <w:rPr>
          <w:rFonts w:ascii="Times New Roman" w:hAnsi="Times New Roman" w:cs="Times New Roman"/>
          <w:sz w:val="28"/>
          <w:szCs w:val="28"/>
        </w:rPr>
        <w:t>по двум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CB55B0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: «Жилищно-коммунальное хозяйство»  –  4</w:t>
      </w:r>
      <w:r w:rsidR="00CB55B0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%, или  </w:t>
      </w:r>
      <w:r w:rsidR="00CB55B0">
        <w:rPr>
          <w:rFonts w:ascii="Times New Roman" w:hAnsi="Times New Roman" w:cs="Times New Roman"/>
          <w:sz w:val="28"/>
          <w:szCs w:val="28"/>
        </w:rPr>
        <w:t>577,2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 «Общегосударственные расходы» – </w:t>
      </w:r>
      <w:r w:rsidR="00CB55B0">
        <w:rPr>
          <w:rFonts w:ascii="Times New Roman" w:hAnsi="Times New Roman" w:cs="Times New Roman"/>
          <w:sz w:val="28"/>
          <w:szCs w:val="28"/>
        </w:rPr>
        <w:t>34,0</w:t>
      </w:r>
      <w:r>
        <w:rPr>
          <w:rFonts w:ascii="Times New Roman" w:hAnsi="Times New Roman" w:cs="Times New Roman"/>
          <w:sz w:val="28"/>
          <w:szCs w:val="28"/>
        </w:rPr>
        <w:t xml:space="preserve"> %, или </w:t>
      </w:r>
      <w:r w:rsidR="00CB55B0">
        <w:rPr>
          <w:rFonts w:ascii="Times New Roman" w:hAnsi="Times New Roman" w:cs="Times New Roman"/>
          <w:sz w:val="28"/>
          <w:szCs w:val="28"/>
        </w:rPr>
        <w:t>489,9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Проведенный анализ исполнения расходов бюджета по разделам, подразделам классификации расходов показал, что кассовое исполнение отсутствует по </w:t>
      </w:r>
      <w:r w:rsidR="00CB55B0">
        <w:rPr>
          <w:rFonts w:ascii="Times New Roman" w:hAnsi="Times New Roman" w:cs="Times New Roman"/>
          <w:sz w:val="28"/>
          <w:szCs w:val="28"/>
        </w:rPr>
        <w:t>трем</w:t>
      </w:r>
      <w:r>
        <w:rPr>
          <w:rFonts w:ascii="Times New Roman" w:hAnsi="Times New Roman" w:cs="Times New Roman"/>
          <w:sz w:val="28"/>
          <w:szCs w:val="28"/>
        </w:rPr>
        <w:t xml:space="preserve"> разделам: 03 </w:t>
      </w:r>
      <w:r w:rsidRPr="00420E2D">
        <w:rPr>
          <w:rFonts w:ascii="Times New Roman" w:hAnsi="Times New Roman" w:cs="Times New Roman"/>
          <w:sz w:val="28"/>
          <w:szCs w:val="28"/>
        </w:rPr>
        <w:t>«Национальная безопасность и правоохранительная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CB55B0">
        <w:rPr>
          <w:rFonts w:ascii="Times New Roman" w:hAnsi="Times New Roman" w:cs="Times New Roman"/>
          <w:sz w:val="28"/>
          <w:szCs w:val="28"/>
        </w:rPr>
        <w:t xml:space="preserve">04 «Национальная экономика», </w:t>
      </w:r>
      <w:r>
        <w:rPr>
          <w:rFonts w:ascii="Times New Roman" w:hAnsi="Times New Roman" w:cs="Times New Roman"/>
          <w:sz w:val="28"/>
          <w:szCs w:val="28"/>
        </w:rPr>
        <w:t xml:space="preserve">07 «Образование». 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01 «Общегосударственные вопросы»  за 1 квартал 2019 года исполнение расходов составило </w:t>
      </w:r>
      <w:r w:rsidR="004C3665">
        <w:rPr>
          <w:rFonts w:ascii="Times New Roman" w:hAnsi="Times New Roman" w:cs="Times New Roman"/>
          <w:sz w:val="28"/>
          <w:szCs w:val="28"/>
        </w:rPr>
        <w:t>489,9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4C3665">
        <w:rPr>
          <w:rFonts w:ascii="Times New Roman" w:hAnsi="Times New Roman" w:cs="Times New Roman"/>
          <w:sz w:val="28"/>
          <w:szCs w:val="28"/>
        </w:rPr>
        <w:t>23,4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сводной бюджетной росписью расходов. Доля расходов по разделу в общей структуре расходов бюджета составила </w:t>
      </w:r>
      <w:r w:rsidR="004C3665">
        <w:rPr>
          <w:rFonts w:ascii="Times New Roman" w:hAnsi="Times New Roman" w:cs="Times New Roman"/>
          <w:sz w:val="28"/>
          <w:szCs w:val="28"/>
        </w:rPr>
        <w:t xml:space="preserve">34,0 </w:t>
      </w:r>
      <w:r>
        <w:rPr>
          <w:rFonts w:ascii="Times New Roman" w:hAnsi="Times New Roman" w:cs="Times New Roman"/>
          <w:sz w:val="28"/>
          <w:szCs w:val="28"/>
        </w:rPr>
        <w:t xml:space="preserve">процента.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соответствующему периоду 2018 года расходы увеличились на </w:t>
      </w:r>
      <w:r w:rsidR="004C3665">
        <w:rPr>
          <w:rFonts w:ascii="Times New Roman" w:hAnsi="Times New Roman" w:cs="Times New Roman"/>
          <w:sz w:val="28"/>
          <w:szCs w:val="28"/>
        </w:rPr>
        <w:t>90,2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02 «Национальная оборона»  расходы бюджета за 1 квартал  2019  года сложились в сумме </w:t>
      </w:r>
      <w:r w:rsidR="004C3665">
        <w:rPr>
          <w:rFonts w:ascii="Times New Roman" w:hAnsi="Times New Roman" w:cs="Times New Roman"/>
          <w:sz w:val="28"/>
          <w:szCs w:val="28"/>
        </w:rPr>
        <w:t>13,5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4C3665">
        <w:rPr>
          <w:rFonts w:ascii="Times New Roman" w:hAnsi="Times New Roman" w:cs="Times New Roman"/>
          <w:sz w:val="28"/>
          <w:szCs w:val="28"/>
        </w:rPr>
        <w:t>17,0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росписью. К аналогичному периоду 2018 года расходы </w:t>
      </w:r>
      <w:r w:rsidR="004C3665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C3665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</w:t>
      </w:r>
      <w:r w:rsidR="004C3665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02 03 «Мобилизационная и вневойсковая подготовка». 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03  «Национальная безопасность и правоохранительная </w:t>
      </w:r>
    </w:p>
    <w:p w:rsidR="002340F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деятельность»  расходы бюджета за </w:t>
      </w:r>
      <w:r w:rsidR="004C3665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C366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отсутствуют.</w:t>
      </w:r>
    </w:p>
    <w:p w:rsidR="002F2232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04 «Национальная экономика»  </w:t>
      </w:r>
      <w:r w:rsidR="002F2232">
        <w:rPr>
          <w:rFonts w:ascii="Times New Roman" w:hAnsi="Times New Roman" w:cs="Times New Roman"/>
          <w:sz w:val="28"/>
          <w:szCs w:val="28"/>
        </w:rPr>
        <w:t>расходы бюджета за 1 квартал 2019 года отсутствуют.</w:t>
      </w:r>
    </w:p>
    <w:p w:rsidR="002340FD" w:rsidRPr="00DE495F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 05 «Жилищно-коммунальное хозяйство»  расходы бюджета за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2F2232">
        <w:rPr>
          <w:rFonts w:ascii="Times New Roman" w:hAnsi="Times New Roman" w:cs="Times New Roman"/>
          <w:sz w:val="28"/>
          <w:szCs w:val="28"/>
        </w:rPr>
        <w:t>577,2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2F2232">
        <w:rPr>
          <w:rFonts w:ascii="Times New Roman" w:hAnsi="Times New Roman" w:cs="Times New Roman"/>
          <w:sz w:val="28"/>
          <w:szCs w:val="28"/>
        </w:rPr>
        <w:t>3,8</w:t>
      </w:r>
      <w:r w:rsidRPr="00DE495F"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Темп </w:t>
      </w:r>
      <w:r w:rsidR="002F2232">
        <w:rPr>
          <w:rFonts w:ascii="Times New Roman" w:hAnsi="Times New Roman" w:cs="Times New Roman"/>
          <w:sz w:val="28"/>
          <w:szCs w:val="28"/>
        </w:rPr>
        <w:t>роста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F2232">
        <w:rPr>
          <w:rFonts w:ascii="Times New Roman" w:hAnsi="Times New Roman" w:cs="Times New Roman"/>
          <w:sz w:val="28"/>
          <w:szCs w:val="28"/>
        </w:rPr>
        <w:t>увеличился в 10 раз</w:t>
      </w:r>
      <w:r w:rsidRPr="00DE495F">
        <w:rPr>
          <w:rFonts w:ascii="Times New Roman" w:hAnsi="Times New Roman" w:cs="Times New Roman"/>
          <w:sz w:val="28"/>
          <w:szCs w:val="28"/>
        </w:rPr>
        <w:t xml:space="preserve">. Доля расходов раздела в общей структуре расходов составила </w:t>
      </w:r>
      <w:r w:rsidR="002F2232">
        <w:rPr>
          <w:rFonts w:ascii="Times New Roman" w:hAnsi="Times New Roman" w:cs="Times New Roman"/>
          <w:sz w:val="28"/>
          <w:szCs w:val="28"/>
        </w:rPr>
        <w:t>40,0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BC">
        <w:rPr>
          <w:rFonts w:ascii="Times New Roman" w:hAnsi="Times New Roman" w:cs="Times New Roman"/>
          <w:sz w:val="28"/>
          <w:szCs w:val="28"/>
        </w:rPr>
        <w:t xml:space="preserve">По разделу  07 «Образование»  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867B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867B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 w:rsidR="002F223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867B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 Кассовое исполнение за 1 квартал 2019 года отсутствует.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>По разделу  08 «Культура, кинематография» 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F2232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1 квартал 2019 года </w:t>
      </w:r>
      <w:r w:rsidR="002F2232">
        <w:rPr>
          <w:rFonts w:ascii="Times New Roman" w:hAnsi="Times New Roman" w:cs="Times New Roman"/>
          <w:sz w:val="28"/>
          <w:szCs w:val="28"/>
        </w:rPr>
        <w:t xml:space="preserve">составило 250,0 тыс. рублей, или 94,3% </w:t>
      </w:r>
      <w:proofErr w:type="gramStart"/>
      <w:r w:rsidR="002F2232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="002F2232">
        <w:rPr>
          <w:rFonts w:ascii="Times New Roman" w:hAnsi="Times New Roman" w:cs="Times New Roman"/>
          <w:sz w:val="28"/>
          <w:szCs w:val="28"/>
        </w:rPr>
        <w:t xml:space="preserve"> бюджетной росписью на 2019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A6F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BA6FCD">
        <w:rPr>
          <w:rFonts w:ascii="Times New Roman" w:hAnsi="Times New Roman" w:cs="Times New Roman"/>
          <w:sz w:val="28"/>
          <w:szCs w:val="28"/>
        </w:rPr>
        <w:t>» 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 w:rsidR="002F223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1 квартал 2019 года </w:t>
      </w:r>
      <w:r w:rsidR="002F2232">
        <w:rPr>
          <w:rFonts w:ascii="Times New Roman" w:hAnsi="Times New Roman" w:cs="Times New Roman"/>
          <w:sz w:val="28"/>
          <w:szCs w:val="28"/>
        </w:rPr>
        <w:t>составило 100,0% утвержденных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BF3" w:rsidRDefault="00D40BF3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0BF3" w:rsidRDefault="00D40BF3" w:rsidP="00D40B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Аналитическая информация по выбытиям денежных средств </w:t>
      </w:r>
    </w:p>
    <w:p w:rsidR="00D40BF3" w:rsidRDefault="00D40BF3" w:rsidP="00D40B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1 квартал 2019 года </w:t>
      </w:r>
      <w:proofErr w:type="gramStart"/>
      <w:r w:rsidRPr="0089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представлена</w:t>
      </w:r>
      <w:proofErr w:type="gramEnd"/>
      <w:r w:rsidRPr="0089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 таблице</w:t>
      </w:r>
    </w:p>
    <w:p w:rsidR="00D40BF3" w:rsidRPr="002A4440" w:rsidRDefault="00D40BF3" w:rsidP="00D40BF3">
      <w:pPr>
        <w:spacing w:after="0" w:line="240" w:lineRule="auto"/>
        <w:ind w:left="637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tbl>
      <w:tblPr>
        <w:tblW w:w="9375" w:type="dxa"/>
        <w:tblInd w:w="89" w:type="dxa"/>
        <w:tblLook w:val="04A0"/>
      </w:tblPr>
      <w:tblGrid>
        <w:gridCol w:w="4555"/>
        <w:gridCol w:w="1276"/>
        <w:gridCol w:w="1843"/>
        <w:gridCol w:w="1701"/>
      </w:tblGrid>
      <w:tr w:rsidR="00074190" w:rsidRPr="003F71DE" w:rsidTr="00D40BF3">
        <w:trPr>
          <w:trHeight w:val="705"/>
        </w:trPr>
        <w:tc>
          <w:tcPr>
            <w:tcW w:w="455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БК</w:t>
            </w: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раздела, подраздела, кода видов расхода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74190" w:rsidRPr="003F71DE" w:rsidTr="00D40BF3">
        <w:trPr>
          <w:trHeight w:val="585"/>
        </w:trPr>
        <w:tc>
          <w:tcPr>
            <w:tcW w:w="455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190" w:rsidRPr="003F71DE" w:rsidRDefault="00074190" w:rsidP="003F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190" w:rsidRPr="003F71DE" w:rsidRDefault="00074190" w:rsidP="003F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190" w:rsidRPr="003F71DE" w:rsidRDefault="00074190" w:rsidP="003F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190" w:rsidRPr="003F71DE" w:rsidRDefault="00074190" w:rsidP="003F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4190" w:rsidRPr="003F71DE" w:rsidTr="00D40BF3">
        <w:trPr>
          <w:trHeight w:val="285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 всего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3F71DE" w:rsidRDefault="00074190" w:rsidP="00074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074190" w:rsidRPr="003F71DE" w:rsidTr="00074190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4190" w:rsidRPr="003F71DE" w:rsidTr="00074190">
        <w:trPr>
          <w:trHeight w:val="300"/>
        </w:trPr>
        <w:tc>
          <w:tcPr>
            <w:tcW w:w="4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0102  121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D40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  <w:r w:rsidR="00D4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074190" w:rsidRPr="003F71DE" w:rsidTr="00074190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0102  129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D40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D4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</w:tr>
      <w:tr w:rsidR="00074190" w:rsidRPr="003F71DE" w:rsidTr="00074190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D40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4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074190" w:rsidRPr="003F71DE" w:rsidTr="00074190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D40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D4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</w:tr>
      <w:tr w:rsidR="00074190" w:rsidRPr="003F71DE" w:rsidTr="00074190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D40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4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074190" w:rsidRPr="003F71DE" w:rsidTr="00074190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D40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4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</w:tr>
      <w:tr w:rsidR="00074190" w:rsidRPr="003F71DE" w:rsidTr="00074190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D40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D4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</w:tr>
      <w:tr w:rsidR="00074190" w:rsidRPr="003F71DE" w:rsidTr="00074190">
        <w:trPr>
          <w:trHeight w:val="735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D40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4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74190" w:rsidRPr="003F71DE" w:rsidTr="00074190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D40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4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074190" w:rsidRPr="003F71DE" w:rsidTr="00074190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D40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D4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074190" w:rsidRPr="003F71DE" w:rsidTr="00074190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D40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4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</w:tr>
      <w:tr w:rsidR="00074190" w:rsidRPr="003F71DE" w:rsidTr="00074190">
        <w:trPr>
          <w:trHeight w:val="495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D40BF3" w:rsidP="003F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</w:tr>
      <w:tr w:rsidR="00074190" w:rsidRPr="003F71DE" w:rsidTr="00074190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C63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выплаты текущего характера </w:t>
            </w:r>
            <w:r w:rsidR="00C63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C63A2B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D40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4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74190" w:rsidRPr="003F71DE" w:rsidTr="00074190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D40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D4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074190" w:rsidRPr="003F71DE" w:rsidTr="00074190">
        <w:trPr>
          <w:trHeight w:val="495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D40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4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</w:tr>
      <w:tr w:rsidR="00074190" w:rsidRPr="003F71DE" w:rsidTr="00074190">
        <w:trPr>
          <w:trHeight w:val="495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D40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4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074190" w:rsidRPr="003F71DE" w:rsidTr="00074190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D40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  <w:r w:rsidR="00D4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074190" w:rsidRPr="003F71DE" w:rsidTr="00074190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D40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4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</w:tr>
      <w:tr w:rsidR="00074190" w:rsidRPr="003F71DE" w:rsidTr="00074190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0203  129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D40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4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</w:tr>
      <w:tr w:rsidR="00074190" w:rsidRPr="003F71DE" w:rsidTr="00074190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D40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4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074190" w:rsidRPr="003F71DE" w:rsidTr="00074190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D40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D4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074190" w:rsidRPr="003F71DE" w:rsidTr="00074190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D40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D4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074190" w:rsidRPr="003F71DE" w:rsidTr="00074190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D40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D4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74190" w:rsidRPr="003F71DE" w:rsidTr="00074190">
        <w:trPr>
          <w:trHeight w:val="495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D40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D4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74190" w:rsidRPr="003F71DE" w:rsidTr="00074190">
        <w:trPr>
          <w:trHeight w:val="495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D40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  <w:r w:rsidR="00D4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074190" w:rsidRPr="003F71DE" w:rsidTr="00074190">
        <w:trPr>
          <w:trHeight w:val="495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D40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="00D4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074190" w:rsidRPr="003F71DE" w:rsidTr="00074190">
        <w:trPr>
          <w:trHeight w:val="495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0801  540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D40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  <w:r w:rsidR="00D4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74190" w:rsidRPr="003F71DE" w:rsidTr="00074190">
        <w:trPr>
          <w:trHeight w:val="495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1001  312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D40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4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</w:tr>
      <w:tr w:rsidR="00074190" w:rsidRPr="003F71DE" w:rsidTr="00074190">
        <w:trPr>
          <w:trHeight w:val="495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3F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1102  540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190" w:rsidRPr="003F71DE" w:rsidRDefault="00074190" w:rsidP="00D40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D4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:rsidR="00EE1148" w:rsidRPr="00EE1148" w:rsidRDefault="00EE1148" w:rsidP="00EE11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DE2">
        <w:rPr>
          <w:rFonts w:ascii="Times New Roman" w:hAnsi="Times New Roman" w:cs="Times New Roman"/>
          <w:sz w:val="28"/>
          <w:szCs w:val="28"/>
        </w:rPr>
        <w:t xml:space="preserve">Из таблицы видно, наибольший удельный вес в структуре расходов заняли </w:t>
      </w:r>
      <w:r w:rsidRPr="00EE1148">
        <w:rPr>
          <w:rFonts w:ascii="Times New Roman" w:hAnsi="Times New Roman" w:cs="Times New Roman"/>
          <w:sz w:val="28"/>
          <w:szCs w:val="28"/>
        </w:rPr>
        <w:t>п</w:t>
      </w:r>
      <w:r w:rsidRPr="00EE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еречисления другим бюджетам бюджетной системы Российской </w:t>
      </w:r>
      <w:r w:rsidRPr="00EE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26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31,2%</w:t>
      </w:r>
      <w:r w:rsidRPr="00926DE2">
        <w:rPr>
          <w:rFonts w:ascii="Times New Roman" w:hAnsi="Times New Roman" w:cs="Times New Roman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sz w:val="28"/>
          <w:szCs w:val="28"/>
        </w:rPr>
        <w:t>450,0</w:t>
      </w:r>
      <w:r w:rsidRPr="00926DE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на заработную плату направлено 12,3%, или 177,5 тыс. рублей, на </w:t>
      </w:r>
      <w:r w:rsidRPr="00EE1148">
        <w:rPr>
          <w:rFonts w:ascii="Times New Roman" w:hAnsi="Times New Roman" w:cs="Times New Roman"/>
          <w:sz w:val="28"/>
          <w:szCs w:val="28"/>
        </w:rPr>
        <w:t>п</w:t>
      </w:r>
      <w:r w:rsidRPr="00EE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рочие работы,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15,5%, или 224,1 тыс. рублей. </w:t>
      </w:r>
    </w:p>
    <w:p w:rsidR="00BD5564" w:rsidRPr="00EE1148" w:rsidRDefault="00756B4C" w:rsidP="00BD55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564">
        <w:rPr>
          <w:rFonts w:ascii="Times New Roman" w:hAnsi="Times New Roman" w:cs="Times New Roman"/>
          <w:sz w:val="28"/>
          <w:szCs w:val="28"/>
        </w:rPr>
        <w:t>Анализируя исполнение бюджета за 1 квартал 2019 года, сделан вывод о</w:t>
      </w:r>
      <w:r w:rsidR="00983414">
        <w:rPr>
          <w:rFonts w:ascii="Times New Roman" w:hAnsi="Times New Roman" w:cs="Times New Roman"/>
          <w:sz w:val="28"/>
          <w:szCs w:val="28"/>
        </w:rPr>
        <w:t>б</w:t>
      </w:r>
      <w:r w:rsidRPr="00BD5564">
        <w:rPr>
          <w:rFonts w:ascii="Times New Roman" w:hAnsi="Times New Roman" w:cs="Times New Roman"/>
          <w:sz w:val="28"/>
          <w:szCs w:val="28"/>
        </w:rPr>
        <w:t xml:space="preserve"> </w:t>
      </w:r>
      <w:r w:rsidR="00BD5564" w:rsidRPr="00BD5564">
        <w:rPr>
          <w:rFonts w:ascii="Times New Roman" w:hAnsi="Times New Roman" w:cs="Times New Roman"/>
          <w:sz w:val="28"/>
          <w:szCs w:val="28"/>
        </w:rPr>
        <w:t>уменьшении ш</w:t>
      </w:r>
      <w:r w:rsidR="00BD5564" w:rsidRPr="00EE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траф</w:t>
      </w:r>
      <w:r w:rsidR="00BD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санкций</w:t>
      </w:r>
      <w:r w:rsidR="00BD5564" w:rsidRPr="00EE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аналогичный период 2018 года </w:t>
      </w:r>
      <w:r w:rsidR="00BD5564" w:rsidRPr="00EE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законодательства о налогах и сборах, законодательства о страховых взносах</w:t>
      </w:r>
      <w:r w:rsidR="00442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6B4C" w:rsidRDefault="00756B4C" w:rsidP="00756B4C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40FD" w:rsidRPr="00B8366A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1D6">
        <w:rPr>
          <w:rFonts w:ascii="Times New Roman" w:hAnsi="Times New Roman" w:cs="Times New Roman"/>
          <w:b/>
          <w:sz w:val="28"/>
          <w:szCs w:val="28"/>
        </w:rPr>
        <w:t>Исполнение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B8366A">
        <w:rPr>
          <w:rFonts w:ascii="Times New Roman" w:hAnsi="Times New Roman" w:cs="Times New Roman"/>
          <w:b/>
          <w:sz w:val="28"/>
          <w:szCs w:val="28"/>
        </w:rPr>
        <w:t xml:space="preserve"> разрезе 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B41869">
        <w:rPr>
          <w:rFonts w:ascii="Times New Roman" w:hAnsi="Times New Roman" w:cs="Times New Roman"/>
          <w:b/>
          <w:sz w:val="28"/>
          <w:szCs w:val="28"/>
        </w:rPr>
        <w:t>ой</w:t>
      </w:r>
      <w:r w:rsidRPr="00B8366A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B41869">
        <w:rPr>
          <w:rFonts w:ascii="Times New Roman" w:hAnsi="Times New Roman" w:cs="Times New Roman"/>
          <w:b/>
          <w:sz w:val="28"/>
          <w:szCs w:val="28"/>
        </w:rPr>
        <w:t>ы</w:t>
      </w:r>
      <w:r w:rsidRPr="00B8366A">
        <w:rPr>
          <w:rFonts w:ascii="Times New Roman" w:hAnsi="Times New Roman" w:cs="Times New Roman"/>
          <w:b/>
          <w:sz w:val="28"/>
          <w:szCs w:val="28"/>
        </w:rPr>
        <w:t xml:space="preserve"> и главн</w:t>
      </w:r>
      <w:r w:rsidR="00B41869">
        <w:rPr>
          <w:rFonts w:ascii="Times New Roman" w:hAnsi="Times New Roman" w:cs="Times New Roman"/>
          <w:b/>
          <w:sz w:val="28"/>
          <w:szCs w:val="28"/>
        </w:rPr>
        <w:t>ого</w:t>
      </w:r>
      <w:r w:rsidRPr="00B8366A">
        <w:rPr>
          <w:rFonts w:ascii="Times New Roman" w:hAnsi="Times New Roman" w:cs="Times New Roman"/>
          <w:b/>
          <w:sz w:val="28"/>
          <w:szCs w:val="28"/>
        </w:rPr>
        <w:t xml:space="preserve"> распорядител</w:t>
      </w:r>
      <w:r w:rsidR="00B41869">
        <w:rPr>
          <w:rFonts w:ascii="Times New Roman" w:hAnsi="Times New Roman" w:cs="Times New Roman"/>
          <w:b/>
          <w:sz w:val="28"/>
          <w:szCs w:val="28"/>
        </w:rPr>
        <w:t>я</w:t>
      </w:r>
      <w:r w:rsidRPr="00B8366A">
        <w:rPr>
          <w:rFonts w:ascii="Times New Roman" w:hAnsi="Times New Roman" w:cs="Times New Roman"/>
          <w:b/>
          <w:sz w:val="28"/>
          <w:szCs w:val="28"/>
        </w:rPr>
        <w:t xml:space="preserve"> средств бюджета</w:t>
      </w:r>
    </w:p>
    <w:p w:rsidR="002340FD" w:rsidRPr="00B8366A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66A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расходов бюджета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366A">
        <w:rPr>
          <w:rFonts w:ascii="Times New Roman" w:hAnsi="Times New Roman" w:cs="Times New Roman"/>
          <w:sz w:val="28"/>
          <w:szCs w:val="28"/>
        </w:rPr>
        <w:t xml:space="preserve"> год исполнение расходов бюджета в отчетном периоде осуществлял</w:t>
      </w:r>
      <w:r>
        <w:rPr>
          <w:rFonts w:ascii="Times New Roman" w:hAnsi="Times New Roman" w:cs="Times New Roman"/>
          <w:sz w:val="28"/>
          <w:szCs w:val="28"/>
        </w:rPr>
        <w:t>ось</w:t>
      </w:r>
      <w:r w:rsidRPr="00B8366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C51C0">
        <w:rPr>
          <w:rFonts w:ascii="Times New Roman" w:hAnsi="Times New Roman" w:cs="Times New Roman"/>
          <w:sz w:val="28"/>
          <w:szCs w:val="28"/>
        </w:rPr>
        <w:t>Пеклинской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</w:t>
      </w:r>
      <w:r w:rsidRPr="00B8366A"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9E7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366A">
        <w:rPr>
          <w:rFonts w:ascii="Times New Roman" w:hAnsi="Times New Roman" w:cs="Times New Roman"/>
          <w:sz w:val="28"/>
          <w:szCs w:val="28"/>
        </w:rPr>
        <w:t xml:space="preserve">За 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B8366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366A">
        <w:rPr>
          <w:rFonts w:ascii="Times New Roman" w:hAnsi="Times New Roman" w:cs="Times New Roman"/>
          <w:sz w:val="28"/>
          <w:szCs w:val="28"/>
        </w:rPr>
        <w:t xml:space="preserve"> года  исполнение расходов составило </w:t>
      </w:r>
      <w:r w:rsidR="009E7885">
        <w:rPr>
          <w:rFonts w:ascii="Times New Roman" w:hAnsi="Times New Roman" w:cs="Times New Roman"/>
          <w:sz w:val="28"/>
          <w:szCs w:val="28"/>
        </w:rPr>
        <w:t>1441,2</w:t>
      </w:r>
      <w:r w:rsidRPr="00B8366A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9E7885">
        <w:rPr>
          <w:rFonts w:ascii="Times New Roman" w:hAnsi="Times New Roman" w:cs="Times New Roman"/>
          <w:sz w:val="28"/>
          <w:szCs w:val="28"/>
        </w:rPr>
        <w:t>8,0</w:t>
      </w:r>
      <w:r w:rsidRPr="00B8366A">
        <w:rPr>
          <w:rFonts w:ascii="Times New Roman" w:hAnsi="Times New Roman" w:cs="Times New Roman"/>
          <w:sz w:val="28"/>
          <w:szCs w:val="28"/>
        </w:rPr>
        <w:t xml:space="preserve">%  сводной бюджетной росписи. 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16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9E788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E7885">
        <w:rPr>
          <w:rFonts w:ascii="Times New Roman" w:hAnsi="Times New Roman" w:cs="Times New Roman"/>
          <w:sz w:val="28"/>
          <w:szCs w:val="28"/>
        </w:rPr>
        <w:t>ы</w:t>
      </w:r>
      <w:r w:rsidRPr="00284A1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о бюджете</w:t>
      </w:r>
      <w:r w:rsidRPr="00284A16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84A16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9E7885">
        <w:rPr>
          <w:rFonts w:ascii="Times New Roman" w:hAnsi="Times New Roman" w:cs="Times New Roman"/>
          <w:sz w:val="28"/>
          <w:szCs w:val="28"/>
        </w:rPr>
        <w:t>18050,2</w:t>
      </w:r>
      <w:r w:rsidRPr="00284A1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утверждена в сумме </w:t>
      </w:r>
      <w:r w:rsidR="009E7885">
        <w:rPr>
          <w:rFonts w:ascii="Times New Roman" w:hAnsi="Times New Roman" w:cs="Times New Roman"/>
          <w:sz w:val="28"/>
          <w:szCs w:val="28"/>
        </w:rPr>
        <w:t>11,</w:t>
      </w:r>
      <w:r>
        <w:rPr>
          <w:rFonts w:ascii="Times New Roman" w:hAnsi="Times New Roman" w:cs="Times New Roman"/>
          <w:sz w:val="28"/>
          <w:szCs w:val="28"/>
        </w:rPr>
        <w:t>0 тыс. рублей.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16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</w:t>
      </w:r>
      <w:r w:rsidR="009E788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9E788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E7885">
        <w:rPr>
          <w:rFonts w:ascii="Times New Roman" w:hAnsi="Times New Roman" w:cs="Times New Roman"/>
          <w:sz w:val="28"/>
          <w:szCs w:val="28"/>
        </w:rPr>
        <w:t>е</w:t>
      </w:r>
      <w:r w:rsidRPr="00284A16">
        <w:rPr>
          <w:rFonts w:ascii="Times New Roman" w:hAnsi="Times New Roman" w:cs="Times New Roman"/>
          <w:sz w:val="28"/>
          <w:szCs w:val="28"/>
        </w:rPr>
        <w:t xml:space="preserve"> приведен в </w:t>
      </w:r>
      <w:r>
        <w:rPr>
          <w:rFonts w:ascii="Times New Roman" w:hAnsi="Times New Roman" w:cs="Times New Roman"/>
          <w:sz w:val="28"/>
          <w:szCs w:val="28"/>
        </w:rPr>
        <w:t>таблице</w:t>
      </w:r>
    </w:p>
    <w:p w:rsidR="002340FD" w:rsidRDefault="002340FD" w:rsidP="002340FD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617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617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1739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W w:w="10200" w:type="dxa"/>
        <w:tblInd w:w="-601" w:type="dxa"/>
        <w:tblLook w:val="04A0"/>
      </w:tblPr>
      <w:tblGrid>
        <w:gridCol w:w="5068"/>
        <w:gridCol w:w="940"/>
        <w:gridCol w:w="985"/>
        <w:gridCol w:w="1406"/>
        <w:gridCol w:w="940"/>
        <w:gridCol w:w="861"/>
      </w:tblGrid>
      <w:tr w:rsidR="002340FD" w:rsidRPr="006C606E" w:rsidTr="00F61244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FD" w:rsidRDefault="002340FD" w:rsidP="00EA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4A429D" w:rsidRPr="006C606E" w:rsidRDefault="004A429D" w:rsidP="00EA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</w:t>
            </w:r>
            <w:r w:rsidR="00352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FD" w:rsidRPr="006C606E" w:rsidRDefault="002340FD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 2019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FD" w:rsidRPr="006C606E" w:rsidRDefault="002340FD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2019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 1 кв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2340FD" w:rsidRPr="006C606E" w:rsidRDefault="002340FD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FD" w:rsidRPr="006C606E" w:rsidRDefault="002340FD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2340FD" w:rsidRPr="006C606E" w:rsidRDefault="002340FD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2340FD" w:rsidRPr="006C606E" w:rsidTr="00F61244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FD" w:rsidRPr="006C606E" w:rsidRDefault="002340FD" w:rsidP="009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еализация отдельных полномочий муниципального образования «</w:t>
            </w:r>
            <w:proofErr w:type="spellStart"/>
            <w:r w:rsidR="009E7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Пеклинское</w:t>
            </w:r>
            <w:proofErr w:type="spellEnd"/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сельское поселение» на 2019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 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917230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1864,3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917230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18050,2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917230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917230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2C1621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340FD" w:rsidRPr="006C606E" w:rsidTr="00F61244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FD" w:rsidRPr="006C606E" w:rsidRDefault="002340FD" w:rsidP="00F6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2C1621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2C1621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2C1621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2C1621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2C1621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2C1621" w:rsidRPr="006C606E" w:rsidTr="00F61244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621" w:rsidRPr="006C606E" w:rsidRDefault="002C1621" w:rsidP="00F612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21" w:rsidRPr="006C606E" w:rsidRDefault="002C1621" w:rsidP="0009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21" w:rsidRPr="006C606E" w:rsidRDefault="002C1621" w:rsidP="0009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21" w:rsidRPr="006C606E" w:rsidRDefault="002C1621" w:rsidP="0009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21" w:rsidRPr="006C606E" w:rsidRDefault="002C1621" w:rsidP="0009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21" w:rsidRPr="006C606E" w:rsidRDefault="002C1621" w:rsidP="0009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2340FD" w:rsidRPr="006C606E" w:rsidTr="00F61244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FD" w:rsidRPr="006C606E" w:rsidRDefault="002340FD" w:rsidP="00F6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2C1621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2C1621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17970,9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2C1621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1427,7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2C1621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2C1621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</w:tr>
      <w:tr w:rsidR="002C1621" w:rsidRPr="006C606E" w:rsidTr="00F61244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621" w:rsidRPr="006C606E" w:rsidRDefault="002C1621" w:rsidP="00F6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21" w:rsidRDefault="002C1621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21" w:rsidRDefault="002C1621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21" w:rsidRDefault="002C1621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21" w:rsidRDefault="002C1621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21" w:rsidRDefault="002C1621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340FD" w:rsidRPr="002E7CE0" w:rsidTr="00F61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0FD" w:rsidRPr="00AB6940" w:rsidRDefault="002340FD" w:rsidP="00F61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94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FD" w:rsidRPr="00AB6940" w:rsidRDefault="002340FD" w:rsidP="00F612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0FD" w:rsidRPr="00AB6940" w:rsidRDefault="002340FD" w:rsidP="00F612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0FD" w:rsidRPr="00AB6940" w:rsidRDefault="002340FD" w:rsidP="00F612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0FD" w:rsidRPr="00AB6940" w:rsidRDefault="002340FD" w:rsidP="00F612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FD" w:rsidRPr="00AB694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4D">
        <w:rPr>
          <w:rFonts w:ascii="Times New Roman" w:hAnsi="Times New Roman" w:cs="Times New Roman"/>
          <w:sz w:val="28"/>
          <w:szCs w:val="28"/>
        </w:rPr>
        <w:t xml:space="preserve">За </w:t>
      </w:r>
      <w:r w:rsidR="002C1621">
        <w:rPr>
          <w:rFonts w:ascii="Times New Roman" w:hAnsi="Times New Roman" w:cs="Times New Roman"/>
          <w:sz w:val="28"/>
          <w:szCs w:val="28"/>
        </w:rPr>
        <w:t>1 квартал</w:t>
      </w:r>
      <w:r w:rsidRPr="00FB304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B304D">
        <w:rPr>
          <w:rFonts w:ascii="Times New Roman" w:hAnsi="Times New Roman" w:cs="Times New Roman"/>
          <w:sz w:val="28"/>
          <w:szCs w:val="28"/>
        </w:rPr>
        <w:t xml:space="preserve"> года расходы бюджета по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2C162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C16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304D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2C1621">
        <w:rPr>
          <w:rFonts w:ascii="Times New Roman" w:hAnsi="Times New Roman" w:cs="Times New Roman"/>
          <w:sz w:val="28"/>
          <w:szCs w:val="28"/>
        </w:rPr>
        <w:t>1441,2</w:t>
      </w:r>
      <w:r w:rsidRPr="00FB304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2C1621">
        <w:rPr>
          <w:rFonts w:ascii="Times New Roman" w:hAnsi="Times New Roman" w:cs="Times New Roman"/>
          <w:sz w:val="28"/>
          <w:szCs w:val="28"/>
        </w:rPr>
        <w:t>8,0</w:t>
      </w:r>
      <w:r w:rsidRPr="00FB304D">
        <w:rPr>
          <w:rFonts w:ascii="Times New Roman" w:hAnsi="Times New Roman" w:cs="Times New Roman"/>
          <w:sz w:val="28"/>
          <w:szCs w:val="28"/>
        </w:rPr>
        <w:t xml:space="preserve"> % уточненных годовых бюджетных назначений.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1504">
        <w:rPr>
          <w:rFonts w:ascii="Times New Roman" w:hAnsi="Times New Roman" w:cs="Times New Roman"/>
          <w:sz w:val="28"/>
          <w:szCs w:val="28"/>
        </w:rPr>
        <w:t>Ответственным и</w:t>
      </w:r>
      <w:r>
        <w:rPr>
          <w:rFonts w:ascii="Times New Roman" w:hAnsi="Times New Roman" w:cs="Times New Roman"/>
          <w:sz w:val="28"/>
          <w:szCs w:val="28"/>
        </w:rPr>
        <w:t>сполнителем муниципальной программы «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отдельных полномочий муниципального образования «</w:t>
      </w:r>
      <w:proofErr w:type="spellStart"/>
      <w:r w:rsidR="002C16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Пеклинское</w:t>
      </w:r>
      <w:proofErr w:type="spellEnd"/>
      <w:r w:rsidR="002C16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 поселение» на 2019-2021 годы»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 </w:t>
      </w:r>
      <w:proofErr w:type="spellStart"/>
      <w:r w:rsidR="002C16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Пеклинская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:rsidR="002340FD" w:rsidRPr="00FC3761" w:rsidRDefault="002340FD" w:rsidP="00234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761">
        <w:rPr>
          <w:rFonts w:ascii="Times New Roman" w:hAnsi="Times New Roman" w:cs="Times New Roman"/>
          <w:sz w:val="28"/>
          <w:szCs w:val="28"/>
        </w:rPr>
        <w:lastRenderedPageBreak/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C3761">
        <w:rPr>
          <w:rFonts w:ascii="Times New Roman" w:hAnsi="Times New Roman" w:cs="Times New Roman"/>
          <w:sz w:val="28"/>
          <w:szCs w:val="28"/>
        </w:rPr>
        <w:t>является э</w:t>
      </w:r>
      <w:r w:rsidRPr="00FC3761">
        <w:rPr>
          <w:rFonts w:ascii="Times New Roman" w:hAnsi="Times New Roman"/>
          <w:sz w:val="28"/>
          <w:szCs w:val="28"/>
        </w:rPr>
        <w:t>ффективное исполнение полномочий исполнительных органов власти</w:t>
      </w:r>
      <w:r>
        <w:rPr>
          <w:rFonts w:ascii="Times New Roman" w:hAnsi="Times New Roman"/>
          <w:sz w:val="28"/>
          <w:szCs w:val="28"/>
        </w:rPr>
        <w:t>.</w:t>
      </w:r>
    </w:p>
    <w:p w:rsidR="002340FD" w:rsidRDefault="002340FD" w:rsidP="002340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мероприятий:</w:t>
      </w:r>
    </w:p>
    <w:p w:rsidR="002340FD" w:rsidRDefault="002340FD" w:rsidP="0023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B69D8">
        <w:rPr>
          <w:rFonts w:ascii="Times New Roman" w:eastAsia="Calibri" w:hAnsi="Times New Roman" w:cs="Times New Roman"/>
          <w:sz w:val="28"/>
          <w:szCs w:val="28"/>
        </w:rPr>
        <w:t>создание условий для эффективной деятельности Главы и аппарата администрации</w:t>
      </w:r>
      <w:r>
        <w:rPr>
          <w:rFonts w:ascii="Times New Roman" w:hAnsi="Times New Roman"/>
          <w:sz w:val="28"/>
          <w:szCs w:val="28"/>
        </w:rPr>
        <w:t xml:space="preserve"> исполнение составило </w:t>
      </w:r>
      <w:r w:rsidR="002C1621">
        <w:rPr>
          <w:rFonts w:ascii="Times New Roman" w:hAnsi="Times New Roman"/>
          <w:sz w:val="28"/>
          <w:szCs w:val="28"/>
        </w:rPr>
        <w:t>324,7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 w:rsidRPr="003B6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69D8">
        <w:rPr>
          <w:rFonts w:ascii="Times New Roman" w:hAnsi="Times New Roman"/>
          <w:sz w:val="28"/>
          <w:szCs w:val="28"/>
        </w:rPr>
        <w:t xml:space="preserve">или </w:t>
      </w:r>
      <w:r w:rsidR="002C1621">
        <w:rPr>
          <w:rFonts w:ascii="Times New Roman" w:hAnsi="Times New Roman"/>
          <w:sz w:val="28"/>
          <w:szCs w:val="28"/>
        </w:rPr>
        <w:t>17,8</w:t>
      </w:r>
      <w:r w:rsidRPr="003B69D8">
        <w:rPr>
          <w:rFonts w:ascii="Times New Roman" w:hAnsi="Times New Roman"/>
          <w:sz w:val="28"/>
          <w:szCs w:val="28"/>
        </w:rPr>
        <w:t xml:space="preserve"> % годовых плановых назначений</w:t>
      </w:r>
      <w:r>
        <w:rPr>
          <w:rFonts w:ascii="Times New Roman" w:hAnsi="Times New Roman"/>
          <w:sz w:val="28"/>
          <w:szCs w:val="28"/>
        </w:rPr>
        <w:t>;</w:t>
      </w:r>
    </w:p>
    <w:p w:rsidR="002340FD" w:rsidRDefault="002340FD" w:rsidP="0023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мобилизационной подготовки – </w:t>
      </w:r>
      <w:r w:rsidR="002C1621">
        <w:rPr>
          <w:rFonts w:ascii="Times New Roman" w:hAnsi="Times New Roman"/>
          <w:sz w:val="28"/>
          <w:szCs w:val="28"/>
        </w:rPr>
        <w:t>13,5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2C1621">
        <w:rPr>
          <w:rFonts w:ascii="Times New Roman" w:hAnsi="Times New Roman"/>
          <w:sz w:val="28"/>
          <w:szCs w:val="28"/>
        </w:rPr>
        <w:t>17,0</w:t>
      </w:r>
      <w:r>
        <w:rPr>
          <w:rFonts w:ascii="Times New Roman" w:hAnsi="Times New Roman"/>
          <w:sz w:val="28"/>
          <w:szCs w:val="28"/>
        </w:rPr>
        <w:t>% плановых назначений;</w:t>
      </w:r>
    </w:p>
    <w:p w:rsidR="002340FD" w:rsidRDefault="002340FD" w:rsidP="0023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7E7">
        <w:rPr>
          <w:rFonts w:ascii="Times New Roman" w:hAnsi="Times New Roman"/>
          <w:sz w:val="28"/>
          <w:szCs w:val="28"/>
        </w:rPr>
        <w:t xml:space="preserve">- </w:t>
      </w:r>
      <w:r w:rsidRPr="006147E7">
        <w:rPr>
          <w:rFonts w:ascii="Times New Roman" w:eastAsia="Calibri" w:hAnsi="Times New Roman" w:cs="Times New Roman"/>
          <w:sz w:val="28"/>
          <w:szCs w:val="28"/>
        </w:rPr>
        <w:t>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C1621">
        <w:rPr>
          <w:rFonts w:ascii="Times New Roman" w:hAnsi="Times New Roman"/>
          <w:sz w:val="28"/>
          <w:szCs w:val="28"/>
        </w:rPr>
        <w:t>165,2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2C1621">
        <w:rPr>
          <w:rFonts w:ascii="Times New Roman" w:hAnsi="Times New Roman"/>
          <w:sz w:val="28"/>
          <w:szCs w:val="28"/>
        </w:rPr>
        <w:t>67,4</w:t>
      </w:r>
      <w:r>
        <w:rPr>
          <w:rFonts w:ascii="Times New Roman" w:hAnsi="Times New Roman"/>
          <w:sz w:val="28"/>
          <w:szCs w:val="28"/>
        </w:rPr>
        <w:t>% плановых назначений;</w:t>
      </w:r>
    </w:p>
    <w:p w:rsidR="002340FD" w:rsidRPr="002C1621" w:rsidRDefault="00201A7C" w:rsidP="0023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01A7C">
        <w:rPr>
          <w:rFonts w:ascii="Times New Roman" w:hAnsi="Times New Roman"/>
          <w:sz w:val="28"/>
          <w:szCs w:val="28"/>
        </w:rPr>
        <w:t>- пенсионное обеспечение – 10,6 тыс. рублей, или 17,5% утвержденных назначений;</w:t>
      </w:r>
    </w:p>
    <w:p w:rsidR="002340FD" w:rsidRPr="002C1621" w:rsidRDefault="002340FD" w:rsidP="0023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C1621">
        <w:rPr>
          <w:rFonts w:ascii="Times New Roman" w:hAnsi="Times New Roman"/>
          <w:sz w:val="28"/>
          <w:szCs w:val="28"/>
        </w:rPr>
        <w:t xml:space="preserve">- организация и обеспечение освещения улиц – </w:t>
      </w:r>
      <w:r w:rsidR="002C1621">
        <w:rPr>
          <w:rFonts w:ascii="Times New Roman" w:hAnsi="Times New Roman"/>
          <w:sz w:val="28"/>
          <w:szCs w:val="28"/>
        </w:rPr>
        <w:t>175,2</w:t>
      </w:r>
      <w:r w:rsidRPr="002C1621">
        <w:rPr>
          <w:rFonts w:ascii="Times New Roman" w:hAnsi="Times New Roman"/>
          <w:sz w:val="28"/>
          <w:szCs w:val="28"/>
        </w:rPr>
        <w:t xml:space="preserve"> тыс. рублей, или </w:t>
      </w:r>
      <w:r w:rsidR="002C1621">
        <w:rPr>
          <w:rFonts w:ascii="Times New Roman" w:hAnsi="Times New Roman"/>
          <w:sz w:val="28"/>
          <w:szCs w:val="28"/>
        </w:rPr>
        <w:t>12,3</w:t>
      </w:r>
      <w:r w:rsidRPr="002C1621">
        <w:rPr>
          <w:rFonts w:ascii="Times New Roman" w:hAnsi="Times New Roman"/>
          <w:sz w:val="28"/>
          <w:szCs w:val="28"/>
        </w:rPr>
        <w:t>% плановых назначений;</w:t>
      </w:r>
    </w:p>
    <w:p w:rsidR="002340FD" w:rsidRDefault="002340FD" w:rsidP="0023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B37">
        <w:rPr>
          <w:rFonts w:ascii="Times New Roman" w:hAnsi="Times New Roman"/>
          <w:sz w:val="28"/>
          <w:szCs w:val="28"/>
        </w:rPr>
        <w:t xml:space="preserve">- расходы на мероприятия по благоустройству территории поселения – </w:t>
      </w:r>
      <w:r w:rsidR="00201A7C">
        <w:rPr>
          <w:rFonts w:ascii="Times New Roman" w:hAnsi="Times New Roman"/>
          <w:sz w:val="28"/>
          <w:szCs w:val="28"/>
        </w:rPr>
        <w:t>293,9</w:t>
      </w:r>
      <w:r w:rsidRPr="00194B37">
        <w:rPr>
          <w:rFonts w:ascii="Times New Roman" w:hAnsi="Times New Roman"/>
          <w:sz w:val="28"/>
          <w:szCs w:val="28"/>
        </w:rPr>
        <w:t xml:space="preserve"> тыс. рублей, или </w:t>
      </w:r>
      <w:r w:rsidR="00201A7C">
        <w:rPr>
          <w:rFonts w:ascii="Times New Roman" w:hAnsi="Times New Roman"/>
          <w:sz w:val="28"/>
          <w:szCs w:val="28"/>
        </w:rPr>
        <w:t>2,1</w:t>
      </w:r>
      <w:r w:rsidRPr="00194B37">
        <w:rPr>
          <w:rFonts w:ascii="Times New Roman" w:hAnsi="Times New Roman"/>
          <w:sz w:val="28"/>
          <w:szCs w:val="28"/>
        </w:rPr>
        <w:t xml:space="preserve"> плановых назначений</w:t>
      </w:r>
      <w:r w:rsidRPr="00201A7C">
        <w:rPr>
          <w:rFonts w:ascii="Times New Roman" w:hAnsi="Times New Roman"/>
          <w:sz w:val="28"/>
          <w:szCs w:val="28"/>
        </w:rPr>
        <w:t>;</w:t>
      </w:r>
    </w:p>
    <w:p w:rsidR="002C1621" w:rsidRDefault="002340FD" w:rsidP="00234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170F">
        <w:rPr>
          <w:rFonts w:ascii="Times New Roman" w:eastAsia="Calibri" w:hAnsi="Times New Roman" w:cs="Times New Roman"/>
          <w:sz w:val="28"/>
          <w:szCs w:val="28"/>
        </w:rPr>
        <w:t>уплат</w:t>
      </w:r>
      <w:r>
        <w:rPr>
          <w:rFonts w:ascii="Times New Roman" w:hAnsi="Times New Roman"/>
          <w:sz w:val="28"/>
          <w:szCs w:val="28"/>
        </w:rPr>
        <w:t>а</w:t>
      </w:r>
      <w:r w:rsidRPr="00A6170F">
        <w:rPr>
          <w:rFonts w:ascii="Times New Roman" w:eastAsia="Calibri" w:hAnsi="Times New Roman" w:cs="Times New Roman"/>
          <w:sz w:val="28"/>
          <w:szCs w:val="28"/>
        </w:rPr>
        <w:t xml:space="preserve">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C1621">
        <w:rPr>
          <w:rFonts w:ascii="Times New Roman" w:hAnsi="Times New Roman"/>
          <w:sz w:val="28"/>
          <w:szCs w:val="28"/>
        </w:rPr>
        <w:t>8,1</w:t>
      </w:r>
      <w:r>
        <w:rPr>
          <w:rFonts w:ascii="Times New Roman" w:hAnsi="Times New Roman"/>
          <w:sz w:val="28"/>
          <w:szCs w:val="28"/>
        </w:rPr>
        <w:t xml:space="preserve"> тыс. рублей, или 1</w:t>
      </w:r>
      <w:r w:rsidR="002C1621">
        <w:rPr>
          <w:rFonts w:ascii="Times New Roman" w:hAnsi="Times New Roman"/>
          <w:sz w:val="28"/>
          <w:szCs w:val="28"/>
        </w:rPr>
        <w:t>4,7</w:t>
      </w:r>
      <w:r>
        <w:rPr>
          <w:rFonts w:ascii="Times New Roman" w:hAnsi="Times New Roman"/>
          <w:sz w:val="28"/>
          <w:szCs w:val="28"/>
        </w:rPr>
        <w:t>% плановых назначений</w:t>
      </w:r>
      <w:r w:rsidR="002C1621">
        <w:rPr>
          <w:rFonts w:ascii="Times New Roman" w:hAnsi="Times New Roman"/>
          <w:sz w:val="28"/>
          <w:szCs w:val="28"/>
        </w:rPr>
        <w:t>;</w:t>
      </w:r>
    </w:p>
    <w:p w:rsidR="002340FD" w:rsidRDefault="002C1621" w:rsidP="00234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4B37">
        <w:rPr>
          <w:rFonts w:ascii="Times New Roman" w:hAnsi="Times New Roman"/>
          <w:sz w:val="28"/>
          <w:szCs w:val="28"/>
        </w:rPr>
        <w:t>- реализация</w:t>
      </w:r>
      <w:r>
        <w:rPr>
          <w:rFonts w:ascii="Times New Roman" w:hAnsi="Times New Roman"/>
          <w:sz w:val="28"/>
          <w:szCs w:val="28"/>
        </w:rPr>
        <w:t xml:space="preserve"> переданных полномочий в соот</w:t>
      </w:r>
      <w:r w:rsidR="00194B37">
        <w:rPr>
          <w:rFonts w:ascii="Times New Roman" w:hAnsi="Times New Roman"/>
          <w:sz w:val="28"/>
          <w:szCs w:val="28"/>
        </w:rPr>
        <w:t>ветствии с заключенными соглашениями по организации ритуальных услуг и содержание мест захоронения – 100, тыс. рублей, или 50,0% плановых назначений;</w:t>
      </w:r>
    </w:p>
    <w:p w:rsidR="00201A7C" w:rsidRDefault="00201A7C" w:rsidP="00234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4B37">
        <w:rPr>
          <w:rFonts w:ascii="Times New Roman" w:hAnsi="Times New Roman"/>
          <w:sz w:val="28"/>
          <w:szCs w:val="28"/>
        </w:rPr>
        <w:t xml:space="preserve"> реализация</w:t>
      </w:r>
      <w:r>
        <w:rPr>
          <w:rFonts w:ascii="Times New Roman" w:hAnsi="Times New Roman"/>
          <w:sz w:val="28"/>
          <w:szCs w:val="28"/>
        </w:rPr>
        <w:t xml:space="preserve"> переданных полномочий в соответствии с заключенными соглашениями по созданию условий для организации досуга и обеспечения жителей поселения услугами организации культуры – 250,0 тыс. рублей, или 100,0% плановых назначений</w:t>
      </w:r>
      <w:r w:rsidR="00AD7B10">
        <w:rPr>
          <w:rFonts w:ascii="Times New Roman" w:hAnsi="Times New Roman"/>
          <w:sz w:val="28"/>
          <w:szCs w:val="28"/>
        </w:rPr>
        <w:t>;</w:t>
      </w:r>
    </w:p>
    <w:p w:rsidR="00AD7B10" w:rsidRPr="00A6170F" w:rsidRDefault="00AD7B10" w:rsidP="00234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4B37">
        <w:rPr>
          <w:rFonts w:ascii="Times New Roman" w:hAnsi="Times New Roman"/>
          <w:sz w:val="28"/>
          <w:szCs w:val="28"/>
        </w:rPr>
        <w:t xml:space="preserve"> реализация</w:t>
      </w:r>
      <w:r>
        <w:rPr>
          <w:rFonts w:ascii="Times New Roman" w:hAnsi="Times New Roman"/>
          <w:sz w:val="28"/>
          <w:szCs w:val="28"/>
        </w:rPr>
        <w:t xml:space="preserve"> переданных полномочий в соответствии с заключенными соглашениями по обеспечению условий для развития физической культуры и спорта – 100,0 тыс. рублей, или 100,0% плановых назначений.  </w:t>
      </w:r>
    </w:p>
    <w:p w:rsidR="002340FD" w:rsidRPr="00FC3761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761">
        <w:rPr>
          <w:rFonts w:ascii="Times New Roman" w:hAnsi="Times New Roman" w:cs="Times New Roman"/>
          <w:sz w:val="28"/>
          <w:szCs w:val="28"/>
        </w:rPr>
        <w:t xml:space="preserve">Кассовые расходы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C3761">
        <w:rPr>
          <w:rFonts w:ascii="Times New Roman" w:hAnsi="Times New Roman" w:cs="Times New Roman"/>
          <w:sz w:val="28"/>
          <w:szCs w:val="28"/>
        </w:rPr>
        <w:t xml:space="preserve"> программы за </w:t>
      </w:r>
      <w:r w:rsidR="00F811B6">
        <w:rPr>
          <w:rFonts w:ascii="Times New Roman" w:hAnsi="Times New Roman" w:cs="Times New Roman"/>
          <w:sz w:val="28"/>
          <w:szCs w:val="28"/>
        </w:rPr>
        <w:t>1 квартал</w:t>
      </w:r>
      <w:r w:rsidRPr="00FC376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C3761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340F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6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F811B6">
        <w:rPr>
          <w:rFonts w:ascii="Times New Roman" w:hAnsi="Times New Roman" w:cs="Times New Roman"/>
          <w:sz w:val="28"/>
          <w:szCs w:val="28"/>
        </w:rPr>
        <w:t>1441,2</w:t>
      </w:r>
      <w:r w:rsidRPr="00FC376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811B6">
        <w:rPr>
          <w:rFonts w:ascii="Times New Roman" w:hAnsi="Times New Roman" w:cs="Times New Roman"/>
          <w:sz w:val="28"/>
          <w:szCs w:val="28"/>
        </w:rPr>
        <w:t>8,0</w:t>
      </w:r>
      <w:r w:rsidRPr="00FC3761"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</w:t>
      </w:r>
    </w:p>
    <w:p w:rsidR="002340F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06AE">
        <w:rPr>
          <w:rFonts w:ascii="Times New Roman" w:hAnsi="Times New Roman" w:cs="Times New Roman"/>
          <w:sz w:val="28"/>
          <w:szCs w:val="28"/>
        </w:rPr>
        <w:t xml:space="preserve">В рамках  </w:t>
      </w:r>
      <w:proofErr w:type="spellStart"/>
      <w:r w:rsidRPr="007A06AE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Pr="007A06AE">
        <w:rPr>
          <w:rFonts w:ascii="Times New Roman" w:hAnsi="Times New Roman" w:cs="Times New Roman"/>
          <w:sz w:val="28"/>
          <w:szCs w:val="28"/>
        </w:rPr>
        <w:t xml:space="preserve"> деятельности  бюджета за </w:t>
      </w:r>
      <w:r w:rsidR="00F811B6">
        <w:rPr>
          <w:rFonts w:ascii="Times New Roman" w:hAnsi="Times New Roman" w:cs="Times New Roman"/>
          <w:sz w:val="28"/>
          <w:szCs w:val="28"/>
        </w:rPr>
        <w:t>1 квартал</w:t>
      </w:r>
      <w:r w:rsidRPr="007A06AE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06AE">
        <w:rPr>
          <w:rFonts w:ascii="Times New Roman" w:hAnsi="Times New Roman" w:cs="Times New Roman"/>
          <w:sz w:val="28"/>
          <w:szCs w:val="28"/>
        </w:rPr>
        <w:t xml:space="preserve">  года расходы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0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в сумме </w:t>
      </w:r>
      <w:r w:rsidR="00F811B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не </w:t>
      </w:r>
      <w:r w:rsidRPr="007A06AE">
        <w:rPr>
          <w:rFonts w:ascii="Times New Roman" w:hAnsi="Times New Roman" w:cs="Times New Roman"/>
          <w:sz w:val="28"/>
          <w:szCs w:val="28"/>
        </w:rPr>
        <w:t>испол</w:t>
      </w:r>
      <w:r>
        <w:rPr>
          <w:rFonts w:ascii="Times New Roman" w:hAnsi="Times New Roman" w:cs="Times New Roman"/>
          <w:sz w:val="28"/>
          <w:szCs w:val="28"/>
        </w:rPr>
        <w:t>нялись.</w:t>
      </w:r>
    </w:p>
    <w:p w:rsidR="002340FD" w:rsidRPr="00827229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29">
        <w:rPr>
          <w:rFonts w:ascii="Times New Roman" w:hAnsi="Times New Roman" w:cs="Times New Roman"/>
          <w:b/>
          <w:sz w:val="28"/>
          <w:szCs w:val="28"/>
        </w:rPr>
        <w:t>Дефицит (</w:t>
      </w:r>
      <w:proofErr w:type="spellStart"/>
      <w:r w:rsidRPr="00827229"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 w:rsidRPr="00827229">
        <w:rPr>
          <w:rFonts w:ascii="Times New Roman" w:hAnsi="Times New Roman" w:cs="Times New Roman"/>
          <w:b/>
          <w:sz w:val="28"/>
          <w:szCs w:val="28"/>
        </w:rPr>
        <w:t xml:space="preserve">) бюджета и источники внутреннего </w:t>
      </w:r>
    </w:p>
    <w:p w:rsidR="002340FD" w:rsidRPr="007F0C8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от 2</w:t>
      </w:r>
      <w:r w:rsidR="004157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.12.2018 №2</w:t>
      </w:r>
      <w:r w:rsidR="004157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C8D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07072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 w:rsidR="00B07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7F0C8D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F0C8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годов» первоначально бюджет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>
        <w:rPr>
          <w:rFonts w:ascii="Times New Roman" w:hAnsi="Times New Roman" w:cs="Times New Roman"/>
          <w:sz w:val="28"/>
          <w:szCs w:val="28"/>
        </w:rPr>
        <w:t xml:space="preserve">сбалансирований, по доходам и расходам  в сумме  </w:t>
      </w:r>
      <w:r w:rsidR="00B07072">
        <w:rPr>
          <w:rFonts w:ascii="Times New Roman" w:hAnsi="Times New Roman" w:cs="Times New Roman"/>
          <w:sz w:val="28"/>
          <w:szCs w:val="28"/>
        </w:rPr>
        <w:t>1875,3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A02515">
        <w:rPr>
          <w:rFonts w:ascii="Times New Roman" w:hAnsi="Times New Roman" w:cs="Times New Roman"/>
          <w:sz w:val="28"/>
          <w:szCs w:val="28"/>
        </w:rPr>
        <w:t>В  отчетном периоде внесены  изменения</w:t>
      </w:r>
      <w:r w:rsidR="00770A46">
        <w:rPr>
          <w:rFonts w:ascii="Times New Roman" w:hAnsi="Times New Roman" w:cs="Times New Roman"/>
          <w:sz w:val="28"/>
          <w:szCs w:val="28"/>
        </w:rPr>
        <w:t xml:space="preserve"> в редакции решения от 25.02.2019 №3,</w:t>
      </w:r>
      <w:r>
        <w:rPr>
          <w:rFonts w:ascii="Times New Roman" w:hAnsi="Times New Roman" w:cs="Times New Roman"/>
          <w:sz w:val="28"/>
          <w:szCs w:val="28"/>
        </w:rPr>
        <w:t xml:space="preserve"> дефицит </w:t>
      </w:r>
      <w:r w:rsidR="00770A46">
        <w:rPr>
          <w:rFonts w:ascii="Times New Roman" w:hAnsi="Times New Roman" w:cs="Times New Roman"/>
          <w:sz w:val="28"/>
          <w:szCs w:val="28"/>
        </w:rPr>
        <w:t>утвержден в сумме 37,5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0A46">
        <w:rPr>
          <w:rFonts w:ascii="Times New Roman" w:hAnsi="Times New Roman" w:cs="Times New Roman"/>
          <w:sz w:val="28"/>
          <w:szCs w:val="28"/>
        </w:rPr>
        <w:t xml:space="preserve"> </w:t>
      </w:r>
      <w:r w:rsidRPr="00A02515">
        <w:rPr>
          <w:rFonts w:ascii="Times New Roman" w:hAnsi="Times New Roman" w:cs="Times New Roman"/>
          <w:sz w:val="28"/>
          <w:szCs w:val="28"/>
        </w:rPr>
        <w:t xml:space="preserve">В состав источников </w:t>
      </w:r>
      <w:r w:rsidRPr="00A02515">
        <w:rPr>
          <w:rFonts w:ascii="Times New Roman" w:hAnsi="Times New Roman" w:cs="Times New Roman"/>
          <w:sz w:val="28"/>
          <w:szCs w:val="28"/>
        </w:rPr>
        <w:lastRenderedPageBreak/>
        <w:t>внутреннего финансирования дефицита  бюджета включены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515">
        <w:rPr>
          <w:rFonts w:ascii="Times New Roman" w:hAnsi="Times New Roman" w:cs="Times New Roman"/>
          <w:sz w:val="28"/>
          <w:szCs w:val="28"/>
        </w:rPr>
        <w:t>остатк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 xml:space="preserve">На начало отчетного периода остаток средств на счете составлял </w:t>
      </w:r>
      <w:r w:rsidR="00B07072">
        <w:rPr>
          <w:rFonts w:ascii="Times New Roman" w:hAnsi="Times New Roman" w:cs="Times New Roman"/>
          <w:sz w:val="28"/>
          <w:szCs w:val="28"/>
        </w:rPr>
        <w:t>37,5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 За анализируемый период остаток средств на счете </w:t>
      </w:r>
      <w:r w:rsidR="00B07072">
        <w:rPr>
          <w:rFonts w:ascii="Times New Roman" w:hAnsi="Times New Roman" w:cs="Times New Roman"/>
          <w:sz w:val="28"/>
          <w:szCs w:val="28"/>
        </w:rPr>
        <w:t xml:space="preserve">увеличился, и </w:t>
      </w:r>
      <w:r w:rsidRPr="00A02515">
        <w:rPr>
          <w:rFonts w:ascii="Times New Roman" w:hAnsi="Times New Roman" w:cs="Times New Roman"/>
          <w:sz w:val="28"/>
          <w:szCs w:val="28"/>
        </w:rPr>
        <w:t xml:space="preserve"> по состоянию на 1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A0251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0251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B07072">
        <w:rPr>
          <w:rFonts w:ascii="Times New Roman" w:hAnsi="Times New Roman" w:cs="Times New Roman"/>
          <w:sz w:val="28"/>
          <w:szCs w:val="28"/>
        </w:rPr>
        <w:t>15158,7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340FD" w:rsidRPr="00E92A68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A6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  <w:proofErr w:type="spellStart"/>
      <w:r w:rsidR="000923B6">
        <w:rPr>
          <w:rFonts w:ascii="Times New Roman" w:hAnsi="Times New Roman" w:cs="Times New Roman"/>
          <w:b/>
          <w:sz w:val="28"/>
          <w:szCs w:val="28"/>
        </w:rPr>
        <w:t>Пеклинской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E92A68">
        <w:rPr>
          <w:rFonts w:ascii="Times New Roman" w:hAnsi="Times New Roman" w:cs="Times New Roman"/>
          <w:sz w:val="28"/>
          <w:szCs w:val="28"/>
        </w:rPr>
        <w:t xml:space="preserve"> </w:t>
      </w:r>
      <w:r w:rsidRPr="007F0C8D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923B6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7F0C8D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F0C8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E92A68">
        <w:rPr>
          <w:rFonts w:ascii="Times New Roman" w:hAnsi="Times New Roman" w:cs="Times New Roman"/>
          <w:sz w:val="28"/>
          <w:szCs w:val="28"/>
        </w:rPr>
        <w:t xml:space="preserve"> размер резервного фонда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2A68">
        <w:rPr>
          <w:rFonts w:ascii="Times New Roman" w:hAnsi="Times New Roman" w:cs="Times New Roman"/>
          <w:sz w:val="28"/>
          <w:szCs w:val="28"/>
        </w:rPr>
        <w:t xml:space="preserve"> год установлен в сумме </w:t>
      </w:r>
      <w:r w:rsidR="00E64B05">
        <w:rPr>
          <w:rFonts w:ascii="Times New Roman" w:hAnsi="Times New Roman" w:cs="Times New Roman"/>
          <w:sz w:val="28"/>
          <w:szCs w:val="28"/>
        </w:rPr>
        <w:t>1</w:t>
      </w:r>
      <w:r w:rsidRPr="00E92A68">
        <w:rPr>
          <w:rFonts w:ascii="Times New Roman" w:hAnsi="Times New Roman" w:cs="Times New Roman"/>
          <w:sz w:val="28"/>
          <w:szCs w:val="28"/>
        </w:rPr>
        <w:t>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2A68">
        <w:rPr>
          <w:rFonts w:ascii="Times New Roman" w:hAnsi="Times New Roman" w:cs="Times New Roman"/>
          <w:sz w:val="28"/>
          <w:szCs w:val="28"/>
        </w:rPr>
        <w:t xml:space="preserve"> В отчетном периоде корректировка плановых назначений и  расходование ассигнований  резервного </w:t>
      </w:r>
      <w:r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E92A68">
        <w:rPr>
          <w:rFonts w:ascii="Times New Roman" w:hAnsi="Times New Roman" w:cs="Times New Roman"/>
          <w:sz w:val="28"/>
          <w:szCs w:val="28"/>
        </w:rPr>
        <w:t>не осуществлялись.</w:t>
      </w:r>
    </w:p>
    <w:p w:rsidR="002340FD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180FD8" w:rsidRDefault="00180FD8" w:rsidP="00180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7B">
        <w:rPr>
          <w:rFonts w:ascii="Times New Roman" w:hAnsi="Times New Roman" w:cs="Times New Roman"/>
          <w:sz w:val="28"/>
          <w:szCs w:val="28"/>
        </w:rPr>
        <w:t>По итогам</w:t>
      </w:r>
      <w:r w:rsidRPr="000D46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 квартала</w:t>
      </w:r>
      <w:r w:rsidRPr="000D46BF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D46BF">
        <w:rPr>
          <w:rFonts w:ascii="Times New Roman" w:hAnsi="Times New Roman" w:cs="Times New Roman"/>
          <w:sz w:val="28"/>
          <w:szCs w:val="28"/>
        </w:rPr>
        <w:t xml:space="preserve">  года бюджет исполнен по доходам в сумме  </w:t>
      </w:r>
      <w:r>
        <w:rPr>
          <w:rFonts w:ascii="Times New Roman" w:hAnsi="Times New Roman" w:cs="Times New Roman"/>
          <w:sz w:val="28"/>
          <w:szCs w:val="28"/>
        </w:rPr>
        <w:t>16 559,9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рублей,  или  </w:t>
      </w:r>
      <w:r>
        <w:rPr>
          <w:rFonts w:ascii="Times New Roman" w:hAnsi="Times New Roman" w:cs="Times New Roman"/>
          <w:sz w:val="28"/>
          <w:szCs w:val="28"/>
        </w:rPr>
        <w:t>86,3</w:t>
      </w:r>
      <w:r w:rsidRPr="000D46BF">
        <w:rPr>
          <w:rFonts w:ascii="Times New Roman" w:hAnsi="Times New Roman" w:cs="Times New Roman"/>
          <w:sz w:val="28"/>
          <w:szCs w:val="28"/>
        </w:rPr>
        <w:t xml:space="preserve"> % к  прогнозным  показателям, по расходам  –  </w:t>
      </w:r>
      <w:r>
        <w:rPr>
          <w:rFonts w:ascii="Times New Roman" w:hAnsi="Times New Roman" w:cs="Times New Roman"/>
          <w:sz w:val="28"/>
          <w:szCs w:val="28"/>
        </w:rPr>
        <w:t>1 441,2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 рублей,  или  </w:t>
      </w:r>
      <w:r>
        <w:rPr>
          <w:rFonts w:ascii="Times New Roman" w:hAnsi="Times New Roman" w:cs="Times New Roman"/>
          <w:sz w:val="28"/>
          <w:szCs w:val="28"/>
        </w:rPr>
        <w:t>8,0</w:t>
      </w:r>
      <w:r w:rsidRPr="000D46BF">
        <w:rPr>
          <w:rFonts w:ascii="Times New Roman" w:hAnsi="Times New Roman" w:cs="Times New Roman"/>
          <w:sz w:val="28"/>
          <w:szCs w:val="28"/>
        </w:rPr>
        <w:t xml:space="preserve">  % к утвержденным расходам и  </w:t>
      </w:r>
      <w:r>
        <w:rPr>
          <w:rFonts w:ascii="Times New Roman" w:hAnsi="Times New Roman" w:cs="Times New Roman"/>
          <w:sz w:val="28"/>
          <w:szCs w:val="28"/>
        </w:rPr>
        <w:t>8,0</w:t>
      </w:r>
      <w:r w:rsidRPr="000D46BF">
        <w:rPr>
          <w:rFonts w:ascii="Times New Roman" w:hAnsi="Times New Roman" w:cs="Times New Roman"/>
          <w:sz w:val="28"/>
          <w:szCs w:val="28"/>
        </w:rPr>
        <w:t xml:space="preserve">  % к годовым назначениям  сводной  бюджетной росписи, </w:t>
      </w:r>
      <w:r w:rsidRPr="00C27CB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C27CB0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Pr="000D46BF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15118,7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22C81" w:rsidRPr="00EE509A" w:rsidRDefault="00222C81" w:rsidP="00222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Поступления  налоговых и неналоговых доходов  сложились в сумме </w:t>
      </w:r>
    </w:p>
    <w:p w:rsidR="00222C81" w:rsidRPr="00EE509A" w:rsidRDefault="00222C81" w:rsidP="00222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3401,7</w:t>
      </w:r>
      <w:r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79,8</w:t>
      </w:r>
      <w:r w:rsidRPr="00EE509A"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</w:p>
    <w:p w:rsidR="00222C81" w:rsidRDefault="00117A82" w:rsidP="00180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1 квартал  2019 года кассовое исполнение безвозмездных поступлений составило  13158,2  тыс. рублей, или  95,6 % утвержденных годовых назначений. По сравнению с аналогичным периодом 2018 года общий объем   безвозмездных поступлений увеличился в 41,7 раза, или на 12842,8 тыс.  рублей. Наибольший объем в структуре безвозмездных поступлений  –  99,6 % занимают  прочие безвозмездные поступления (13100,0 тыс. рублей).</w:t>
      </w:r>
    </w:p>
    <w:p w:rsidR="000B4EFF" w:rsidRDefault="000B4EFF" w:rsidP="000B4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квартал 2019 года осуществлялось по шести разделам бюджетной классификации. Наибольший удельный вес в расходах  бюджета занимают расходы по двум разделам: «Жилищно-коммунальное хозяйство»  –  40,0 %, или  577,2  тыс. рублей, и «Общегосударственные расходы» – 34,0 %, или 489,9 тыс. рублей. </w:t>
      </w:r>
    </w:p>
    <w:p w:rsidR="000B4EFF" w:rsidRDefault="000B4EFF" w:rsidP="000B4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Проведенный анализ исполнения расходов бюджета по разделам, подразделам классификации расходов показал, что кассовое исполнение отсутствует по трем разделам: 03 </w:t>
      </w:r>
      <w:r w:rsidRPr="00420E2D">
        <w:rPr>
          <w:rFonts w:ascii="Times New Roman" w:hAnsi="Times New Roman" w:cs="Times New Roman"/>
          <w:sz w:val="28"/>
          <w:szCs w:val="28"/>
        </w:rPr>
        <w:t>«Национальная безопасность и правоохранительная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», 04 «Национальная экономика», 07 «Образование». </w:t>
      </w:r>
    </w:p>
    <w:p w:rsidR="002340FD" w:rsidRPr="00721DE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 xml:space="preserve"> Предложения</w:t>
      </w:r>
    </w:p>
    <w:p w:rsidR="002340FD" w:rsidRDefault="002340FD" w:rsidP="002340F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>Направить заключение Контрольно-счетной палаты  Дубровского района  на отчет об исполнении бюджета муниципального образования «</w:t>
      </w:r>
      <w:proofErr w:type="spellStart"/>
      <w:r w:rsidR="008464B9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 w:rsidRPr="0096657E">
        <w:rPr>
          <w:rFonts w:ascii="Times New Roman" w:hAnsi="Times New Roman" w:cs="Times New Roman"/>
          <w:sz w:val="28"/>
          <w:szCs w:val="28"/>
        </w:rPr>
        <w:t xml:space="preserve"> сельское поселение» за 1 квартал 2019 года</w:t>
      </w: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8464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EDF">
        <w:rPr>
          <w:rFonts w:ascii="Times New Roman" w:hAnsi="Times New Roman" w:cs="Times New Roman"/>
          <w:sz w:val="28"/>
          <w:szCs w:val="28"/>
        </w:rPr>
        <w:t xml:space="preserve"> с предложениями:</w:t>
      </w:r>
    </w:p>
    <w:p w:rsidR="001B5080" w:rsidRDefault="001B5080" w:rsidP="001B508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6527A">
        <w:rPr>
          <w:rFonts w:ascii="Times New Roman" w:hAnsi="Times New Roman" w:cs="Times New Roman"/>
          <w:sz w:val="28"/>
          <w:szCs w:val="28"/>
        </w:rPr>
        <w:t>ктивизировать работу по обеспечению зачисления в бюджет налоговых доходов не ниже планируемых объемов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080" w:rsidRPr="0086527A" w:rsidRDefault="001B5080" w:rsidP="001B508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86527A">
        <w:rPr>
          <w:rFonts w:ascii="Times New Roman" w:hAnsi="Times New Roman" w:cs="Times New Roman"/>
          <w:sz w:val="28"/>
          <w:szCs w:val="28"/>
        </w:rPr>
        <w:t>роизводить корректировку плановых объемов, по которым поступления превышают плановые назначения.</w:t>
      </w:r>
    </w:p>
    <w:p w:rsidR="002340FD" w:rsidRDefault="001B5080" w:rsidP="002340FD">
      <w:pPr>
        <w:pStyle w:val="a7"/>
        <w:numPr>
          <w:ilvl w:val="0"/>
          <w:numId w:val="4"/>
        </w:numPr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40FD" w:rsidRPr="0096657E">
        <w:rPr>
          <w:rFonts w:ascii="Times New Roman" w:hAnsi="Times New Roman" w:cs="Times New Roman"/>
          <w:sz w:val="28"/>
          <w:szCs w:val="28"/>
        </w:rPr>
        <w:t xml:space="preserve">ринять меры по своевременному и полному исполнению мероприятий, запланированных </w:t>
      </w:r>
      <w:r w:rsidR="002340FD">
        <w:rPr>
          <w:rFonts w:ascii="Times New Roman" w:hAnsi="Times New Roman" w:cs="Times New Roman"/>
          <w:sz w:val="28"/>
          <w:szCs w:val="28"/>
        </w:rPr>
        <w:t>муниципальн</w:t>
      </w:r>
      <w:r w:rsidR="001862B5">
        <w:rPr>
          <w:rFonts w:ascii="Times New Roman" w:hAnsi="Times New Roman" w:cs="Times New Roman"/>
          <w:sz w:val="28"/>
          <w:szCs w:val="28"/>
        </w:rPr>
        <w:t>ой</w:t>
      </w:r>
      <w:r w:rsidR="002340FD">
        <w:rPr>
          <w:rFonts w:ascii="Times New Roman" w:hAnsi="Times New Roman" w:cs="Times New Roman"/>
          <w:sz w:val="28"/>
          <w:szCs w:val="28"/>
        </w:rPr>
        <w:t xml:space="preserve"> </w:t>
      </w:r>
      <w:r w:rsidR="002340FD" w:rsidRPr="0096657E">
        <w:rPr>
          <w:rFonts w:ascii="Times New Roman" w:hAnsi="Times New Roman" w:cs="Times New Roman"/>
          <w:sz w:val="28"/>
          <w:szCs w:val="28"/>
        </w:rPr>
        <w:t>программ</w:t>
      </w:r>
      <w:r w:rsidR="001862B5">
        <w:rPr>
          <w:rFonts w:ascii="Times New Roman" w:hAnsi="Times New Roman" w:cs="Times New Roman"/>
          <w:sz w:val="28"/>
          <w:szCs w:val="28"/>
        </w:rPr>
        <w:t>ой</w:t>
      </w:r>
      <w:r w:rsidR="002340FD"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Pr="00B6461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0FD" w:rsidRPr="00DE2923" w:rsidRDefault="002340FD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40FD" w:rsidRPr="00DE2923" w:rsidSect="00891B2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FF6" w:rsidRDefault="00206FF6" w:rsidP="00891B2F">
      <w:pPr>
        <w:spacing w:after="0" w:line="240" w:lineRule="auto"/>
      </w:pPr>
      <w:r>
        <w:separator/>
      </w:r>
    </w:p>
  </w:endnote>
  <w:endnote w:type="continuationSeparator" w:id="0">
    <w:p w:rsidR="00206FF6" w:rsidRDefault="00206FF6" w:rsidP="0089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FF6" w:rsidRDefault="00206FF6" w:rsidP="00891B2F">
      <w:pPr>
        <w:spacing w:after="0" w:line="240" w:lineRule="auto"/>
      </w:pPr>
      <w:r>
        <w:separator/>
      </w:r>
    </w:p>
  </w:footnote>
  <w:footnote w:type="continuationSeparator" w:id="0">
    <w:p w:rsidR="00206FF6" w:rsidRDefault="00206FF6" w:rsidP="0089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3029"/>
      <w:docPartObj>
        <w:docPartGallery w:val="Page Numbers (Top of Page)"/>
        <w:docPartUnique/>
      </w:docPartObj>
    </w:sdtPr>
    <w:sdtContent>
      <w:p w:rsidR="00EE1148" w:rsidRDefault="00B56A52">
        <w:pPr>
          <w:pStyle w:val="a3"/>
          <w:jc w:val="center"/>
        </w:pPr>
        <w:fldSimple w:instr=" PAGE   \* MERGEFORMAT ">
          <w:r w:rsidR="00C63A2B">
            <w:rPr>
              <w:noProof/>
            </w:rPr>
            <w:t>7</w:t>
          </w:r>
        </w:fldSimple>
      </w:p>
    </w:sdtContent>
  </w:sdt>
  <w:p w:rsidR="00EE1148" w:rsidRDefault="00EE11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2339D3"/>
    <w:multiLevelType w:val="hybridMultilevel"/>
    <w:tmpl w:val="CC7C415E"/>
    <w:lvl w:ilvl="0" w:tplc="1D26A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9E5EE9"/>
    <w:rsid w:val="00034634"/>
    <w:rsid w:val="00074190"/>
    <w:rsid w:val="00077C59"/>
    <w:rsid w:val="000923B6"/>
    <w:rsid w:val="000B09CA"/>
    <w:rsid w:val="000B4EFF"/>
    <w:rsid w:val="000D46BF"/>
    <w:rsid w:val="000E145C"/>
    <w:rsid w:val="001056DE"/>
    <w:rsid w:val="00117A82"/>
    <w:rsid w:val="001438D9"/>
    <w:rsid w:val="00180FD8"/>
    <w:rsid w:val="001862B5"/>
    <w:rsid w:val="00194B37"/>
    <w:rsid w:val="001B5080"/>
    <w:rsid w:val="001C2C06"/>
    <w:rsid w:val="001E1CE2"/>
    <w:rsid w:val="001E2706"/>
    <w:rsid w:val="001F69F1"/>
    <w:rsid w:val="00201A7C"/>
    <w:rsid w:val="00206FF6"/>
    <w:rsid w:val="00222C81"/>
    <w:rsid w:val="002340FD"/>
    <w:rsid w:val="00263374"/>
    <w:rsid w:val="00271AB3"/>
    <w:rsid w:val="002A7794"/>
    <w:rsid w:val="002C1621"/>
    <w:rsid w:val="002E4EE5"/>
    <w:rsid w:val="002F2232"/>
    <w:rsid w:val="002F2332"/>
    <w:rsid w:val="002F79D1"/>
    <w:rsid w:val="0035203A"/>
    <w:rsid w:val="0036611C"/>
    <w:rsid w:val="00395701"/>
    <w:rsid w:val="003A03D8"/>
    <w:rsid w:val="003C4D9A"/>
    <w:rsid w:val="003F71DE"/>
    <w:rsid w:val="0040098E"/>
    <w:rsid w:val="004157D3"/>
    <w:rsid w:val="004227A3"/>
    <w:rsid w:val="00424F91"/>
    <w:rsid w:val="004420CF"/>
    <w:rsid w:val="00465E26"/>
    <w:rsid w:val="00474AAF"/>
    <w:rsid w:val="00477A24"/>
    <w:rsid w:val="004A2AFA"/>
    <w:rsid w:val="004A429D"/>
    <w:rsid w:val="004A5927"/>
    <w:rsid w:val="004A7446"/>
    <w:rsid w:val="004C3665"/>
    <w:rsid w:val="004C51C0"/>
    <w:rsid w:val="004D074C"/>
    <w:rsid w:val="004F2091"/>
    <w:rsid w:val="00504A8D"/>
    <w:rsid w:val="005143B4"/>
    <w:rsid w:val="00531A18"/>
    <w:rsid w:val="0053443C"/>
    <w:rsid w:val="00536F96"/>
    <w:rsid w:val="00543698"/>
    <w:rsid w:val="00582D97"/>
    <w:rsid w:val="00586A30"/>
    <w:rsid w:val="00592B85"/>
    <w:rsid w:val="00596175"/>
    <w:rsid w:val="005D2A7E"/>
    <w:rsid w:val="00634297"/>
    <w:rsid w:val="006676AE"/>
    <w:rsid w:val="0069315F"/>
    <w:rsid w:val="006C64B0"/>
    <w:rsid w:val="00701FAB"/>
    <w:rsid w:val="0072053F"/>
    <w:rsid w:val="00737407"/>
    <w:rsid w:val="00756B4C"/>
    <w:rsid w:val="00770A31"/>
    <w:rsid w:val="00770A46"/>
    <w:rsid w:val="007B76CC"/>
    <w:rsid w:val="007D1482"/>
    <w:rsid w:val="007F374C"/>
    <w:rsid w:val="008043A0"/>
    <w:rsid w:val="0080657B"/>
    <w:rsid w:val="008069EE"/>
    <w:rsid w:val="00810ED7"/>
    <w:rsid w:val="008133FB"/>
    <w:rsid w:val="008464B9"/>
    <w:rsid w:val="00880D47"/>
    <w:rsid w:val="00891B2F"/>
    <w:rsid w:val="00895131"/>
    <w:rsid w:val="00912910"/>
    <w:rsid w:val="00915551"/>
    <w:rsid w:val="00917230"/>
    <w:rsid w:val="009236EA"/>
    <w:rsid w:val="00930EDA"/>
    <w:rsid w:val="00947B9F"/>
    <w:rsid w:val="009753D7"/>
    <w:rsid w:val="009757BF"/>
    <w:rsid w:val="00983414"/>
    <w:rsid w:val="009B32E7"/>
    <w:rsid w:val="009D5093"/>
    <w:rsid w:val="009E24B7"/>
    <w:rsid w:val="009E5EE9"/>
    <w:rsid w:val="009E7885"/>
    <w:rsid w:val="00A049C7"/>
    <w:rsid w:val="00A32F81"/>
    <w:rsid w:val="00A466DD"/>
    <w:rsid w:val="00A623D3"/>
    <w:rsid w:val="00AB1D72"/>
    <w:rsid w:val="00AD7B10"/>
    <w:rsid w:val="00B07072"/>
    <w:rsid w:val="00B17DE3"/>
    <w:rsid w:val="00B41869"/>
    <w:rsid w:val="00B47717"/>
    <w:rsid w:val="00B53A29"/>
    <w:rsid w:val="00B56A52"/>
    <w:rsid w:val="00BD3068"/>
    <w:rsid w:val="00BD5564"/>
    <w:rsid w:val="00C0393B"/>
    <w:rsid w:val="00C27CB0"/>
    <w:rsid w:val="00C40C0B"/>
    <w:rsid w:val="00C63A2B"/>
    <w:rsid w:val="00C74CEA"/>
    <w:rsid w:val="00CB55B0"/>
    <w:rsid w:val="00CC6A25"/>
    <w:rsid w:val="00CC70AC"/>
    <w:rsid w:val="00CE4893"/>
    <w:rsid w:val="00D14292"/>
    <w:rsid w:val="00D40BF3"/>
    <w:rsid w:val="00D448F2"/>
    <w:rsid w:val="00D7021B"/>
    <w:rsid w:val="00D7309D"/>
    <w:rsid w:val="00D86544"/>
    <w:rsid w:val="00DC4C1F"/>
    <w:rsid w:val="00DD4572"/>
    <w:rsid w:val="00DE2923"/>
    <w:rsid w:val="00DE2F46"/>
    <w:rsid w:val="00E0291E"/>
    <w:rsid w:val="00E268A6"/>
    <w:rsid w:val="00E36B65"/>
    <w:rsid w:val="00E40DF8"/>
    <w:rsid w:val="00E64B05"/>
    <w:rsid w:val="00EA01D6"/>
    <w:rsid w:val="00EA0853"/>
    <w:rsid w:val="00EB42EC"/>
    <w:rsid w:val="00EE1148"/>
    <w:rsid w:val="00EE509A"/>
    <w:rsid w:val="00F229D8"/>
    <w:rsid w:val="00F61244"/>
    <w:rsid w:val="00F811B6"/>
    <w:rsid w:val="00F96425"/>
    <w:rsid w:val="00FE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B2F"/>
  </w:style>
  <w:style w:type="paragraph" w:styleId="a5">
    <w:name w:val="footer"/>
    <w:basedOn w:val="a"/>
    <w:link w:val="a6"/>
    <w:uiPriority w:val="99"/>
    <w:semiHidden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B2F"/>
  </w:style>
  <w:style w:type="paragraph" w:styleId="a7">
    <w:name w:val="List Paragraph"/>
    <w:basedOn w:val="a"/>
    <w:uiPriority w:val="34"/>
    <w:qFormat/>
    <w:rsid w:val="002340FD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56B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6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A00D8-59DA-4B8C-AF38-D132EE09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11</Pages>
  <Words>3075</Words>
  <Characters>17533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dcterms:created xsi:type="dcterms:W3CDTF">2019-04-26T12:44:00Z</dcterms:created>
  <dcterms:modified xsi:type="dcterms:W3CDTF">2019-05-17T12:51:00Z</dcterms:modified>
</cp:coreProperties>
</file>