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61" w:rsidRPr="00AF7D61" w:rsidRDefault="00AF7D61" w:rsidP="00DA4AC6">
      <w:pPr>
        <w:ind w:firstLine="41"/>
        <w:jc w:val="center"/>
        <w:rPr>
          <w:b/>
          <w:sz w:val="32"/>
          <w:szCs w:val="32"/>
        </w:rPr>
      </w:pPr>
      <w:r w:rsidRPr="00AF7D61">
        <w:rPr>
          <w:b/>
          <w:sz w:val="32"/>
          <w:szCs w:val="32"/>
        </w:rPr>
        <w:t xml:space="preserve">                                                                                                       ПРОЕКТ</w:t>
      </w:r>
    </w:p>
    <w:p w:rsidR="00AF7D61" w:rsidRDefault="00AF7D61" w:rsidP="00DA4AC6">
      <w:pPr>
        <w:ind w:firstLine="41"/>
        <w:jc w:val="center"/>
        <w:rPr>
          <w:b/>
          <w:szCs w:val="28"/>
        </w:rPr>
      </w:pPr>
    </w:p>
    <w:p w:rsidR="0061609B" w:rsidRPr="002D5944" w:rsidRDefault="0061609B" w:rsidP="00DA4AC6">
      <w:pPr>
        <w:ind w:firstLine="41"/>
        <w:jc w:val="center"/>
        <w:rPr>
          <w:b/>
          <w:szCs w:val="28"/>
        </w:rPr>
      </w:pPr>
      <w:r w:rsidRPr="002D5944">
        <w:rPr>
          <w:b/>
          <w:szCs w:val="28"/>
        </w:rPr>
        <w:t>Российская Федерация</w:t>
      </w:r>
    </w:p>
    <w:p w:rsidR="0061609B" w:rsidRPr="002D5944" w:rsidRDefault="0061609B" w:rsidP="0061609B">
      <w:pPr>
        <w:jc w:val="center"/>
        <w:rPr>
          <w:b/>
          <w:szCs w:val="28"/>
        </w:rPr>
      </w:pPr>
      <w:r w:rsidRPr="002D5944">
        <w:rPr>
          <w:b/>
          <w:szCs w:val="28"/>
        </w:rPr>
        <w:t>Брянская область</w:t>
      </w:r>
    </w:p>
    <w:p w:rsidR="0061609B" w:rsidRPr="007830F1" w:rsidRDefault="0061609B" w:rsidP="0061609B">
      <w:pPr>
        <w:jc w:val="center"/>
        <w:rPr>
          <w:b/>
          <w:szCs w:val="28"/>
        </w:rPr>
      </w:pPr>
      <w:r w:rsidRPr="007830F1">
        <w:rPr>
          <w:b/>
          <w:szCs w:val="28"/>
        </w:rPr>
        <w:t xml:space="preserve">ДУБРОВСКИЙ </w:t>
      </w:r>
      <w:r w:rsidR="007830F1">
        <w:rPr>
          <w:b/>
          <w:szCs w:val="28"/>
        </w:rPr>
        <w:t>ПОСЕЛКОВЫЙ</w:t>
      </w:r>
      <w:r w:rsidRPr="007830F1">
        <w:rPr>
          <w:b/>
          <w:szCs w:val="28"/>
        </w:rPr>
        <w:t xml:space="preserve"> СОВЕТ НАРОДНЫХ ДЕПУТАТОВ</w:t>
      </w:r>
    </w:p>
    <w:p w:rsidR="0061609B" w:rsidRDefault="0061609B">
      <w:pPr>
        <w:pStyle w:val="1"/>
      </w:pPr>
      <w:r>
        <w:t xml:space="preserve">   </w:t>
      </w:r>
    </w:p>
    <w:p w:rsidR="0050290F" w:rsidRPr="0061609B" w:rsidRDefault="00F91325">
      <w:pPr>
        <w:pStyle w:val="1"/>
        <w:rPr>
          <w:b/>
          <w:sz w:val="28"/>
          <w:szCs w:val="28"/>
        </w:rPr>
      </w:pPr>
      <w:r w:rsidRPr="0061609B">
        <w:rPr>
          <w:b/>
          <w:sz w:val="28"/>
          <w:szCs w:val="28"/>
        </w:rPr>
        <w:t>РЕШЕНИЕ</w:t>
      </w:r>
    </w:p>
    <w:p w:rsidR="0061609B" w:rsidRDefault="00F91325">
      <w:pPr>
        <w:tabs>
          <w:tab w:val="center" w:pos="1814"/>
          <w:tab w:val="center" w:pos="3737"/>
        </w:tabs>
        <w:spacing w:after="0" w:line="259" w:lineRule="auto"/>
        <w:ind w:left="0" w:right="0" w:firstLine="0"/>
        <w:jc w:val="left"/>
        <w:rPr>
          <w:sz w:val="26"/>
        </w:rPr>
      </w:pPr>
      <w:r>
        <w:rPr>
          <w:sz w:val="26"/>
        </w:rPr>
        <w:tab/>
      </w:r>
      <w:r w:rsidR="00F851F7">
        <w:rPr>
          <w:sz w:val="26"/>
        </w:rPr>
        <w:t xml:space="preserve">        </w:t>
      </w:r>
    </w:p>
    <w:p w:rsidR="0050290F" w:rsidRPr="0061609B" w:rsidRDefault="0022402D" w:rsidP="0022402D">
      <w:pPr>
        <w:tabs>
          <w:tab w:val="center" w:pos="142"/>
          <w:tab w:val="center" w:pos="3737"/>
        </w:tabs>
        <w:spacing w:after="0" w:line="259" w:lineRule="auto"/>
        <w:ind w:left="0" w:right="0" w:firstLine="0"/>
        <w:jc w:val="left"/>
        <w:rPr>
          <w:szCs w:val="28"/>
        </w:rPr>
      </w:pPr>
      <w:r>
        <w:rPr>
          <w:sz w:val="26"/>
        </w:rPr>
        <w:t xml:space="preserve"> </w:t>
      </w:r>
      <w:r w:rsidR="00F851F7" w:rsidRPr="0061609B">
        <w:rPr>
          <w:szCs w:val="28"/>
          <w:u w:color="000000"/>
        </w:rPr>
        <w:t>О</w:t>
      </w:r>
      <w:r w:rsidR="00F91325" w:rsidRPr="0061609B">
        <w:rPr>
          <w:szCs w:val="28"/>
          <w:u w:color="000000"/>
        </w:rPr>
        <w:t>т</w:t>
      </w:r>
      <w:r w:rsidR="00F851F7" w:rsidRPr="0061609B">
        <w:rPr>
          <w:szCs w:val="28"/>
          <w:u w:color="000000"/>
        </w:rPr>
        <w:t xml:space="preserve">                       </w:t>
      </w:r>
      <w:r w:rsidR="00F91325" w:rsidRPr="0061609B">
        <w:rPr>
          <w:szCs w:val="28"/>
          <w:u w:color="000000"/>
        </w:rPr>
        <w:t xml:space="preserve"> </w:t>
      </w:r>
      <w:r w:rsidR="00F851F7" w:rsidRPr="0061609B">
        <w:rPr>
          <w:szCs w:val="28"/>
          <w:u w:color="000000"/>
        </w:rPr>
        <w:t xml:space="preserve">года                                                          </w:t>
      </w:r>
      <w:r>
        <w:rPr>
          <w:szCs w:val="28"/>
          <w:u w:color="000000"/>
        </w:rPr>
        <w:t xml:space="preserve">                             №          </w:t>
      </w:r>
      <w:r w:rsidR="00F851F7" w:rsidRPr="0061609B">
        <w:rPr>
          <w:szCs w:val="28"/>
        </w:rPr>
        <w:t>р</w:t>
      </w:r>
      <w:r w:rsidR="00F91325" w:rsidRPr="0061609B">
        <w:rPr>
          <w:szCs w:val="28"/>
        </w:rPr>
        <w:t>п. Дубровка</w:t>
      </w:r>
    </w:p>
    <w:p w:rsidR="0022402D" w:rsidRDefault="0022402D">
      <w:pPr>
        <w:spacing w:after="0" w:line="257" w:lineRule="auto"/>
        <w:ind w:left="598" w:right="3874" w:firstLine="0"/>
        <w:jc w:val="left"/>
        <w:rPr>
          <w:szCs w:val="28"/>
        </w:rPr>
      </w:pPr>
    </w:p>
    <w:p w:rsidR="0050290F" w:rsidRPr="0061609B" w:rsidRDefault="00F91325">
      <w:pPr>
        <w:spacing w:after="0" w:line="257" w:lineRule="auto"/>
        <w:ind w:left="598" w:right="3874" w:firstLine="0"/>
        <w:jc w:val="left"/>
        <w:rPr>
          <w:szCs w:val="28"/>
        </w:rPr>
      </w:pPr>
      <w:r w:rsidRPr="0061609B">
        <w:rPr>
          <w:szCs w:val="28"/>
        </w:rPr>
        <w:t>06</w:t>
      </w:r>
      <w:r w:rsidRPr="0061609B">
        <w:rPr>
          <w:szCs w:val="28"/>
        </w:rPr>
        <w:tab/>
        <w:t xml:space="preserve">утверждении </w:t>
      </w:r>
      <w:r w:rsidRPr="0061609B">
        <w:rPr>
          <w:szCs w:val="28"/>
        </w:rPr>
        <w:tab/>
        <w:t>Положения</w:t>
      </w:r>
      <w:r w:rsidRPr="0061609B">
        <w:rPr>
          <w:szCs w:val="28"/>
        </w:rPr>
        <w:tab/>
        <w:t>о муниципальном</w:t>
      </w:r>
      <w:r w:rsidRPr="0061609B">
        <w:rPr>
          <w:szCs w:val="28"/>
        </w:rPr>
        <w:tab/>
        <w:t>контроле</w:t>
      </w:r>
      <w:r w:rsidRPr="0061609B">
        <w:rPr>
          <w:szCs w:val="28"/>
        </w:rPr>
        <w:tab/>
        <w:t>на автомобильном транспорте, городском наземном электрическом транспорте и в дорожном хозяйстве</w:t>
      </w:r>
      <w:r w:rsidRPr="0061609B">
        <w:rPr>
          <w:szCs w:val="28"/>
        </w:rPr>
        <w:tab/>
        <w:t xml:space="preserve">в границах населенных пунктов Дубровского </w:t>
      </w:r>
      <w:r w:rsidR="00E412CD">
        <w:rPr>
          <w:szCs w:val="28"/>
        </w:rPr>
        <w:t xml:space="preserve">городского поселения Дубровского </w:t>
      </w:r>
      <w:r w:rsidRPr="0061609B">
        <w:rPr>
          <w:szCs w:val="28"/>
        </w:rPr>
        <w:t>муниципального района</w:t>
      </w:r>
    </w:p>
    <w:p w:rsidR="0050290F" w:rsidRPr="0061609B" w:rsidRDefault="00F91325">
      <w:pPr>
        <w:spacing w:after="328" w:line="250" w:lineRule="auto"/>
        <w:ind w:left="607" w:right="28" w:hanging="10"/>
        <w:rPr>
          <w:szCs w:val="28"/>
        </w:rPr>
      </w:pPr>
      <w:r w:rsidRPr="0061609B">
        <w:rPr>
          <w:szCs w:val="28"/>
        </w:rPr>
        <w:t>Брянской области</w:t>
      </w:r>
    </w:p>
    <w:p w:rsidR="0050290F" w:rsidRPr="0061609B" w:rsidRDefault="00F91325" w:rsidP="00DA4AC6">
      <w:pPr>
        <w:spacing w:after="298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В соответствии со ст. ст. 14, 15 Федерального закона от 06.10.2003 131ФЗ общих принципах организации местного самоуправления в Российской Федерации", ст. 3. l Федерального закона от 08.11.2007 N 259-ФЗ ” Устав автомобильного транспорта и городского наземного электрического транспорта“, ст. 13.1 Федерального закона от 08.11.2007 ТЧ 257-ФЗ </w:t>
      </w:r>
      <w:r w:rsidRPr="0061609B">
        <w:rPr>
          <w:noProof/>
          <w:szCs w:val="28"/>
        </w:rPr>
        <w:drawing>
          <wp:inline distT="0" distB="0" distL="0" distR="0" wp14:anchorId="1B84C190" wp14:editId="4F025FD8">
            <wp:extent cx="260604" cy="123444"/>
            <wp:effectExtent l="0" t="0" r="0" b="0"/>
            <wp:docPr id="50530" name="Picture 50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0" name="Picture 505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60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09B">
        <w:rPr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Федерации“, Федеральным законом от З 1.07.2020 248-ФЗ ”О государственном контроле (надзоре) и муниципальном контроле в Российской Федерации“,</w:t>
      </w:r>
    </w:p>
    <w:p w:rsidR="0050290F" w:rsidRPr="0061609B" w:rsidRDefault="00F91325" w:rsidP="00DA4AC6">
      <w:pPr>
        <w:spacing w:after="302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Дубровский </w:t>
      </w:r>
      <w:r w:rsidR="007830F1">
        <w:rPr>
          <w:szCs w:val="28"/>
        </w:rPr>
        <w:t>поселковый</w:t>
      </w:r>
      <w:r w:rsidRPr="0061609B">
        <w:rPr>
          <w:szCs w:val="28"/>
        </w:rPr>
        <w:t xml:space="preserve"> Совет народных депутатов</w:t>
      </w:r>
    </w:p>
    <w:p w:rsidR="0050290F" w:rsidRPr="0061609B" w:rsidRDefault="00F91325" w:rsidP="00DA4AC6">
      <w:pPr>
        <w:spacing w:after="310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>РЕШИЛ:</w:t>
      </w:r>
    </w:p>
    <w:p w:rsidR="0050290F" w:rsidRPr="0061609B" w:rsidRDefault="00F91325" w:rsidP="00DA4AC6">
      <w:pPr>
        <w:numPr>
          <w:ilvl w:val="0"/>
          <w:numId w:val="1"/>
        </w:numPr>
        <w:spacing w:after="19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E412CD">
        <w:rPr>
          <w:szCs w:val="28"/>
        </w:rPr>
        <w:t>Дубровского городского поселения</w:t>
      </w:r>
      <w:r w:rsidRPr="0061609B">
        <w:rPr>
          <w:szCs w:val="28"/>
        </w:rPr>
        <w:t xml:space="preserve"> Дубровского муниципального района Брянской области.</w:t>
      </w:r>
    </w:p>
    <w:p w:rsidR="00F851F7" w:rsidRPr="0061609B" w:rsidRDefault="00F851F7" w:rsidP="00DA4AC6">
      <w:pPr>
        <w:numPr>
          <w:ilvl w:val="0"/>
          <w:numId w:val="1"/>
        </w:numPr>
        <w:spacing w:after="19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Признать утратившим силу решение Дубровского </w:t>
      </w:r>
      <w:r w:rsidR="007830F1">
        <w:rPr>
          <w:szCs w:val="28"/>
        </w:rPr>
        <w:t>поселкового</w:t>
      </w:r>
      <w:r w:rsidR="00E412CD">
        <w:rPr>
          <w:szCs w:val="28"/>
        </w:rPr>
        <w:t xml:space="preserve"> Совета народных депутатов от 27</w:t>
      </w:r>
      <w:r w:rsidRPr="0061609B">
        <w:rPr>
          <w:szCs w:val="28"/>
        </w:rPr>
        <w:t>.10.2021г. №</w:t>
      </w:r>
      <w:r w:rsidR="00E412CD">
        <w:rPr>
          <w:szCs w:val="28"/>
        </w:rPr>
        <w:t>192</w:t>
      </w:r>
      <w:r w:rsidRPr="0061609B">
        <w:rPr>
          <w:szCs w:val="28"/>
        </w:rPr>
        <w:t xml:space="preserve"> «Об утверждении Положения о </w:t>
      </w:r>
      <w:r w:rsidRPr="0061609B">
        <w:rPr>
          <w:szCs w:val="28"/>
        </w:rPr>
        <w:lastRenderedPageBreak/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E412CD">
        <w:rPr>
          <w:szCs w:val="28"/>
        </w:rPr>
        <w:t>Дубровского городского поселения</w:t>
      </w:r>
      <w:r w:rsidRPr="0061609B">
        <w:rPr>
          <w:szCs w:val="28"/>
        </w:rPr>
        <w:t xml:space="preserve"> Дубровского муниципального района Брянской области».</w:t>
      </w:r>
    </w:p>
    <w:p w:rsidR="00F851F7" w:rsidRPr="0061609B" w:rsidRDefault="00F851F7" w:rsidP="00DA4AC6">
      <w:pPr>
        <w:numPr>
          <w:ilvl w:val="0"/>
          <w:numId w:val="1"/>
        </w:numPr>
        <w:spacing w:after="19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Признать утратившим силу решение Дубровского </w:t>
      </w:r>
      <w:r w:rsidR="007830F1">
        <w:rPr>
          <w:szCs w:val="28"/>
        </w:rPr>
        <w:t>поселкового</w:t>
      </w:r>
      <w:r w:rsidR="00E412CD">
        <w:rPr>
          <w:szCs w:val="28"/>
        </w:rPr>
        <w:t xml:space="preserve"> Совета народных депутатов от 22</w:t>
      </w:r>
      <w:r w:rsidRPr="0061609B">
        <w:rPr>
          <w:szCs w:val="28"/>
        </w:rPr>
        <w:t>.06.2022 №</w:t>
      </w:r>
      <w:r w:rsidR="00E412CD">
        <w:rPr>
          <w:szCs w:val="28"/>
        </w:rPr>
        <w:t>222</w:t>
      </w:r>
      <w:r w:rsidRPr="0061609B">
        <w:rPr>
          <w:szCs w:val="28"/>
        </w:rPr>
        <w:t xml:space="preserve">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</w:t>
      </w:r>
      <w:r w:rsidR="00E412CD">
        <w:rPr>
          <w:szCs w:val="28"/>
        </w:rPr>
        <w:t>ах населенных пунктов Дубровского городского поселения</w:t>
      </w:r>
      <w:r w:rsidRPr="0061609B">
        <w:rPr>
          <w:szCs w:val="28"/>
        </w:rPr>
        <w:t xml:space="preserve"> Дубровского муниципального района Брянской области</w:t>
      </w:r>
      <w:r w:rsidR="007830F1">
        <w:rPr>
          <w:szCs w:val="28"/>
        </w:rPr>
        <w:t>, утвержденное Решением Дубровского поселкового Совета народных депутатов 27.10.2021 №192</w:t>
      </w:r>
      <w:r w:rsidRPr="0061609B">
        <w:rPr>
          <w:szCs w:val="28"/>
        </w:rPr>
        <w:t>».</w:t>
      </w:r>
    </w:p>
    <w:p w:rsidR="0061609B" w:rsidRPr="0061609B" w:rsidRDefault="00F851F7" w:rsidP="00DA4AC6">
      <w:pPr>
        <w:numPr>
          <w:ilvl w:val="0"/>
          <w:numId w:val="1"/>
        </w:numPr>
        <w:spacing w:after="19" w:line="250" w:lineRule="auto"/>
        <w:ind w:left="0" w:right="28" w:firstLine="0"/>
        <w:rPr>
          <w:szCs w:val="28"/>
        </w:rPr>
      </w:pPr>
      <w:r w:rsidRPr="0061609B">
        <w:rPr>
          <w:szCs w:val="28"/>
        </w:rPr>
        <w:t xml:space="preserve">Признать утратившим силу решение Дубровского </w:t>
      </w:r>
      <w:r w:rsidR="007830F1">
        <w:rPr>
          <w:szCs w:val="28"/>
        </w:rPr>
        <w:t>поселкового</w:t>
      </w:r>
      <w:r w:rsidR="00E412CD">
        <w:rPr>
          <w:szCs w:val="28"/>
        </w:rPr>
        <w:t xml:space="preserve"> Совета народных депутатов от 24</w:t>
      </w:r>
      <w:r w:rsidR="007830F1">
        <w:rPr>
          <w:szCs w:val="28"/>
        </w:rPr>
        <w:t>.02.2022 №210</w:t>
      </w:r>
      <w:r w:rsidRPr="0061609B">
        <w:rPr>
          <w:szCs w:val="28"/>
        </w:rPr>
        <w:t xml:space="preserve"> «Об </w:t>
      </w:r>
      <w:r w:rsidR="0061609B" w:rsidRPr="0061609B">
        <w:rPr>
          <w:szCs w:val="28"/>
        </w:rPr>
        <w:t>утверждении Ключевых и Индикати</w:t>
      </w:r>
      <w:r w:rsidRPr="0061609B">
        <w:rPr>
          <w:szCs w:val="28"/>
        </w:rPr>
        <w:t>вны</w:t>
      </w:r>
      <w:r w:rsidR="0061609B" w:rsidRPr="0061609B">
        <w:rPr>
          <w:szCs w:val="28"/>
        </w:rPr>
        <w:t>х показателей осуществления муниципального контроля на автомобильном транспорте, городском наземном электрическом транс</w:t>
      </w:r>
      <w:r w:rsidR="0061609B">
        <w:rPr>
          <w:szCs w:val="28"/>
        </w:rPr>
        <w:t xml:space="preserve">порте и </w:t>
      </w:r>
      <w:r w:rsidR="0061609B" w:rsidRPr="0061609B">
        <w:rPr>
          <w:szCs w:val="28"/>
        </w:rPr>
        <w:t xml:space="preserve">в дорожном хозяйстве в границах населенных пунктов </w:t>
      </w:r>
      <w:r w:rsidR="007830F1">
        <w:rPr>
          <w:szCs w:val="28"/>
        </w:rPr>
        <w:t>Дубровского городского поселения</w:t>
      </w:r>
      <w:r w:rsidR="0061609B" w:rsidRPr="0061609B">
        <w:rPr>
          <w:szCs w:val="28"/>
        </w:rPr>
        <w:t xml:space="preserve"> Дубровского муниципального района Брянской области».</w:t>
      </w:r>
    </w:p>
    <w:p w:rsidR="0050290F" w:rsidRPr="0061609B" w:rsidRDefault="0061609B" w:rsidP="00DA4AC6">
      <w:pPr>
        <w:pStyle w:val="a3"/>
        <w:numPr>
          <w:ilvl w:val="0"/>
          <w:numId w:val="1"/>
        </w:numPr>
        <w:spacing w:after="617" w:line="254" w:lineRule="auto"/>
        <w:ind w:left="0" w:right="0" w:firstLine="0"/>
        <w:rPr>
          <w:szCs w:val="28"/>
        </w:rPr>
      </w:pPr>
      <w:r w:rsidRPr="0061609B">
        <w:rPr>
          <w:szCs w:val="28"/>
        </w:rPr>
        <w:t xml:space="preserve"> </w:t>
      </w:r>
      <w:r w:rsidR="00F91325" w:rsidRPr="0061609B">
        <w:rPr>
          <w:szCs w:val="28"/>
        </w:rPr>
        <w:t>Опубликовать настоящее решение в периодическом печатном средстве массовой информации «Вестник Дубровского района» и разместить на сайте Дубровский муниципального района Брянской области в сети Интернет (</w:t>
      </w:r>
      <w:hyperlink r:id="rId8" w:history="1">
        <w:r w:rsidRPr="0061609B">
          <w:rPr>
            <w:rStyle w:val="a4"/>
            <w:szCs w:val="28"/>
          </w:rPr>
          <w:t>www.admdubrovka.ru</w:t>
        </w:r>
      </w:hyperlink>
      <w:r w:rsidR="00F91325" w:rsidRPr="0061609B">
        <w:rPr>
          <w:szCs w:val="28"/>
        </w:rPr>
        <w:t>).</w:t>
      </w:r>
    </w:p>
    <w:p w:rsidR="0061609B" w:rsidRPr="0061609B" w:rsidRDefault="0061609B" w:rsidP="00DA4AC6">
      <w:pPr>
        <w:pStyle w:val="a3"/>
        <w:numPr>
          <w:ilvl w:val="0"/>
          <w:numId w:val="1"/>
        </w:numPr>
        <w:spacing w:after="0" w:line="240" w:lineRule="auto"/>
        <w:ind w:left="0" w:right="0" w:firstLine="0"/>
        <w:rPr>
          <w:szCs w:val="28"/>
        </w:rPr>
      </w:pPr>
      <w:r w:rsidRPr="0061609B">
        <w:rPr>
          <w:szCs w:val="28"/>
        </w:rPr>
        <w:t>Настоящее Решение вступает в силу с даты его официального опубликования.</w:t>
      </w:r>
    </w:p>
    <w:p w:rsidR="0061609B" w:rsidRPr="0061609B" w:rsidRDefault="0061609B" w:rsidP="0061609B">
      <w:pPr>
        <w:spacing w:after="617" w:line="254" w:lineRule="auto"/>
        <w:ind w:right="0"/>
        <w:rPr>
          <w:szCs w:val="28"/>
        </w:rPr>
      </w:pPr>
    </w:p>
    <w:p w:rsidR="0050290F" w:rsidRDefault="00F91325">
      <w:pPr>
        <w:spacing w:after="8" w:line="254" w:lineRule="auto"/>
        <w:ind w:left="636" w:right="2578" w:hanging="10"/>
      </w:pPr>
      <w:r>
        <w:rPr>
          <w:sz w:val="26"/>
        </w:rPr>
        <w:t xml:space="preserve">Глава </w:t>
      </w:r>
      <w:r w:rsidR="007830F1">
        <w:rPr>
          <w:sz w:val="26"/>
        </w:rPr>
        <w:t xml:space="preserve">Дубровского </w:t>
      </w:r>
    </w:p>
    <w:p w:rsidR="0050290F" w:rsidRDefault="007830F1">
      <w:pPr>
        <w:spacing w:after="8" w:line="254" w:lineRule="auto"/>
        <w:ind w:left="636" w:right="0" w:hanging="10"/>
      </w:pPr>
      <w:r>
        <w:rPr>
          <w:sz w:val="26"/>
        </w:rPr>
        <w:t xml:space="preserve">городского поселения                                                                          </w:t>
      </w:r>
      <w:proofErr w:type="spellStart"/>
      <w:r>
        <w:rPr>
          <w:sz w:val="26"/>
        </w:rPr>
        <w:t>П.В.Парлюк</w:t>
      </w:r>
      <w:proofErr w:type="spellEnd"/>
      <w:r w:rsidR="00F91325">
        <w:br w:type="page"/>
      </w:r>
    </w:p>
    <w:p w:rsidR="00BA133E" w:rsidRDefault="00BA133E" w:rsidP="00BA133E">
      <w:pPr>
        <w:spacing w:after="0" w:line="240" w:lineRule="auto"/>
        <w:ind w:left="7230" w:right="0" w:firstLine="0"/>
        <w:rPr>
          <w:sz w:val="24"/>
        </w:rPr>
      </w:pPr>
      <w:r>
        <w:rPr>
          <w:sz w:val="24"/>
        </w:rPr>
        <w:lastRenderedPageBreak/>
        <w:t xml:space="preserve">                   </w:t>
      </w:r>
      <w:r w:rsidR="00850EB3">
        <w:rPr>
          <w:sz w:val="24"/>
        </w:rPr>
        <w:t xml:space="preserve">         </w:t>
      </w:r>
      <w:r>
        <w:rPr>
          <w:sz w:val="24"/>
        </w:rPr>
        <w:t>УТВЕРЖДЕНО</w:t>
      </w:r>
    </w:p>
    <w:p w:rsidR="0050290F" w:rsidRPr="00BA133E" w:rsidRDefault="00BA133E" w:rsidP="00BA133E">
      <w:pPr>
        <w:spacing w:after="0" w:line="240" w:lineRule="auto"/>
        <w:ind w:left="6379" w:right="0" w:firstLine="0"/>
        <w:rPr>
          <w:sz w:val="24"/>
        </w:rPr>
      </w:pPr>
      <w:r>
        <w:rPr>
          <w:sz w:val="24"/>
        </w:rPr>
        <w:t xml:space="preserve">  Решением </w:t>
      </w:r>
      <w:r w:rsidR="00F91325">
        <w:rPr>
          <w:sz w:val="24"/>
        </w:rPr>
        <w:t xml:space="preserve">Дубровского </w:t>
      </w:r>
      <w:r w:rsidR="00850EB3">
        <w:rPr>
          <w:sz w:val="24"/>
        </w:rPr>
        <w:t>поселкового</w:t>
      </w:r>
      <w:r w:rsidR="00F91325">
        <w:rPr>
          <w:sz w:val="24"/>
        </w:rPr>
        <w:t xml:space="preserve"> Совета народных депутатов от </w:t>
      </w:r>
      <w:r>
        <w:rPr>
          <w:sz w:val="24"/>
        </w:rPr>
        <w:t xml:space="preserve">                     </w:t>
      </w:r>
      <w:r w:rsidR="00F91325">
        <w:rPr>
          <w:sz w:val="24"/>
        </w:rPr>
        <w:t>№</w:t>
      </w:r>
    </w:p>
    <w:p w:rsidR="00BA133E" w:rsidRDefault="00BA133E">
      <w:pPr>
        <w:spacing w:after="0" w:line="222" w:lineRule="auto"/>
        <w:ind w:left="107" w:right="122" w:firstLine="912"/>
        <w:jc w:val="center"/>
        <w:rPr>
          <w:sz w:val="30"/>
        </w:rPr>
      </w:pPr>
      <w:r>
        <w:rPr>
          <w:sz w:val="30"/>
        </w:rPr>
        <w:t xml:space="preserve"> </w:t>
      </w:r>
    </w:p>
    <w:p w:rsidR="00BA133E" w:rsidRDefault="00BA133E">
      <w:pPr>
        <w:spacing w:after="0" w:line="222" w:lineRule="auto"/>
        <w:ind w:left="107" w:right="122" w:firstLine="912"/>
        <w:jc w:val="center"/>
        <w:rPr>
          <w:sz w:val="30"/>
        </w:rPr>
      </w:pPr>
    </w:p>
    <w:p w:rsidR="00BA133E" w:rsidRDefault="00BA133E">
      <w:pPr>
        <w:spacing w:after="0" w:line="222" w:lineRule="auto"/>
        <w:ind w:left="107" w:right="122" w:firstLine="912"/>
        <w:jc w:val="center"/>
        <w:rPr>
          <w:sz w:val="30"/>
        </w:rPr>
      </w:pPr>
    </w:p>
    <w:p w:rsidR="00850EB3" w:rsidRDefault="00F91325" w:rsidP="00850EB3">
      <w:pPr>
        <w:spacing w:after="0" w:line="222" w:lineRule="auto"/>
        <w:ind w:left="107" w:right="122" w:firstLine="912"/>
        <w:jc w:val="center"/>
        <w:rPr>
          <w:b/>
          <w:szCs w:val="28"/>
        </w:rPr>
      </w:pPr>
      <w:r w:rsidRPr="00BA133E">
        <w:rPr>
          <w:b/>
          <w:szCs w:val="28"/>
        </w:rPr>
        <w:t>ПОЛОЖЕНИЕ</w:t>
      </w:r>
    </w:p>
    <w:p w:rsidR="0050290F" w:rsidRPr="00BA133E" w:rsidRDefault="00F91325" w:rsidP="00850EB3">
      <w:pPr>
        <w:spacing w:after="0" w:line="222" w:lineRule="auto"/>
        <w:ind w:left="107" w:right="122" w:firstLine="912"/>
        <w:jc w:val="center"/>
        <w:rPr>
          <w:b/>
          <w:szCs w:val="28"/>
        </w:rPr>
      </w:pPr>
      <w:r w:rsidRPr="00BA133E">
        <w:rPr>
          <w:b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850EB3">
        <w:rPr>
          <w:b/>
          <w:szCs w:val="28"/>
        </w:rPr>
        <w:t xml:space="preserve">Дубровского городского поселения </w:t>
      </w:r>
      <w:r w:rsidRPr="00BA133E">
        <w:rPr>
          <w:b/>
          <w:szCs w:val="28"/>
        </w:rPr>
        <w:t>Дубровского муниципального района Брянской области</w:t>
      </w:r>
    </w:p>
    <w:p w:rsidR="00850EB3" w:rsidRDefault="00850EB3">
      <w:pPr>
        <w:spacing w:after="296" w:line="222" w:lineRule="auto"/>
        <w:ind w:left="341" w:right="0" w:hanging="10"/>
        <w:jc w:val="center"/>
        <w:rPr>
          <w:sz w:val="30"/>
        </w:rPr>
      </w:pPr>
    </w:p>
    <w:p w:rsidR="0050290F" w:rsidRDefault="00F91325">
      <w:pPr>
        <w:spacing w:after="296" w:line="222" w:lineRule="auto"/>
        <w:ind w:left="341" w:right="0" w:hanging="10"/>
        <w:jc w:val="center"/>
      </w:pPr>
      <w:r>
        <w:rPr>
          <w:sz w:val="30"/>
        </w:rPr>
        <w:t>1. Общие положения</w:t>
      </w:r>
    </w:p>
    <w:p w:rsidR="0050290F" w:rsidRDefault="00BA133E" w:rsidP="00CB464E">
      <w:r w:rsidRPr="008C2573">
        <w:rPr>
          <w:szCs w:val="28"/>
        </w:rPr>
        <w:t>1.1. Настоящее Положение</w:t>
      </w:r>
      <w:r w:rsidR="00F91325">
        <w:t xml:space="preserve"> </w:t>
      </w:r>
      <w:r>
        <w:t xml:space="preserve">о </w:t>
      </w:r>
      <w:r w:rsidR="00F91325">
        <w:t>муниципально</w:t>
      </w:r>
      <w:r>
        <w:t>м контроле</w:t>
      </w:r>
      <w:r w:rsidR="00F91325"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850EB3">
        <w:t>Дубровского городского поселения</w:t>
      </w:r>
      <w:r>
        <w:t xml:space="preserve"> Дубровского муниципального района Брянской области (далее- настоящее Положение) устанавливает порядок организации и осуществления муниципального контроля на автомобильном транспорте,</w:t>
      </w:r>
      <w:r w:rsidR="00CB464E">
        <w:t xml:space="preserve"> </w:t>
      </w:r>
      <w:r>
        <w:t>городском наземном электрическом транспорте и в дорожном хозяйстве</w:t>
      </w:r>
      <w:r w:rsidR="00CB464E">
        <w:t xml:space="preserve"> в границах населенных пунктов </w:t>
      </w:r>
      <w:r w:rsidR="00850EB3">
        <w:t>Дубровского городского поселения</w:t>
      </w:r>
      <w:r w:rsidR="00CB464E">
        <w:t xml:space="preserve"> Дубровского муниципального района Брянской области (далее-дорожный контроль)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1.2. Предметом дорожного контроля является соблюдение контролируемыми лицами обязательных требований: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B464E" w:rsidRPr="00CB464E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B464E">
        <w:rPr>
          <w:sz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lastRenderedPageBreak/>
        <w:t>1.3. Под контролируемыми лицами понимаются граждане и организации, деятельность, действия или результаты, деятельности которых либо производственные объекты, находящиеся во владении и (или) в пользовании которых, подлежат муниципальному контролю:</w:t>
      </w:r>
    </w:p>
    <w:p w:rsidR="00CB464E" w:rsidRPr="00C248B1" w:rsidRDefault="00CB464E" w:rsidP="00CB464E">
      <w:pPr>
        <w:pStyle w:val="11"/>
        <w:spacing w:line="240" w:lineRule="auto"/>
        <w:ind w:firstLine="560"/>
        <w:jc w:val="both"/>
        <w:rPr>
          <w:sz w:val="28"/>
        </w:rPr>
      </w:pPr>
      <w:r w:rsidRPr="00C248B1">
        <w:rPr>
          <w:sz w:val="28"/>
        </w:rPr>
        <w:t>1) под гражданами понимаются физические лица -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производственными объектами, являющимися объектами контроля;</w:t>
      </w:r>
    </w:p>
    <w:p w:rsidR="0050290F" w:rsidRDefault="00CB464E" w:rsidP="00CB464E">
      <w:pPr>
        <w:ind w:right="101"/>
      </w:pPr>
      <w:r w:rsidRPr="00C248B1">
        <w:t>2)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</w:t>
      </w:r>
      <w:r w:rsidR="00F91325">
        <w:t>).</w:t>
      </w:r>
    </w:p>
    <w:p w:rsidR="00CB464E" w:rsidRPr="00850EB3" w:rsidRDefault="00CB464E" w:rsidP="00CB464E">
      <w:pPr>
        <w:pStyle w:val="11"/>
        <w:jc w:val="both"/>
        <w:rPr>
          <w:sz w:val="28"/>
          <w:szCs w:val="28"/>
        </w:rPr>
      </w:pPr>
      <w:r w:rsidRPr="00850EB3">
        <w:rPr>
          <w:sz w:val="28"/>
          <w:szCs w:val="28"/>
        </w:rPr>
        <w:t xml:space="preserve">  </w:t>
      </w:r>
      <w:r w:rsidR="002E6210" w:rsidRPr="00850EB3">
        <w:rPr>
          <w:sz w:val="28"/>
          <w:szCs w:val="28"/>
        </w:rPr>
        <w:t xml:space="preserve">   </w:t>
      </w:r>
      <w:r w:rsidRPr="00850EB3">
        <w:rPr>
          <w:sz w:val="28"/>
          <w:szCs w:val="28"/>
        </w:rPr>
        <w:t>1.4.  Дорожный контроль осуществляется администрацией Дубровского муниципального района Брянской области (далее- контрольный орган,</w:t>
      </w:r>
      <w:r w:rsidR="002E6210" w:rsidRPr="00850EB3">
        <w:rPr>
          <w:sz w:val="28"/>
          <w:szCs w:val="28"/>
        </w:rPr>
        <w:t xml:space="preserve"> </w:t>
      </w:r>
      <w:r w:rsidRPr="00850EB3">
        <w:rPr>
          <w:sz w:val="28"/>
          <w:szCs w:val="28"/>
        </w:rPr>
        <w:t>администрация)</w:t>
      </w:r>
    </w:p>
    <w:p w:rsidR="002E6210" w:rsidRDefault="002E6210" w:rsidP="00CB464E">
      <w:pPr>
        <w:pStyle w:val="11"/>
        <w:jc w:val="both"/>
        <w:rPr>
          <w:color w:val="000000"/>
          <w:sz w:val="28"/>
          <w:szCs w:val="28"/>
        </w:rPr>
      </w:pPr>
      <w:r w:rsidRPr="002E62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2E6210">
        <w:rPr>
          <w:sz w:val="28"/>
          <w:szCs w:val="28"/>
        </w:rPr>
        <w:t>1.5</w:t>
      </w:r>
      <w:r w:rsidR="000E5BF2">
        <w:t xml:space="preserve"> </w:t>
      </w:r>
      <w:r w:rsidRPr="00597457">
        <w:rPr>
          <w:color w:val="000000"/>
          <w:sz w:val="28"/>
          <w:szCs w:val="28"/>
        </w:rPr>
        <w:t xml:space="preserve">Должностными лицами администрации, уполномоченными осуществлять дорожный контроль, являются </w:t>
      </w:r>
      <w:r w:rsidR="000E5BF2" w:rsidRPr="00597457">
        <w:rPr>
          <w:color w:val="000000"/>
          <w:sz w:val="28"/>
          <w:szCs w:val="28"/>
        </w:rPr>
        <w:t>глава администрации, исполняющий обязанности главы администрации, начальник отдела ЖКХ, строительства и архитектуры, ведущий инспе</w:t>
      </w:r>
      <w:r w:rsidR="00597457">
        <w:rPr>
          <w:color w:val="000000"/>
          <w:sz w:val="28"/>
          <w:szCs w:val="28"/>
        </w:rPr>
        <w:t xml:space="preserve">ктор отдела ЖКХ, строительства </w:t>
      </w:r>
      <w:r w:rsidR="000E5BF2" w:rsidRPr="00597457">
        <w:rPr>
          <w:color w:val="000000"/>
          <w:sz w:val="28"/>
          <w:szCs w:val="28"/>
        </w:rPr>
        <w:t>и архитектуры, ведущий специалист контрольно-ревизионного сектора администрации, (далее также-должностные лица, уполномоченные на осуществление контроля, инспектор).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A7C">
        <w:rPr>
          <w:rFonts w:ascii="Times New Roman" w:hAnsi="Times New Roman" w:cs="Times New Roman"/>
          <w:color w:val="000000"/>
          <w:sz w:val="28"/>
          <w:szCs w:val="28"/>
        </w:rPr>
        <w:t>1.6. Должностным лицом, уполномоченным на принятие решений о проведении контрольных мероприятий, является руководитель контрольного органа - глава администрации, а в случае его отсутствия - лицо, исполняющее его обязанности.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A7C">
        <w:rPr>
          <w:rFonts w:ascii="Times New Roman" w:hAnsi="Times New Roman" w:cs="Times New Roman"/>
          <w:color w:val="000000"/>
          <w:sz w:val="28"/>
          <w:szCs w:val="28"/>
        </w:rPr>
        <w:t>1.7. К отношениям, связанным с осуществлением дорожного контроля, применяются положения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№ 248-ФЗ).</w:t>
      </w:r>
      <w:bookmarkStart w:id="0" w:name="_GoBack"/>
      <w:bookmarkEnd w:id="0"/>
    </w:p>
    <w:p w:rsidR="002E6210" w:rsidRPr="0058508A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A7C">
        <w:rPr>
          <w:rFonts w:ascii="Times New Roman" w:hAnsi="Times New Roman" w:cs="Times New Roman"/>
          <w:color w:val="000000"/>
          <w:sz w:val="28"/>
          <w:szCs w:val="28"/>
        </w:rPr>
        <w:t>1.8. Должностные лица, уполномоченные на осуществление дорожного контроля,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 статьей 29 Федерального закона № 248-ФЗ.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7C">
        <w:rPr>
          <w:rFonts w:ascii="Times New Roman" w:hAnsi="Times New Roman" w:cs="Times New Roman"/>
          <w:sz w:val="28"/>
          <w:szCs w:val="28"/>
        </w:rPr>
        <w:t xml:space="preserve">1.9. </w:t>
      </w:r>
      <w:r w:rsidRPr="00381A7C">
        <w:rPr>
          <w:rFonts w:ascii="Times New Roman" w:hAnsi="Times New Roman" w:cs="Times New Roman"/>
          <w:sz w:val="28"/>
          <w:szCs w:val="28"/>
          <w:lang w:eastAsia="ru-RU"/>
        </w:rPr>
        <w:t>Объектами дорожного контроля (далее - объект контроля) являются: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 xml:space="preserve">1)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</w:t>
      </w:r>
      <w:r w:rsidRPr="00381A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требования, в том числе предъявляемые к контролируемым лицам, осуществляющим деятельность, действия (бездействие);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2E6210" w:rsidRPr="00381A7C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2E6210" w:rsidRPr="00381A7C" w:rsidRDefault="002E6210" w:rsidP="002E6210">
      <w:pPr>
        <w:pStyle w:val="ConsPlusNormal"/>
        <w:ind w:firstLine="709"/>
        <w:jc w:val="both"/>
      </w:pPr>
      <w:r w:rsidRPr="00381A7C">
        <w:rPr>
          <w:rFonts w:ascii="Times New Roman" w:hAnsi="Times New Roman" w:cs="Times New Roman"/>
          <w:sz w:val="28"/>
          <w:szCs w:val="28"/>
        </w:rPr>
        <w:t>1.10. Контрольный орган осуществляет учет объектов контроля.</w:t>
      </w:r>
    </w:p>
    <w:p w:rsidR="002E6210" w:rsidRPr="00381A7C" w:rsidRDefault="002E6210" w:rsidP="002E6210">
      <w:pPr>
        <w:pStyle w:val="ConsPlusNormal"/>
        <w:ind w:firstLine="709"/>
        <w:jc w:val="both"/>
      </w:pPr>
      <w:r w:rsidRPr="00381A7C">
        <w:rPr>
          <w:rFonts w:ascii="Times New Roman" w:hAnsi="Times New Roman" w:cs="Times New Roman"/>
          <w:sz w:val="28"/>
          <w:szCs w:val="28"/>
        </w:rPr>
        <w:t>1.11. 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2E6210" w:rsidRPr="00381A7C" w:rsidRDefault="002E6210" w:rsidP="002E6210">
      <w:pPr>
        <w:pStyle w:val="ConsPlusNormal"/>
        <w:ind w:firstLine="709"/>
        <w:jc w:val="both"/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>1.12.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2E6210" w:rsidRPr="00381A7C" w:rsidRDefault="002E6210" w:rsidP="002E6210">
      <w:pPr>
        <w:pStyle w:val="ConsPlusNormal"/>
        <w:ind w:firstLine="709"/>
        <w:jc w:val="both"/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 xml:space="preserve">1.13. При осуществлении дорожного </w:t>
      </w:r>
      <w:r w:rsidRPr="00381A7C">
        <w:rPr>
          <w:rFonts w:ascii="Times New Roman" w:eastAsia="Calibri" w:hAnsi="Times New Roman" w:cs="Times New Roman"/>
          <w:spacing w:val="-5"/>
          <w:sz w:val="28"/>
          <w:szCs w:val="28"/>
          <w:lang w:eastAsia="ru-RU"/>
        </w:rPr>
        <w:t xml:space="preserve">контроля </w:t>
      </w:r>
      <w:r w:rsidRPr="00381A7C">
        <w:rPr>
          <w:rFonts w:ascii="Times New Roman" w:hAnsi="Times New Roman" w:cs="Times New Roman"/>
          <w:sz w:val="28"/>
          <w:szCs w:val="28"/>
          <w:lang w:eastAsia="ru-RU"/>
        </w:rPr>
        <w:t>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2E6210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A7C">
        <w:rPr>
          <w:rFonts w:ascii="Times New Roman" w:hAnsi="Times New Roman" w:cs="Times New Roman"/>
          <w:sz w:val="28"/>
          <w:szCs w:val="28"/>
          <w:lang w:eastAsia="ru-RU"/>
        </w:rPr>
        <w:t xml:space="preserve">1.14.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</w:t>
      </w:r>
      <w:hyperlink r:id="rId9" w:anchor="64U0IK" w:history="1">
        <w:r w:rsidRPr="00381A7C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 xml:space="preserve">Федеральным законом </w:t>
        </w:r>
      </w:hyperlink>
      <w:r w:rsidRPr="00381A7C">
        <w:rPr>
          <w:rFonts w:ascii="Times New Roman" w:hAnsi="Times New Roman" w:cs="Times New Roman"/>
          <w:sz w:val="28"/>
          <w:szCs w:val="28"/>
          <w:lang w:eastAsia="ru-RU"/>
        </w:rPr>
        <w:t xml:space="preserve">№ 248-ФЗ, осуществляются с учетом требований законодательства Российской Федерации о государственной и иной охраняемой законом тайне. </w:t>
      </w:r>
    </w:p>
    <w:p w:rsidR="002E6210" w:rsidRPr="002E6210" w:rsidRDefault="002E6210" w:rsidP="002E6210">
      <w:pPr>
        <w:ind w:firstLine="709"/>
        <w:rPr>
          <w:color w:val="auto"/>
          <w:szCs w:val="28"/>
        </w:rPr>
      </w:pPr>
      <w:r w:rsidRPr="002E6210">
        <w:rPr>
          <w:color w:val="auto"/>
          <w:szCs w:val="28"/>
        </w:rPr>
        <w:t>1.15. Контрольный орган ведет перечень объектов дорожного контроля в реестре объектов контроля единого реестра видов федерального государственного контроля (надзора), регионального государственного контроля (надзора), муниципального контроля и размещает его на официальном сайте администрации в сети «Интернет».</w:t>
      </w:r>
    </w:p>
    <w:p w:rsidR="002E6210" w:rsidRDefault="002E6210" w:rsidP="00CB464E">
      <w:pPr>
        <w:pStyle w:val="11"/>
        <w:jc w:val="both"/>
      </w:pPr>
    </w:p>
    <w:p w:rsidR="002E6210" w:rsidRPr="00F22E8A" w:rsidRDefault="002E6210" w:rsidP="002E6210">
      <w:pPr>
        <w:pStyle w:val="ConsPlusTitle"/>
        <w:widowControl/>
        <w:ind w:left="117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2.</w:t>
      </w:r>
      <w:r w:rsidRPr="00F22E8A">
        <w:rPr>
          <w:rFonts w:ascii="Times New Roman" w:hAnsi="Times New Roman" w:cs="Times New Roman"/>
          <w:sz w:val="28"/>
          <w:szCs w:val="28"/>
          <w:lang w:eastAsia="en-US"/>
        </w:rPr>
        <w:t xml:space="preserve"> Управление рисками причинения вреда (ущерба) охраняемым</w:t>
      </w:r>
    </w:p>
    <w:p w:rsidR="002E6210" w:rsidRDefault="002E6210" w:rsidP="002E6210">
      <w:pPr>
        <w:pStyle w:val="ConsPlusTitle"/>
        <w:widowControl/>
        <w:ind w:left="117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00D42"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:rsidR="002E6210" w:rsidRDefault="002E6210" w:rsidP="002E6210">
      <w:pPr>
        <w:ind w:left="140" w:right="14" w:firstLine="0"/>
      </w:pPr>
    </w:p>
    <w:p w:rsidR="002E6210" w:rsidRDefault="002E6210" w:rsidP="002E6210">
      <w:pPr>
        <w:ind w:left="140" w:right="14" w:firstLine="0"/>
      </w:pPr>
    </w:p>
    <w:p w:rsidR="002E6210" w:rsidRPr="00E22A5A" w:rsidRDefault="002E6210" w:rsidP="002E6210">
      <w:pPr>
        <w:pStyle w:val="ConsPlusTitle"/>
        <w:widowControl/>
        <w:ind w:firstLine="680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2.1.</w:t>
      </w:r>
      <w:r w:rsidRPr="00F00D4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Дорожный к</w:t>
      </w:r>
      <w:r w:rsidRPr="00E22A5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онтроль </w:t>
      </w:r>
      <w:r w:rsidRPr="00F22E8A">
        <w:rPr>
          <w:rFonts w:ascii="Times New Roman" w:hAnsi="Times New Roman" w:cs="Times New Roman"/>
          <w:b w:val="0"/>
          <w:sz w:val="28"/>
          <w:szCs w:val="28"/>
          <w:lang w:eastAsia="en-US"/>
        </w:rPr>
        <w:t>осуществля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е</w:t>
      </w:r>
      <w:r w:rsidRPr="00F22E8A">
        <w:rPr>
          <w:rFonts w:ascii="Times New Roman" w:hAnsi="Times New Roman" w:cs="Times New Roman"/>
          <w:b w:val="0"/>
          <w:sz w:val="28"/>
          <w:szCs w:val="28"/>
          <w:lang w:eastAsia="en-US"/>
        </w:rPr>
        <w:t>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2E6210" w:rsidRDefault="002E6210" w:rsidP="002E6210">
      <w:pPr>
        <w:pStyle w:val="ConsPlusTitle"/>
        <w:widowControl/>
        <w:ind w:firstLine="680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C9621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2.2. В целях оценки риска причинения вреда (ущерба) при принятии решения о проведении и выборе вида внепланового контрольного мероприятия </w:t>
      </w:r>
      <w:r w:rsidRPr="00C9621B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 xml:space="preserve">контрольный орган разрабатывает индикаторы риска нарушения обязательных требований, перечень которых изложен </w:t>
      </w:r>
      <w:r w:rsidRPr="007D338E">
        <w:rPr>
          <w:rFonts w:ascii="Times New Roman" w:hAnsi="Times New Roman" w:cs="Times New Roman"/>
          <w:b w:val="0"/>
          <w:sz w:val="28"/>
          <w:szCs w:val="28"/>
          <w:highlight w:val="yellow"/>
          <w:lang w:eastAsia="en-US"/>
        </w:rPr>
        <w:t>в приложении 1</w:t>
      </w:r>
      <w:r w:rsidRPr="00C9621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к настоящему Положению.</w:t>
      </w:r>
    </w:p>
    <w:p w:rsidR="002E6210" w:rsidRPr="00C9621B" w:rsidRDefault="002E6210" w:rsidP="002E6210">
      <w:pPr>
        <w:pStyle w:val="ConsPlusTitle"/>
        <w:widowControl/>
        <w:ind w:firstLine="680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2.3. </w:t>
      </w:r>
      <w:r w:rsidRPr="00536F7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должностное лицо </w:t>
      </w:r>
      <w:r w:rsidRPr="009C43FD">
        <w:rPr>
          <w:rFonts w:ascii="Times New Roman" w:hAnsi="Times New Roman" w:cs="Times New Roman"/>
          <w:b w:val="0"/>
          <w:sz w:val="28"/>
          <w:szCs w:val="28"/>
          <w:lang w:eastAsia="en-US"/>
        </w:rPr>
        <w:t>контрольного органа, указанное в пункте 1.5 настоящего Положения, направляет уполномоченному должностному лицу контрольного органа, указанному в пункте 1.6 настоящего Положения,</w:t>
      </w:r>
      <w:r w:rsidRPr="00536F7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представление о проведении контрольного мероприятия.</w:t>
      </w:r>
    </w:p>
    <w:p w:rsidR="002E6210" w:rsidRPr="00F00D42" w:rsidRDefault="002E6210" w:rsidP="002E6210">
      <w:pPr>
        <w:pStyle w:val="ConsPlusTitle"/>
        <w:widowControl/>
        <w:ind w:firstLine="680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2.4</w:t>
      </w:r>
      <w:r w:rsidRPr="00F00D4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В рамках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дорожного </w:t>
      </w:r>
      <w:r w:rsidRPr="00F00D4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контроля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плановые контрольные мероприятие не проводятся, </w:t>
      </w:r>
      <w:r w:rsidRPr="00F00D42">
        <w:rPr>
          <w:rFonts w:ascii="Times New Roman" w:hAnsi="Times New Roman" w:cs="Times New Roman"/>
          <w:b w:val="0"/>
          <w:sz w:val="28"/>
          <w:szCs w:val="28"/>
          <w:lang w:eastAsia="en-US"/>
        </w:rPr>
        <w:t>отнесение объектов контроля к категориям риска не осуществляется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, критерии риска не устанавливаются</w:t>
      </w:r>
      <w:r w:rsidRPr="00F00D42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2E6210" w:rsidRDefault="002E6210" w:rsidP="002E6210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0290F" w:rsidRDefault="0050290F"/>
    <w:p w:rsidR="002E6210" w:rsidRPr="005D29AE" w:rsidRDefault="002E6210" w:rsidP="002E62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9AE">
        <w:rPr>
          <w:rFonts w:ascii="Times New Roman" w:hAnsi="Times New Roman" w:cs="Times New Roman"/>
          <w:b/>
          <w:bCs/>
          <w:sz w:val="28"/>
          <w:szCs w:val="28"/>
        </w:rPr>
        <w:t xml:space="preserve">3. Профилактика рисков причинения вреда (ущерба) </w:t>
      </w:r>
    </w:p>
    <w:p w:rsidR="002E6210" w:rsidRPr="005D29AE" w:rsidRDefault="002E6210" w:rsidP="002E6210">
      <w:pPr>
        <w:pStyle w:val="ConsPlusNormal"/>
        <w:ind w:firstLine="0"/>
        <w:jc w:val="center"/>
        <w:rPr>
          <w:sz w:val="28"/>
          <w:szCs w:val="28"/>
        </w:rPr>
      </w:pPr>
      <w:r w:rsidRPr="005D29AE">
        <w:rPr>
          <w:rFonts w:ascii="Times New Roman" w:hAnsi="Times New Roman" w:cs="Times New Roman"/>
          <w:b/>
          <w:bCs/>
          <w:sz w:val="28"/>
          <w:szCs w:val="28"/>
        </w:rPr>
        <w:t>охраняемым законом ценностям</w:t>
      </w:r>
    </w:p>
    <w:p w:rsidR="002E6210" w:rsidRDefault="002E6210"/>
    <w:p w:rsidR="002E6210" w:rsidRDefault="002E6210"/>
    <w:p w:rsidR="002E6210" w:rsidRPr="005D29AE" w:rsidRDefault="002E6210" w:rsidP="002E6210">
      <w:pPr>
        <w:autoSpaceDE w:val="0"/>
        <w:autoSpaceDN w:val="0"/>
        <w:adjustRightInd w:val="0"/>
        <w:ind w:firstLine="680"/>
        <w:rPr>
          <w:szCs w:val="28"/>
        </w:rPr>
      </w:pPr>
      <w:r w:rsidRPr="005D29AE">
        <w:rPr>
          <w:szCs w:val="28"/>
        </w:rPr>
        <w:t>3.1. Контрольный орган ежегодно в соответствии с постановлением Правительства Российской Федерации от 25 июня 2021 г</w:t>
      </w:r>
      <w:r>
        <w:rPr>
          <w:szCs w:val="28"/>
        </w:rPr>
        <w:t>ода</w:t>
      </w:r>
      <w:r w:rsidRPr="005D29AE">
        <w:rPr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</w:p>
    <w:p w:rsidR="002E6210" w:rsidRPr="005D29AE" w:rsidRDefault="002E6210" w:rsidP="002E6210">
      <w:pPr>
        <w:autoSpaceDE w:val="0"/>
        <w:autoSpaceDN w:val="0"/>
        <w:adjustRightInd w:val="0"/>
        <w:ind w:firstLine="680"/>
        <w:rPr>
          <w:szCs w:val="28"/>
        </w:rPr>
      </w:pPr>
      <w:r w:rsidRPr="005D29AE">
        <w:rPr>
          <w:szCs w:val="28"/>
        </w:rPr>
        <w:t>3.2. Утвержденная программа профилактики размещается на официальном сайте администрации в сети «Интернет» в течение пяти дней со дня утверждения.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3.3. При осуществлении </w:t>
      </w:r>
      <w:r>
        <w:rPr>
          <w:szCs w:val="28"/>
        </w:rPr>
        <w:t xml:space="preserve">дорожного </w:t>
      </w:r>
      <w:r w:rsidRPr="005D29AE">
        <w:rPr>
          <w:szCs w:val="28"/>
        </w:rPr>
        <w:t>контроля контрольный орган проводит следующие виды профилактических мероприятий: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а) информирование;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б) объявление предостережения;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в) консультирование;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г) профилактический визит.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3.4.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Федерального закона № 248-ФЗ.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Информирование осуществляется посредством размещения и поддержания актуальных сведений на официальном сайте администрации в сети «Интернет».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3.5.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</w:t>
      </w:r>
      <w:r w:rsidRPr="005D29AE">
        <w:rPr>
          <w:szCs w:val="28"/>
        </w:rPr>
        <w:lastRenderedPageBreak/>
        <w:t xml:space="preserve">законом ценностям либо создало угрозу причинения вреда (ущерба) охраняемым законом ценностям либо создало угрозу причинения вреда охраняемым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(далее - предостережение). 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3.6. В соответствии со статьей 49 Федерального закона № 248-ФЗ контролируемое лицо</w:t>
      </w:r>
      <w:r w:rsidRPr="005D29AE">
        <w:t xml:space="preserve"> </w:t>
      </w:r>
      <w:r w:rsidRPr="005D29AE">
        <w:rPr>
          <w:szCs w:val="28"/>
        </w:rPr>
        <w:t>в течение 10 дней со дня получения предостережения вправе подать в отношении этого предостережения возражение.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3.7. Возражение в отношении предостережения направляется контролируемым лицом в виде электронного документа, подписанного в соответствии с пунктом 6 статьи 21 Федерального закона № 248-ФЗ, на указанный в предостережении адрес электронной почты контрольного органа, либо </w:t>
      </w:r>
      <w:bookmarkStart w:id="1" w:name="_Hlk186028102"/>
      <w:r w:rsidRPr="005D29AE">
        <w:rPr>
          <w:szCs w:val="28"/>
        </w:rPr>
        <w:t xml:space="preserve">с использованием </w:t>
      </w:r>
      <w:bookmarkEnd w:id="1"/>
      <w:r w:rsidRPr="005D29AE">
        <w:rPr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 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3.8. Возражение в отношении предостережения должно содержать: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электронной почты, по которым должен быть направлен ответ;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б) сведения о предостережении (дату и номер) и должностном лице, направившем такое предостережение;</w:t>
      </w:r>
    </w:p>
    <w:p w:rsidR="002E6210" w:rsidRPr="005D29AE" w:rsidRDefault="002E6210" w:rsidP="002E6210">
      <w:pPr>
        <w:ind w:firstLine="680"/>
        <w:rPr>
          <w:i/>
          <w:szCs w:val="28"/>
        </w:rPr>
      </w:pPr>
      <w:r w:rsidRPr="005D29AE">
        <w:rPr>
          <w:szCs w:val="28"/>
        </w:rPr>
        <w:t>в) доводы, на основании которых контролируемое лицо не соглас</w:t>
      </w:r>
      <w:r>
        <w:rPr>
          <w:szCs w:val="28"/>
        </w:rPr>
        <w:t>но</w:t>
      </w:r>
      <w:r w:rsidRPr="005D29AE">
        <w:rPr>
          <w:szCs w:val="28"/>
        </w:rPr>
        <w:t xml:space="preserve"> с предостережением (с приложением подтверждающих указанные доводы сведений и (или) документов). 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3.9. В случае если возражение в отношении предостережения не содержит обязательных сведений, перечисленных выше,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3.10. Возражени</w:t>
      </w:r>
      <w:r>
        <w:rPr>
          <w:szCs w:val="28"/>
        </w:rPr>
        <w:t>е</w:t>
      </w:r>
      <w:r w:rsidRPr="005D29AE">
        <w:rPr>
          <w:szCs w:val="28"/>
        </w:rPr>
        <w:t xml:space="preserve"> в отношении предостережения рассматривается контрольным органом в течение 1</w:t>
      </w:r>
      <w:r>
        <w:rPr>
          <w:szCs w:val="28"/>
        </w:rPr>
        <w:t>0</w:t>
      </w:r>
      <w:r w:rsidRPr="005D29AE">
        <w:rPr>
          <w:szCs w:val="28"/>
        </w:rPr>
        <w:t xml:space="preserve"> рабочих дней со дня его поступления в контрольный орган. 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3.11. По результатам рассмотрения контрольным органом возражения в отношении предостережения принимается одно из следующих решений: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а) об оставлении предостережения без изменения;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б) об отмене предостережения.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3.12. Информация о принятом решении, предусмотренном пунктом 3.11. настоящего Положения, 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lastRenderedPageBreak/>
        <w:t xml:space="preserve">3.13. Должностные лица, </w:t>
      </w:r>
      <w:r w:rsidRPr="005D29AE">
        <w:rPr>
          <w:rFonts w:eastAsia="Calibri"/>
          <w:spacing w:val="-5"/>
          <w:szCs w:val="28"/>
        </w:rPr>
        <w:t>уполномоченные на осуществление контроля</w:t>
      </w:r>
      <w:r w:rsidRPr="005D29AE">
        <w:rPr>
          <w:szCs w:val="28"/>
        </w:rPr>
        <w:t>, проводят консультирование контролируемых лиц без взимания платы в письменной форме при их письменном обращении (в сроки, установленные Федеральным законом от 2 мая 2006 года № 59-ФЗ «О порядке рассмотрения обращений граждан Российской Федерации») либо в устной форме по телефону, посредством видео-конференц-связи, на личном приеме у должностного лица, либо в ходе проведения профилактического мероприятия, контрольного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2E6210" w:rsidRPr="005D29AE" w:rsidRDefault="002E6210" w:rsidP="002E6210">
      <w:pPr>
        <w:tabs>
          <w:tab w:val="left" w:pos="709"/>
        </w:tabs>
        <w:ind w:firstLine="680"/>
        <w:rPr>
          <w:szCs w:val="28"/>
        </w:rPr>
      </w:pPr>
      <w:r w:rsidRPr="005D29AE">
        <w:rPr>
          <w:szCs w:val="28"/>
        </w:rPr>
        <w:t>3.14. Консультирование осуществляется по следующим вопросам: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а) применение обязательных требований, соблюдение которых является предметом </w:t>
      </w:r>
      <w:r>
        <w:rPr>
          <w:szCs w:val="28"/>
        </w:rPr>
        <w:t xml:space="preserve">дорожного </w:t>
      </w:r>
      <w:r w:rsidRPr="005D29AE">
        <w:rPr>
          <w:szCs w:val="28"/>
        </w:rPr>
        <w:t>контроля в соответствии с пунктом 1.2 настоящего Положения, содержание и последствия их несоблюдения;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обязательных требований,</w:t>
      </w:r>
      <w:r w:rsidRPr="005D29AE">
        <w:t xml:space="preserve"> </w:t>
      </w:r>
      <w:r w:rsidRPr="005D29AE">
        <w:rPr>
          <w:szCs w:val="28"/>
        </w:rPr>
        <w:t xml:space="preserve">соблюдение которых является предметом </w:t>
      </w:r>
      <w:r>
        <w:rPr>
          <w:szCs w:val="28"/>
        </w:rPr>
        <w:t xml:space="preserve">дорожного </w:t>
      </w:r>
      <w:r w:rsidRPr="005D29AE">
        <w:rPr>
          <w:szCs w:val="28"/>
        </w:rPr>
        <w:t>контроля в соответствии с пунктом 1.2 настоящего Положения;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в) осуществление </w:t>
      </w:r>
      <w:r>
        <w:rPr>
          <w:szCs w:val="28"/>
        </w:rPr>
        <w:t>дорожного</w:t>
      </w:r>
      <w:r w:rsidRPr="005D29AE">
        <w:rPr>
          <w:szCs w:val="28"/>
        </w:rPr>
        <w:t xml:space="preserve"> контроля.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3.15.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3.16. В случае если в течение календарного года поступило 5 и более однотипных (по одним и тем же вопросам) обращений от различных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в сети «Интернет» письменных разъяснений, подписанных уполномоченным должностным лицом, без указания в таких разъяснениях сведений, отнесенных к категории ограниченного доступа.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3.17.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(надзорной) деятельности». 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3.18. Профилактический визит проводится в форме профилактической беседы должностным лицом, </w:t>
      </w:r>
      <w:r w:rsidRPr="005D29AE">
        <w:rPr>
          <w:rFonts w:eastAsia="Calibri"/>
          <w:spacing w:val="-5"/>
          <w:szCs w:val="28"/>
        </w:rPr>
        <w:t>уполномоченным на осуществление контроля</w:t>
      </w:r>
      <w:r w:rsidRPr="005D29AE">
        <w:rPr>
          <w:szCs w:val="28"/>
        </w:rPr>
        <w:t xml:space="preserve">,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:rsidR="002E6210" w:rsidRPr="002E6210" w:rsidRDefault="002E6210" w:rsidP="002E6210">
      <w:pPr>
        <w:ind w:firstLine="680"/>
        <w:rPr>
          <w:color w:val="auto"/>
          <w:szCs w:val="28"/>
        </w:rPr>
      </w:pPr>
      <w:r w:rsidRPr="002E6210">
        <w:rPr>
          <w:color w:val="auto"/>
          <w:szCs w:val="28"/>
        </w:rPr>
        <w:t xml:space="preserve">3.19.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дорожного контроля в </w:t>
      </w:r>
      <w:r w:rsidRPr="002E6210">
        <w:rPr>
          <w:color w:val="auto"/>
          <w:szCs w:val="28"/>
        </w:rPr>
        <w:lastRenderedPageBreak/>
        <w:t xml:space="preserve">соответствии с пунктом 1.2 настоящего Положения, а должностное лицо, </w:t>
      </w:r>
      <w:r w:rsidRPr="002E6210">
        <w:rPr>
          <w:rFonts w:eastAsia="Calibri"/>
          <w:color w:val="auto"/>
          <w:spacing w:val="-5"/>
          <w:szCs w:val="28"/>
        </w:rPr>
        <w:t>уполномоченное на осуществление контроля</w:t>
      </w:r>
      <w:r w:rsidRPr="002E6210">
        <w:rPr>
          <w:color w:val="auto"/>
          <w:szCs w:val="28"/>
        </w:rPr>
        <w:t>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3.20.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2E6210" w:rsidRPr="002E6210" w:rsidRDefault="002E6210" w:rsidP="002E6210">
      <w:pPr>
        <w:ind w:firstLine="680"/>
        <w:rPr>
          <w:color w:val="auto"/>
          <w:szCs w:val="28"/>
        </w:rPr>
      </w:pPr>
      <w:bookmarkStart w:id="2" w:name="_Hlk211941549"/>
      <w:r w:rsidRPr="002E6210">
        <w:rPr>
          <w:color w:val="auto"/>
          <w:szCs w:val="28"/>
        </w:rPr>
        <w:t xml:space="preserve">3.21. Обязательный профилактический визит в рамках дорожного контроля проводится в случаях, предусмотренных </w:t>
      </w:r>
      <w:proofErr w:type="gramStart"/>
      <w:r w:rsidRPr="002E6210">
        <w:rPr>
          <w:color w:val="auto"/>
          <w:szCs w:val="28"/>
        </w:rPr>
        <w:t>подпунктами</w:t>
      </w:r>
      <w:proofErr w:type="gramEnd"/>
      <w:r w:rsidRPr="002E6210">
        <w:rPr>
          <w:color w:val="auto"/>
          <w:szCs w:val="28"/>
        </w:rPr>
        <w:t xml:space="preserve"> а) и б) пункта 4 части 1 статьи 52.1 Федерального закона № 248-ФЗ.</w:t>
      </w:r>
    </w:p>
    <w:bookmarkEnd w:id="2"/>
    <w:p w:rsidR="002E6210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>3.22. Профилактический визит по инициативе контролируемого лица проводится в соответствии со статьей 52.2 Федерального закона № 248-ФЗ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Заявление о проведении профилактического визита подается контролируемым лицом посредством единого портала государственных и муниципальных услуг.</w:t>
      </w:r>
    </w:p>
    <w:p w:rsidR="002E6210" w:rsidRDefault="002E6210" w:rsidP="002E6210">
      <w:pPr>
        <w:ind w:firstLine="680"/>
        <w:rPr>
          <w:szCs w:val="28"/>
        </w:rPr>
      </w:pPr>
    </w:p>
    <w:p w:rsidR="002E6210" w:rsidRDefault="002E6210" w:rsidP="002E6210">
      <w:pPr>
        <w:ind w:firstLine="680"/>
        <w:rPr>
          <w:szCs w:val="28"/>
        </w:rPr>
      </w:pPr>
    </w:p>
    <w:p w:rsidR="002E6210" w:rsidRPr="000D23AE" w:rsidRDefault="002E6210" w:rsidP="002E6210">
      <w:pPr>
        <w:pStyle w:val="ConsPlusNormal"/>
        <w:ind w:firstLine="0"/>
        <w:jc w:val="center"/>
        <w:rPr>
          <w:sz w:val="28"/>
          <w:szCs w:val="28"/>
        </w:rPr>
      </w:pPr>
      <w:r w:rsidRPr="000D23AE">
        <w:rPr>
          <w:rFonts w:ascii="Times New Roman" w:hAnsi="Times New Roman" w:cs="Times New Roman"/>
          <w:b/>
          <w:bCs/>
          <w:sz w:val="28"/>
          <w:szCs w:val="28"/>
        </w:rPr>
        <w:t>4. Осуществление муниципального контроля, порядок организации</w:t>
      </w:r>
    </w:p>
    <w:p w:rsidR="002E6210" w:rsidRDefault="002E6210" w:rsidP="002E621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3AE">
        <w:rPr>
          <w:rFonts w:ascii="Times New Roman" w:hAnsi="Times New Roman" w:cs="Times New Roman"/>
          <w:b/>
          <w:bCs/>
          <w:sz w:val="28"/>
          <w:szCs w:val="28"/>
        </w:rPr>
        <w:t>контрольных мероприятий и контрольных действий</w:t>
      </w:r>
    </w:p>
    <w:p w:rsidR="002E6210" w:rsidRPr="005D29AE" w:rsidRDefault="002E6210" w:rsidP="002E6210">
      <w:pPr>
        <w:ind w:firstLine="680"/>
        <w:rPr>
          <w:szCs w:val="28"/>
        </w:rPr>
      </w:pPr>
      <w:r w:rsidRPr="005D29AE">
        <w:rPr>
          <w:szCs w:val="28"/>
        </w:rPr>
        <w:t xml:space="preserve"> </w:t>
      </w:r>
    </w:p>
    <w:p w:rsidR="002E6210" w:rsidRPr="005D29AE" w:rsidRDefault="002E6210" w:rsidP="002E621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 xml:space="preserve">4.1. При осуществлении </w:t>
      </w:r>
      <w:r>
        <w:rPr>
          <w:rStyle w:val="a5"/>
          <w:sz w:val="28"/>
        </w:rPr>
        <w:t>дорожного контроля</w:t>
      </w:r>
      <w:r w:rsidRPr="000D23AE">
        <w:rPr>
          <w:rFonts w:ascii="Times New Roman" w:hAnsi="Times New Roman" w:cs="Times New Roman"/>
          <w:sz w:val="28"/>
          <w:szCs w:val="28"/>
        </w:rPr>
        <w:t xml:space="preserve"> плановые контрольные мероприятия не проводятся.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 xml:space="preserve">4.2. В рамках осуществления </w:t>
      </w:r>
      <w:r>
        <w:rPr>
          <w:rStyle w:val="a5"/>
          <w:sz w:val="28"/>
        </w:rPr>
        <w:t>дорожного</w:t>
      </w:r>
      <w:r w:rsidRPr="008A218B">
        <w:rPr>
          <w:rStyle w:val="a5"/>
          <w:sz w:val="28"/>
        </w:rPr>
        <w:t xml:space="preserve"> контрол</w:t>
      </w:r>
      <w:r>
        <w:rPr>
          <w:rStyle w:val="a5"/>
          <w:sz w:val="28"/>
        </w:rPr>
        <w:t>я</w:t>
      </w:r>
      <w:r w:rsidRPr="000D23AE">
        <w:rPr>
          <w:rFonts w:ascii="Times New Roman" w:hAnsi="Times New Roman" w:cs="Times New Roman"/>
          <w:sz w:val="28"/>
          <w:szCs w:val="28"/>
        </w:rPr>
        <w:t xml:space="preserve"> проводятся следующие контрольные мероприятия с взаимодействием с контролируемым лицом: 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рейдовый осмотр</w:t>
      </w:r>
      <w:r w:rsidRPr="000D23AE">
        <w:rPr>
          <w:rFonts w:ascii="Times New Roman" w:hAnsi="Times New Roman" w:cs="Times New Roman"/>
          <w:sz w:val="28"/>
          <w:szCs w:val="28"/>
        </w:rPr>
        <w:t>;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выездная проверка.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>4.3. Без взаимодействия с контролируемым лицом проводятся следующие контрольные мероприятия: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>а) наблюдение за соблюдением обязательных требований (мониторинг безопасности);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>б) выездное обследование.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t xml:space="preserve">4.4.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</w:t>
      </w:r>
      <w:bookmarkStart w:id="3" w:name="_Hlk192241220"/>
      <w:r w:rsidRPr="000D23AE">
        <w:rPr>
          <w:rFonts w:ascii="Times New Roman" w:hAnsi="Times New Roman" w:cs="Times New Roman"/>
          <w:sz w:val="28"/>
          <w:szCs w:val="28"/>
        </w:rPr>
        <w:t xml:space="preserve">должностным лицом контрольного органа, указанным в пункте </w:t>
      </w:r>
      <w:bookmarkEnd w:id="3"/>
      <w:r w:rsidRPr="00BD3EB5">
        <w:rPr>
          <w:rFonts w:ascii="Times New Roman" w:hAnsi="Times New Roman" w:cs="Times New Roman"/>
          <w:sz w:val="28"/>
          <w:szCs w:val="28"/>
        </w:rPr>
        <w:t xml:space="preserve">1.6 </w:t>
      </w:r>
      <w:r w:rsidRPr="000D23AE">
        <w:rPr>
          <w:rFonts w:ascii="Times New Roman" w:hAnsi="Times New Roman" w:cs="Times New Roman"/>
          <w:sz w:val="28"/>
          <w:szCs w:val="28"/>
        </w:rPr>
        <w:t>настоящего Положения. (далее - решение о проведении контрольного мероприятия)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D23AE">
        <w:rPr>
          <w:rFonts w:ascii="Times New Roman" w:hAnsi="Times New Roman" w:cs="Times New Roman"/>
          <w:bCs/>
          <w:sz w:val="28"/>
          <w:szCs w:val="28"/>
        </w:rPr>
        <w:t>4.5. В решении о проведении контрольного мероприятия указываются сведения, предусмотренные частью 1 статьи 64 Федерального закона № 248-ФЗ.</w:t>
      </w:r>
    </w:p>
    <w:p w:rsidR="002E6210" w:rsidRPr="000D23AE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3AE">
        <w:rPr>
          <w:rFonts w:ascii="Times New Roman" w:hAnsi="Times New Roman" w:cs="Times New Roman"/>
          <w:sz w:val="28"/>
          <w:szCs w:val="28"/>
        </w:rPr>
        <w:lastRenderedPageBreak/>
        <w:t xml:space="preserve">4.6. Контрольные мероприятия без взаимодействия с контролируемым лицом проводятся должностными лицами, уполномоченными на осуществление контроля на основании заданий должностного лица контрольного органа, указанного в пункте </w:t>
      </w:r>
      <w:r w:rsidRPr="00BD3EB5">
        <w:rPr>
          <w:rFonts w:ascii="Times New Roman" w:hAnsi="Times New Roman" w:cs="Times New Roman"/>
          <w:sz w:val="28"/>
          <w:szCs w:val="28"/>
        </w:rPr>
        <w:t xml:space="preserve">1.6 </w:t>
      </w:r>
      <w:r w:rsidRPr="000D23AE">
        <w:rPr>
          <w:rFonts w:ascii="Times New Roman" w:hAnsi="Times New Roman" w:cs="Times New Roman"/>
          <w:sz w:val="28"/>
          <w:szCs w:val="28"/>
        </w:rPr>
        <w:t xml:space="preserve">настоящего Положения, включая задания, содержащиеся в планах работы контрольного органа. 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 xml:space="preserve">4.7. Внеплановые контрольные мероприятия, предусмотренные пунктом 4.2. настоящего Положения, проводятся по основаниям, предусмотренным пунктами 1, 3, 4, 5, 7, </w:t>
      </w:r>
      <w:r w:rsidRPr="004D1642">
        <w:rPr>
          <w:rFonts w:ascii="Times New Roman" w:hAnsi="Times New Roman" w:cs="Times New Roman"/>
          <w:color w:val="000000" w:themeColor="text1"/>
          <w:sz w:val="28"/>
          <w:szCs w:val="28"/>
        </w:rPr>
        <w:t>8,</w:t>
      </w:r>
      <w:r w:rsidRPr="004D1642">
        <w:rPr>
          <w:rFonts w:ascii="Times New Roman" w:hAnsi="Times New Roman" w:cs="Times New Roman"/>
          <w:sz w:val="28"/>
          <w:szCs w:val="28"/>
        </w:rPr>
        <w:t xml:space="preserve"> 9 части 1 статьи 57 Федерального закона № 248-ФЗ. </w:t>
      </w:r>
    </w:p>
    <w:p w:rsidR="002E6210" w:rsidRPr="004D1642" w:rsidRDefault="002E6210" w:rsidP="002E6210">
      <w:pPr>
        <w:ind w:firstLine="680"/>
        <w:rPr>
          <w:szCs w:val="28"/>
          <w:lang w:eastAsia="zh-CN"/>
        </w:rPr>
      </w:pPr>
      <w:r>
        <w:rPr>
          <w:szCs w:val="28"/>
          <w:lang w:eastAsia="zh-CN"/>
        </w:rPr>
        <w:t>4.8</w:t>
      </w:r>
      <w:r w:rsidRPr="004D1642">
        <w:rPr>
          <w:szCs w:val="28"/>
          <w:lang w:eastAsia="zh-CN"/>
        </w:rPr>
        <w:t>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2E6210" w:rsidRPr="004D1642" w:rsidRDefault="002E6210" w:rsidP="002E6210">
      <w:pPr>
        <w:ind w:firstLine="680"/>
        <w:rPr>
          <w:szCs w:val="28"/>
          <w:lang w:eastAsia="zh-CN"/>
        </w:rPr>
      </w:pPr>
      <w:r>
        <w:rPr>
          <w:szCs w:val="28"/>
          <w:lang w:eastAsia="zh-CN"/>
        </w:rPr>
        <w:t xml:space="preserve">4.9. </w:t>
      </w:r>
      <w:r w:rsidRPr="004D1642">
        <w:rPr>
          <w:szCs w:val="28"/>
          <w:lang w:eastAsia="zh-CN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2E6210" w:rsidRPr="004D1642" w:rsidRDefault="002E6210" w:rsidP="002E6210">
      <w:pPr>
        <w:ind w:firstLine="680"/>
        <w:rPr>
          <w:szCs w:val="28"/>
          <w:lang w:eastAsia="zh-CN"/>
        </w:rPr>
      </w:pPr>
      <w:r>
        <w:rPr>
          <w:szCs w:val="28"/>
          <w:lang w:eastAsia="zh-CN"/>
        </w:rPr>
        <w:t xml:space="preserve">4.10. </w:t>
      </w:r>
      <w:r w:rsidRPr="004D1642">
        <w:rPr>
          <w:szCs w:val="28"/>
          <w:lang w:eastAsia="zh-CN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 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 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2E6210" w:rsidRPr="004D1642" w:rsidRDefault="002E6210" w:rsidP="002E6210">
      <w:pPr>
        <w:ind w:firstLine="680"/>
        <w:rPr>
          <w:szCs w:val="28"/>
        </w:rPr>
      </w:pPr>
      <w:r w:rsidRPr="004D1642">
        <w:rPr>
          <w:szCs w:val="28"/>
        </w:rPr>
        <w:t>4.1</w:t>
      </w:r>
      <w:r>
        <w:rPr>
          <w:szCs w:val="28"/>
        </w:rPr>
        <w:t>1</w:t>
      </w:r>
      <w:r w:rsidRPr="004D1642">
        <w:rPr>
          <w:szCs w:val="28"/>
        </w:rPr>
        <w:t xml:space="preserve">. Инспекционный визит, </w:t>
      </w:r>
      <w:r w:rsidRPr="00BD3EB5">
        <w:rPr>
          <w:szCs w:val="28"/>
        </w:rPr>
        <w:t xml:space="preserve">рейдовый осмотр, </w:t>
      </w:r>
      <w:r w:rsidRPr="004D1642">
        <w:rPr>
          <w:szCs w:val="28"/>
        </w:rPr>
        <w:t>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2E6210" w:rsidRPr="004D1642" w:rsidRDefault="002E6210" w:rsidP="002E6210">
      <w:pPr>
        <w:ind w:firstLine="680"/>
        <w:rPr>
          <w:szCs w:val="28"/>
        </w:rPr>
      </w:pPr>
      <w:r w:rsidRPr="004D1642">
        <w:rPr>
          <w:szCs w:val="28"/>
        </w:rPr>
        <w:t>4.1</w:t>
      </w:r>
      <w:r>
        <w:rPr>
          <w:szCs w:val="28"/>
        </w:rPr>
        <w:t>2</w:t>
      </w:r>
      <w:r w:rsidRPr="004D1642">
        <w:rPr>
          <w:szCs w:val="28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мероприятия в следующих случаях:</w:t>
      </w:r>
    </w:p>
    <w:p w:rsidR="002E6210" w:rsidRPr="004D1642" w:rsidRDefault="002E6210" w:rsidP="002E6210">
      <w:pPr>
        <w:ind w:firstLine="680"/>
        <w:rPr>
          <w:szCs w:val="28"/>
        </w:rPr>
      </w:pPr>
      <w:r w:rsidRPr="004D1642">
        <w:rPr>
          <w:szCs w:val="28"/>
        </w:rPr>
        <w:t>временной нетрудоспособности контролируемого лица;</w:t>
      </w:r>
    </w:p>
    <w:p w:rsidR="002E6210" w:rsidRPr="004D1642" w:rsidRDefault="002E6210" w:rsidP="002E6210">
      <w:pPr>
        <w:ind w:firstLine="680"/>
        <w:rPr>
          <w:szCs w:val="28"/>
        </w:rPr>
      </w:pPr>
      <w:r w:rsidRPr="004D1642">
        <w:rPr>
          <w:szCs w:val="28"/>
        </w:rPr>
        <w:t>нахождения контролируемого лица за пределами Брянской области (в служебной командировке, в связи с отпуском);</w:t>
      </w:r>
    </w:p>
    <w:p w:rsidR="002E6210" w:rsidRPr="004D1642" w:rsidRDefault="002E6210" w:rsidP="002E6210">
      <w:pPr>
        <w:ind w:firstLine="680"/>
        <w:rPr>
          <w:szCs w:val="28"/>
        </w:rPr>
      </w:pPr>
      <w:r w:rsidRPr="004D1642">
        <w:rPr>
          <w:szCs w:val="28"/>
        </w:rPr>
        <w:lastRenderedPageBreak/>
        <w:t>применения к гражданину административного или уголовного наказания, а также избрания меры пресечения в соответствии с законодательством Российской Федерации, которое делает невозможной его явку.</w:t>
      </w:r>
    </w:p>
    <w:p w:rsidR="002E6210" w:rsidRPr="004D1642" w:rsidRDefault="002E6210" w:rsidP="002E6210">
      <w:pPr>
        <w:ind w:firstLine="680"/>
        <w:rPr>
          <w:szCs w:val="28"/>
        </w:rPr>
      </w:pPr>
      <w:r>
        <w:rPr>
          <w:szCs w:val="28"/>
        </w:rPr>
        <w:t xml:space="preserve">4.13. </w:t>
      </w:r>
      <w:r w:rsidRPr="004D1642">
        <w:rPr>
          <w:szCs w:val="28"/>
        </w:rPr>
        <w:t>Информация контролируемого лица должна содержать</w:t>
      </w:r>
      <w:r>
        <w:rPr>
          <w:szCs w:val="28"/>
        </w:rPr>
        <w:t xml:space="preserve"> о</w:t>
      </w:r>
      <w:r w:rsidRPr="004D1642">
        <w:rPr>
          <w:szCs w:val="28"/>
        </w:rPr>
        <w:t>писание обстоятельств, препятствующих присутствию при проведении контрольного мероприятия.</w:t>
      </w:r>
    </w:p>
    <w:p w:rsidR="002E6210" w:rsidRPr="004D1642" w:rsidRDefault="002E6210" w:rsidP="002E6210">
      <w:pPr>
        <w:ind w:firstLine="680"/>
        <w:rPr>
          <w:szCs w:val="28"/>
        </w:rPr>
      </w:pPr>
      <w:r>
        <w:rPr>
          <w:szCs w:val="28"/>
        </w:rPr>
        <w:t xml:space="preserve">4.14. </w:t>
      </w:r>
      <w:r w:rsidRPr="004D1642">
        <w:rPr>
          <w:szCs w:val="28"/>
        </w:rPr>
        <w:t>При представлении указанной информации проведение контрольно</w:t>
      </w:r>
      <w:r>
        <w:rPr>
          <w:szCs w:val="28"/>
        </w:rPr>
        <w:t>го</w:t>
      </w:r>
      <w:r w:rsidRPr="004D1642">
        <w:rPr>
          <w:szCs w:val="28"/>
        </w:rPr>
        <w:t xml:space="preserve"> мероприяти</w:t>
      </w:r>
      <w:r>
        <w:rPr>
          <w:szCs w:val="28"/>
        </w:rPr>
        <w:t xml:space="preserve">я </w:t>
      </w:r>
      <w:r w:rsidRPr="004D1642">
        <w:rPr>
          <w:szCs w:val="28"/>
        </w:rPr>
        <w:t>переносится на срок, необходимый для устранения обстоятельств, препятствующих возможности присутствия контролируемого лица при проведении контрольного мероприятия.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642">
        <w:rPr>
          <w:rFonts w:ascii="Times New Roman" w:hAnsi="Times New Roman" w:cs="Times New Roman"/>
          <w:sz w:val="28"/>
          <w:szCs w:val="28"/>
        </w:rPr>
        <w:t>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642">
        <w:rPr>
          <w:rFonts w:ascii="Times New Roman" w:hAnsi="Times New Roman" w:cs="Times New Roman"/>
          <w:sz w:val="28"/>
          <w:szCs w:val="28"/>
        </w:rPr>
        <w:t>.1. В ходе инспекционного визита могут совершаться следующие контрольные действия: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осмотр;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опрос;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642">
        <w:rPr>
          <w:rFonts w:ascii="Times New Roman" w:hAnsi="Times New Roman" w:cs="Times New Roman"/>
          <w:sz w:val="28"/>
          <w:szCs w:val="28"/>
        </w:rPr>
        <w:t>.2.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642">
        <w:rPr>
          <w:rFonts w:ascii="Times New Roman" w:hAnsi="Times New Roman" w:cs="Times New Roman"/>
          <w:sz w:val="28"/>
          <w:szCs w:val="28"/>
        </w:rPr>
        <w:t>.3.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642">
        <w:rPr>
          <w:rFonts w:ascii="Times New Roman" w:hAnsi="Times New Roman" w:cs="Times New Roman"/>
          <w:sz w:val="28"/>
          <w:szCs w:val="28"/>
        </w:rPr>
        <w:t xml:space="preserve">.4.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8 части 1 статьи 57 и частью 12 статьи 66 Федерального закона № 248-ФЗ. 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4.16. 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Рейдовый осмотр проводится в соответствии со статьей 71 Федерального закона </w:t>
      </w: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248-ФЗ. 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Рейдовый осмотр проводится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находящихся на территории, на которой расположено несколько контролируемых лиц. 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ходе рейдового осмотра могут совершаться следующие контрольные (надзорные) действия: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опрос;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получение письменных объяснений;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истребование документов;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отбор проб (образцов);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инструментальное обследование;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испытание; </w:t>
      </w:r>
    </w:p>
    <w:p w:rsidR="002E6210" w:rsidRPr="00BD3EB5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экспертиза. 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один рабочий день. 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4.16.4. 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</w:t>
      </w:r>
      <w:r w:rsidRPr="00BD3E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8 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части 1 статьи 57 и частью 12 статьи 66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AE1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248-ФЗ.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642">
        <w:rPr>
          <w:rFonts w:ascii="Times New Roman" w:hAnsi="Times New Roman" w:cs="Times New Roman"/>
          <w:sz w:val="28"/>
          <w:szCs w:val="28"/>
        </w:rPr>
        <w:t>. Документарная проверка проводится в порядке, установленном статьей 72 Федерального закона № 248-ФЗ.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642">
        <w:rPr>
          <w:rFonts w:ascii="Times New Roman" w:hAnsi="Times New Roman" w:cs="Times New Roman"/>
          <w:sz w:val="28"/>
          <w:szCs w:val="28"/>
        </w:rPr>
        <w:t>.1. 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642">
        <w:rPr>
          <w:rFonts w:ascii="Times New Roman" w:hAnsi="Times New Roman" w:cs="Times New Roman"/>
          <w:sz w:val="28"/>
          <w:szCs w:val="28"/>
        </w:rPr>
        <w:t>.2. В ходе документарной проверки могут совершаться следующие контрольные действия: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экспертиза.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642">
        <w:rPr>
          <w:rFonts w:ascii="Times New Roman" w:hAnsi="Times New Roman" w:cs="Times New Roman"/>
          <w:sz w:val="28"/>
          <w:szCs w:val="28"/>
        </w:rPr>
        <w:t>.3. 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642">
        <w:rPr>
          <w:rFonts w:ascii="Times New Roman" w:hAnsi="Times New Roman" w:cs="Times New Roman"/>
          <w:sz w:val="28"/>
          <w:szCs w:val="28"/>
        </w:rPr>
        <w:t xml:space="preserve">.4.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8 части 1 статьи 57 Федерального закона № 248-ФЗ. 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642">
        <w:rPr>
          <w:rFonts w:ascii="Times New Roman" w:hAnsi="Times New Roman" w:cs="Times New Roman"/>
          <w:sz w:val="28"/>
          <w:szCs w:val="28"/>
        </w:rPr>
        <w:t xml:space="preserve">. Выездная проверка 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</w:t>
      </w:r>
      <w:r w:rsidRPr="004D1642">
        <w:rPr>
          <w:rFonts w:ascii="Times New Roman" w:hAnsi="Times New Roman" w:cs="Times New Roman"/>
          <w:sz w:val="28"/>
          <w:szCs w:val="28"/>
        </w:rPr>
        <w:lastRenderedPageBreak/>
        <w:t>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642">
        <w:rPr>
          <w:rFonts w:ascii="Times New Roman" w:hAnsi="Times New Roman" w:cs="Times New Roman"/>
          <w:sz w:val="28"/>
          <w:szCs w:val="28"/>
        </w:rPr>
        <w:t>.1. В ходе выездной проверки могут совершаться следующие контрольные действия: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осмотр;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досмотр;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опрос;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2E6210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642">
        <w:rPr>
          <w:rFonts w:ascii="Times New Roman" w:hAnsi="Times New Roman" w:cs="Times New Roman"/>
          <w:sz w:val="28"/>
          <w:szCs w:val="28"/>
        </w:rPr>
        <w:t xml:space="preserve">.2.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8 части 1 статьи 57 и частью 12 статьи 66 Федерального закона № 248-ФЗ. </w:t>
      </w:r>
    </w:p>
    <w:p w:rsidR="002E6210" w:rsidRPr="00AE1C5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642">
        <w:rPr>
          <w:rFonts w:ascii="Times New Roman" w:hAnsi="Times New Roman" w:cs="Times New Roman"/>
          <w:sz w:val="28"/>
          <w:szCs w:val="28"/>
        </w:rPr>
        <w:t xml:space="preserve">.3.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4D164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 xml:space="preserve"> 4.1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642">
        <w:rPr>
          <w:rFonts w:ascii="Times New Roman" w:hAnsi="Times New Roman" w:cs="Times New Roman"/>
          <w:sz w:val="28"/>
          <w:szCs w:val="28"/>
        </w:rPr>
        <w:t>.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248-ФЗ, осуществляется 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6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1642">
        <w:rPr>
          <w:rFonts w:ascii="Times New Roman" w:hAnsi="Times New Roman" w:cs="Times New Roman"/>
          <w:sz w:val="28"/>
          <w:szCs w:val="28"/>
        </w:rPr>
        <w:t>. 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6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642">
        <w:rPr>
          <w:rFonts w:ascii="Times New Roman" w:hAnsi="Times New Roman" w:cs="Times New Roman"/>
          <w:sz w:val="28"/>
          <w:szCs w:val="28"/>
        </w:rPr>
        <w:t>. 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D1642">
        <w:rPr>
          <w:rFonts w:ascii="Times New Roman" w:hAnsi="Times New Roman" w:cs="Times New Roman"/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D1642">
        <w:rPr>
          <w:rFonts w:ascii="Times New Roman" w:hAnsi="Times New Roman" w:cs="Times New Roman"/>
          <w:sz w:val="28"/>
          <w:szCs w:val="28"/>
        </w:rPr>
        <w:t>.1.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осмотр;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применением видеозаписи);</w:t>
      </w:r>
    </w:p>
    <w:p w:rsidR="002E6210" w:rsidRPr="004D1642" w:rsidRDefault="002E6210" w:rsidP="002E621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D1642">
        <w:rPr>
          <w:rFonts w:ascii="Times New Roman" w:hAnsi="Times New Roman" w:cs="Times New Roman"/>
          <w:sz w:val="28"/>
          <w:szCs w:val="28"/>
        </w:rPr>
        <w:t>испытание.</w:t>
      </w:r>
    </w:p>
    <w:p w:rsidR="002E6210" w:rsidRDefault="002E6210"/>
    <w:p w:rsidR="00CA1727" w:rsidRDefault="00CA1727"/>
    <w:p w:rsidR="00CA1727" w:rsidRDefault="00CA1727" w:rsidP="00CA1727">
      <w:pPr>
        <w:pStyle w:val="a3"/>
        <w:spacing w:after="0"/>
        <w:ind w:left="0"/>
        <w:contextualSpacing w:val="0"/>
        <w:jc w:val="center"/>
        <w:rPr>
          <w:szCs w:val="28"/>
        </w:rPr>
      </w:pPr>
      <w:r w:rsidRPr="00F447B5">
        <w:rPr>
          <w:rFonts w:eastAsia="Calibri"/>
          <w:b/>
          <w:szCs w:val="28"/>
        </w:rPr>
        <w:t xml:space="preserve">5. </w:t>
      </w:r>
      <w:r>
        <w:rPr>
          <w:rFonts w:eastAsia="Calibri"/>
          <w:b/>
          <w:szCs w:val="28"/>
        </w:rPr>
        <w:t>Результаты контрольного мероприятия</w:t>
      </w:r>
    </w:p>
    <w:p w:rsidR="00CA1727" w:rsidRDefault="00CA1727"/>
    <w:p w:rsidR="00CA1727" w:rsidRDefault="00CA1727"/>
    <w:p w:rsidR="00CA1727" w:rsidRPr="000E5744" w:rsidRDefault="00CA1727" w:rsidP="00CA1727">
      <w:pPr>
        <w:ind w:firstLine="709"/>
        <w:rPr>
          <w:rStyle w:val="a5"/>
          <w:rFonts w:eastAsiaTheme="minorHAnsi"/>
          <w:color w:val="0000FF"/>
        </w:rPr>
      </w:pPr>
      <w:r w:rsidRPr="00B93F8B">
        <w:rPr>
          <w:rStyle w:val="a5"/>
          <w:rFonts w:eastAsiaTheme="minorHAnsi"/>
        </w:rPr>
        <w:t>5.1.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– акт). По результатам проведения контрольного мероприятия без взаимодействия акт составляется в случае выявления нарушений обязательных требований. Акт направляется контролируемому лицу в порядке, предусмотренном частью 5 статьи 21 Федерального закона № 248-ФЗ.</w:t>
      </w:r>
    </w:p>
    <w:p w:rsidR="00CA1727" w:rsidRDefault="00CA1727" w:rsidP="00CA1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3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533E">
        <w:rPr>
          <w:rFonts w:ascii="Times New Roman" w:hAnsi="Times New Roman" w:cs="Times New Roman"/>
          <w:sz w:val="28"/>
          <w:szCs w:val="28"/>
        </w:rPr>
        <w:t>. Результаты контрольного мероприятия оформляются в порядке, предусмотренном статьей 87 Федерального закона № 248-ФЗ.</w:t>
      </w:r>
    </w:p>
    <w:p w:rsidR="00CA1727" w:rsidRPr="00C5533E" w:rsidRDefault="00CA1727" w:rsidP="00CA1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3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533E">
        <w:rPr>
          <w:rFonts w:ascii="Times New Roman" w:hAnsi="Times New Roman" w:cs="Times New Roman"/>
          <w:sz w:val="28"/>
          <w:szCs w:val="28"/>
        </w:rPr>
        <w:t xml:space="preserve">. По результатам контрольных мероприятий 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C5533E">
        <w:rPr>
          <w:rFonts w:ascii="Times New Roman" w:hAnsi="Times New Roman" w:cs="Times New Roman"/>
          <w:sz w:val="28"/>
          <w:szCs w:val="28"/>
        </w:rPr>
        <w:t xml:space="preserve"> принимает решения, предусмотренные частью 2 статьи 90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33E">
        <w:rPr>
          <w:rFonts w:ascii="Times New Roman" w:hAnsi="Times New Roman" w:cs="Times New Roman"/>
          <w:sz w:val="28"/>
          <w:szCs w:val="28"/>
        </w:rPr>
        <w:t>248-ФЗ.</w:t>
      </w:r>
    </w:p>
    <w:p w:rsidR="00CA1727" w:rsidRDefault="00CA1727" w:rsidP="00CA17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3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533E">
        <w:rPr>
          <w:rFonts w:ascii="Times New Roman" w:hAnsi="Times New Roman" w:cs="Times New Roman"/>
          <w:sz w:val="28"/>
          <w:szCs w:val="28"/>
        </w:rPr>
        <w:t>. Предписание об устранении выявленных нарушений выдается контролируемому лицу в соответствии со статьей 90.1 Федерального закона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5533E">
        <w:rPr>
          <w:rFonts w:ascii="Times New Roman" w:hAnsi="Times New Roman" w:cs="Times New Roman"/>
          <w:sz w:val="28"/>
          <w:szCs w:val="28"/>
        </w:rPr>
        <w:t>248-ФЗ.</w:t>
      </w:r>
    </w:p>
    <w:p w:rsidR="00CA1727" w:rsidRDefault="00CA1727"/>
    <w:p w:rsidR="00CA1727" w:rsidRDefault="00CA1727" w:rsidP="00CA1727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2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Досудебный порядок подачи жалобы</w:t>
      </w:r>
    </w:p>
    <w:p w:rsidR="00CA1727" w:rsidRDefault="00CA1727" w:rsidP="00CA172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2"/>
          <w:lang w:eastAsia="ru-RU"/>
        </w:rPr>
      </w:pPr>
    </w:p>
    <w:p w:rsidR="00CA1727" w:rsidRDefault="00CA1727" w:rsidP="00CA172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2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6.1. Д</w:t>
      </w:r>
      <w:r w:rsidRPr="00D972B4">
        <w:rPr>
          <w:rFonts w:ascii="Times New Roman" w:hAnsi="Times New Roman" w:cs="Times New Roman"/>
          <w:color w:val="000000"/>
          <w:sz w:val="28"/>
          <w:szCs w:val="28"/>
        </w:rPr>
        <w:t xml:space="preserve">осудебный порядок подачи жалоб при осуществлении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дорожного </w:t>
      </w:r>
      <w:r w:rsidRPr="00D972B4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972B4">
        <w:rPr>
          <w:rFonts w:ascii="Times New Roman" w:hAnsi="Times New Roman" w:cs="Times New Roman"/>
          <w:color w:val="000000"/>
          <w:sz w:val="28"/>
          <w:szCs w:val="28"/>
        </w:rPr>
        <w:t xml:space="preserve"> не применяется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1727" w:rsidRDefault="00CA1727" w:rsidP="00CA1727">
      <w:pPr>
        <w:pStyle w:val="1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1727" w:rsidRDefault="00CA1727"/>
    <w:p w:rsidR="00CA1727" w:rsidRDefault="00CA1727" w:rsidP="00CA1727">
      <w:pPr>
        <w:pStyle w:val="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Ключевые показатели муниципального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CA1727" w:rsidRDefault="00CA1727"/>
    <w:p w:rsidR="00CA1727" w:rsidRDefault="00CA1727" w:rsidP="00CA1727"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lang w:eastAsia="ru-RU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7.1. Оценка результативности и эффективности осуществления дорожного контроля осуществляется на основании статьи 30 Федерального закона № 248-ФЗ. </w:t>
      </w:r>
    </w:p>
    <w:p w:rsidR="00CA1727" w:rsidRDefault="00CA1727" w:rsidP="00CA1727">
      <w:pPr>
        <w:pStyle w:val="12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7.2. Ключевые показатели дорожного контроля и их целевые значения, индикативные показатели для дорожного контроля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установлены приложением № 2</w:t>
      </w:r>
      <w:r w:rsidRPr="001410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к настоящему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Положению. </w:t>
      </w:r>
    </w:p>
    <w:p w:rsidR="00CA1727" w:rsidRDefault="00CA1727" w:rsidP="00CA1727">
      <w:pPr>
        <w:pStyle w:val="12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CA1727" w:rsidRDefault="00CA1727">
      <w:pPr>
        <w:sectPr w:rsidR="00CA1727" w:rsidSect="00850EB3">
          <w:headerReference w:type="even" r:id="rId10"/>
          <w:headerReference w:type="default" r:id="rId11"/>
          <w:headerReference w:type="first" r:id="rId12"/>
          <w:pgSz w:w="11902" w:h="16834"/>
          <w:pgMar w:top="426" w:right="749" w:bottom="1241" w:left="1260" w:header="720" w:footer="720" w:gutter="0"/>
          <w:cols w:space="720"/>
          <w:titlePg/>
        </w:sectPr>
      </w:pPr>
    </w:p>
    <w:p w:rsidR="0050290F" w:rsidRDefault="004E167C" w:rsidP="004E167C">
      <w:pPr>
        <w:ind w:left="5670" w:right="14" w:firstLine="0"/>
      </w:pPr>
      <w:r>
        <w:lastRenderedPageBreak/>
        <w:t xml:space="preserve">                     Приложение №1</w:t>
      </w:r>
    </w:p>
    <w:p w:rsidR="004E167C" w:rsidRDefault="004E167C" w:rsidP="00DB7A53">
      <w:pPr>
        <w:ind w:left="5670" w:right="14" w:firstLine="0"/>
      </w:pPr>
      <w:r>
        <w:t>к Положению о муниципальном контроле на автомобильном транспорте, городском наземном электрическом</w:t>
      </w:r>
      <w:r w:rsidR="00DB7A53">
        <w:t xml:space="preserve"> транспорте и в дорожном </w:t>
      </w:r>
      <w:proofErr w:type="gramStart"/>
      <w:r w:rsidR="00DB7A53">
        <w:t>хозяйстве  в</w:t>
      </w:r>
      <w:proofErr w:type="gramEnd"/>
      <w:r w:rsidR="00DB7A53">
        <w:t xml:space="preserve"> границах населенных пунктов </w:t>
      </w:r>
      <w:r w:rsidR="00850EB3">
        <w:t xml:space="preserve">Дубровского городского поселения </w:t>
      </w:r>
      <w:r w:rsidR="00DB7A53">
        <w:t>Дубровского</w:t>
      </w:r>
      <w:r w:rsidR="00850EB3">
        <w:t xml:space="preserve"> муниципального</w:t>
      </w:r>
      <w:r w:rsidR="00DB7A53">
        <w:t xml:space="preserve"> района Брянской области</w:t>
      </w:r>
    </w:p>
    <w:p w:rsidR="00DB7A53" w:rsidRDefault="00DB7A53" w:rsidP="00DB7A53">
      <w:pPr>
        <w:ind w:left="5670" w:right="14" w:firstLine="0"/>
      </w:pPr>
    </w:p>
    <w:p w:rsidR="00DB7A53" w:rsidRDefault="00DB7A53" w:rsidP="00DB7A53">
      <w:pPr>
        <w:ind w:left="5670" w:right="14" w:firstLine="0"/>
      </w:pPr>
    </w:p>
    <w:p w:rsidR="00DB7A53" w:rsidRDefault="00DB7A53" w:rsidP="00DB7A53">
      <w:pPr>
        <w:ind w:left="5670" w:right="14" w:firstLine="0"/>
      </w:pPr>
    </w:p>
    <w:p w:rsidR="00DB7A53" w:rsidRDefault="00DB7A53" w:rsidP="00DB7A53">
      <w:pPr>
        <w:ind w:left="5670" w:right="14" w:firstLine="0"/>
      </w:pPr>
    </w:p>
    <w:p w:rsidR="00DB7A53" w:rsidRDefault="00DB7A53" w:rsidP="00DB7A53">
      <w:pPr>
        <w:ind w:left="0" w:right="14" w:firstLine="0"/>
        <w:rPr>
          <w:b/>
          <w:bCs/>
          <w:szCs w:val="28"/>
        </w:rPr>
      </w:pPr>
      <w:r w:rsidRPr="00DB7A53">
        <w:rPr>
          <w:rFonts w:eastAsia="Calibri"/>
          <w:b/>
          <w:bCs/>
          <w:szCs w:val="28"/>
          <w:lang w:eastAsia="en-US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</w:t>
      </w:r>
      <w:r w:rsidRPr="00DB7A53">
        <w:rPr>
          <w:b/>
          <w:bCs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850EB3">
        <w:rPr>
          <w:b/>
          <w:bCs/>
          <w:szCs w:val="28"/>
        </w:rPr>
        <w:t>Дубровского городского поселения</w:t>
      </w:r>
      <w:r w:rsidRPr="00DB7A53">
        <w:rPr>
          <w:b/>
          <w:bCs/>
          <w:szCs w:val="28"/>
        </w:rPr>
        <w:t xml:space="preserve"> Дубровского</w:t>
      </w:r>
      <w:r w:rsidR="00850EB3">
        <w:rPr>
          <w:b/>
          <w:bCs/>
          <w:szCs w:val="28"/>
        </w:rPr>
        <w:t xml:space="preserve"> муниципального</w:t>
      </w:r>
      <w:r w:rsidRPr="00DB7A53">
        <w:rPr>
          <w:b/>
          <w:bCs/>
          <w:szCs w:val="28"/>
        </w:rPr>
        <w:t xml:space="preserve"> района Брянской области</w:t>
      </w:r>
      <w:r>
        <w:rPr>
          <w:b/>
          <w:bCs/>
          <w:szCs w:val="28"/>
        </w:rPr>
        <w:t>.</w:t>
      </w:r>
    </w:p>
    <w:p w:rsidR="00DB7A53" w:rsidRDefault="00DB7A53" w:rsidP="00DB7A53">
      <w:pPr>
        <w:ind w:left="0" w:right="14" w:firstLine="0"/>
        <w:rPr>
          <w:b/>
          <w:bCs/>
          <w:szCs w:val="28"/>
        </w:rPr>
      </w:pPr>
    </w:p>
    <w:p w:rsidR="00DB7A53" w:rsidRDefault="00DB7A53" w:rsidP="00DB7A53">
      <w:pPr>
        <w:ind w:left="0" w:right="14" w:firstLine="0"/>
        <w:rPr>
          <w:b/>
          <w:bCs/>
          <w:szCs w:val="28"/>
        </w:rPr>
      </w:pPr>
    </w:p>
    <w:p w:rsidR="00DB7A53" w:rsidRDefault="00DB7A53" w:rsidP="00DB7A53">
      <w:pPr>
        <w:ind w:left="0" w:right="14" w:firstLine="0"/>
        <w:rPr>
          <w:b/>
          <w:bCs/>
          <w:szCs w:val="28"/>
        </w:rPr>
      </w:pPr>
    </w:p>
    <w:p w:rsidR="00DB7A53" w:rsidRPr="00DB7A53" w:rsidRDefault="00DB7A53" w:rsidP="00DB7A53">
      <w:pPr>
        <w:ind w:left="0" w:right="14" w:firstLine="0"/>
        <w:rPr>
          <w:bCs/>
          <w:szCs w:val="28"/>
        </w:rPr>
      </w:pPr>
      <w:r w:rsidRPr="002C3D92">
        <w:rPr>
          <w:rFonts w:eastAsia="Calibri"/>
          <w:szCs w:val="28"/>
          <w:lang w:eastAsia="en-US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мероприятий, установленных пунктом 4.2 настоящего Положения при осуществлении </w:t>
      </w:r>
      <w:r w:rsidRPr="00DB7A53">
        <w:rPr>
          <w:rFonts w:eastAsia="Calibri"/>
          <w:bCs/>
          <w:szCs w:val="28"/>
          <w:lang w:eastAsia="en-US"/>
        </w:rPr>
        <w:t xml:space="preserve">муниципального контроля </w:t>
      </w:r>
      <w:r w:rsidRPr="00DB7A53">
        <w:rPr>
          <w:bCs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bCs/>
          <w:szCs w:val="28"/>
        </w:rPr>
        <w:t xml:space="preserve"> </w:t>
      </w:r>
      <w:r w:rsidRPr="00DB7A53">
        <w:rPr>
          <w:bCs/>
          <w:szCs w:val="28"/>
        </w:rPr>
        <w:t>в границах населенных пунктов поселений, вне границ населенных пунктов в границах Дубровского района Брянской области</w:t>
      </w:r>
      <w:r w:rsidR="00746BE9">
        <w:rPr>
          <w:bCs/>
          <w:szCs w:val="28"/>
        </w:rPr>
        <w:t>, являются</w:t>
      </w:r>
      <w:r w:rsidR="00746BE9">
        <w:rPr>
          <w:rFonts w:eastAsia="Calibri"/>
          <w:szCs w:val="28"/>
          <w:lang w:eastAsia="en-US"/>
        </w:rPr>
        <w:t>:</w:t>
      </w:r>
    </w:p>
    <w:p w:rsidR="00746BE9" w:rsidRPr="00746BE9" w:rsidRDefault="00746BE9" w:rsidP="00746BE9">
      <w:pPr>
        <w:pStyle w:val="11"/>
        <w:spacing w:line="240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46BE9">
        <w:rPr>
          <w:rFonts w:eastAsia="Calibri"/>
          <w:color w:val="000000" w:themeColor="text1"/>
          <w:sz w:val="28"/>
          <w:szCs w:val="28"/>
          <w:lang w:eastAsia="en-US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746BE9" w:rsidRPr="00746BE9" w:rsidRDefault="00746BE9" w:rsidP="00746BE9">
      <w:pPr>
        <w:pStyle w:val="12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746B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746BE9" w:rsidRPr="00205BA2" w:rsidRDefault="00746BE9" w:rsidP="00746BE9">
      <w:pPr>
        <w:pStyle w:val="12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Получение контрольным органом сведений на официальных сайтах </w:t>
      </w:r>
      <w:r w:rsidRPr="00205BA2">
        <w:rPr>
          <w:rFonts w:ascii="Times New Roman" w:hAnsi="Times New Roman" w:cs="Times New Roman"/>
          <w:sz w:val="28"/>
          <w:szCs w:val="26"/>
          <w:lang w:eastAsia="ru-RU"/>
        </w:rPr>
        <w:t xml:space="preserve">в информационно-телекоммуникационной сети Интернет федеральных </w:t>
      </w:r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(территориальных) </w:t>
      </w:r>
      <w:r w:rsidRPr="00205BA2">
        <w:rPr>
          <w:rFonts w:ascii="Times New Roman" w:hAnsi="Times New Roman" w:cs="Times New Roman"/>
          <w:sz w:val="28"/>
          <w:szCs w:val="26"/>
          <w:lang w:eastAsia="ru-RU"/>
        </w:rPr>
        <w:t xml:space="preserve">органов государственной власти, региональных органов государственной власти, органов местного самоуправления, </w:t>
      </w:r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юридических лиц,  средств массовой информации, а также из дублирующих указанные сайты официальных каналов в социальных сетях и мессенджерах (В контакте, Одноклассники, </w:t>
      </w:r>
      <w:proofErr w:type="spellStart"/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>Телеграм</w:t>
      </w:r>
      <w:proofErr w:type="spellEnd"/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MAX) о стоянке не менее 36 часов одной и более единиц техники, использование которой возможно для снятия плодородного слоя, а также одной и более единиц автотранспорта, перевозящих грунт, ТБО, </w:t>
      </w:r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строительный мусор и т. п., а равно их не активное перемещения в период не менее 36 часов в пределах протяженности 200 метров у границы полосы отвода автомобильной дороги общего пользования местного значения при отсутствии </w:t>
      </w:r>
      <w:bookmarkStart w:id="4" w:name="_Hlk211354684"/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>в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Дубровского района Брянской области</w:t>
      </w:r>
      <w:bookmarkEnd w:id="4"/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документальной информации о разрешении на производство работ на указанном участке автомобильной дороги, выданного в установленном порядке.</w:t>
      </w:r>
    </w:p>
    <w:p w:rsidR="00746BE9" w:rsidRPr="00205BA2" w:rsidRDefault="00746BE9" w:rsidP="00746BE9">
      <w:pPr>
        <w:pStyle w:val="12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205BA2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контрольным органом в рамках межведомственного взаимодействия с территориальным отделом ГАИ УМВД России по Брянской области, а также из веб-сервиса «Яндекс Пробки» информации о том, что в населенном пункте на одном и том же участке автомобильной дороги общего пользования местного значения на протяженности 200 метров и более, а также вне населенного пункта на одном и том же участке автомобильной дороги общего пользования местного значения на протяженности 500 метров и более в течение 3 и более календарных дней подряд образовываются автомобильные заторы по причине производства работ по возведению и размещению объектов временного и капитального строительства, объектов, предназначенных для осуществления дорожной деятельности, а также объектов дорожного сервиса и иных объектов, в полосе отвода и придорожных полосах автомобильных дорог общего пользования местного значения.</w:t>
      </w:r>
    </w:p>
    <w:p w:rsidR="00746BE9" w:rsidRPr="00746BE9" w:rsidRDefault="00746BE9" w:rsidP="00746BE9">
      <w:pPr>
        <w:pStyle w:val="11"/>
        <w:spacing w:line="240" w:lineRule="auto"/>
        <w:ind w:firstLine="709"/>
        <w:jc w:val="both"/>
        <w:rPr>
          <w:color w:val="000000" w:themeColor="text1"/>
          <w:sz w:val="28"/>
        </w:rPr>
      </w:pPr>
      <w:r w:rsidRPr="00746BE9">
        <w:rPr>
          <w:color w:val="000000" w:themeColor="text1"/>
          <w:sz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46BE9" w:rsidRPr="00205BA2" w:rsidRDefault="00746BE9" w:rsidP="00746BE9">
      <w:pPr>
        <w:pStyle w:val="11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205BA2">
        <w:rPr>
          <w:sz w:val="28"/>
        </w:rPr>
        <w:t xml:space="preserve">Отсутствие в администрации </w:t>
      </w:r>
      <w:r>
        <w:rPr>
          <w:sz w:val="28"/>
        </w:rPr>
        <w:t>Дубровского района Брянской области</w:t>
      </w:r>
      <w:r>
        <w:rPr>
          <w:i/>
          <w:sz w:val="28"/>
          <w:highlight w:val="green"/>
        </w:rPr>
        <w:t xml:space="preserve"> </w:t>
      </w:r>
      <w:r w:rsidRPr="00205BA2">
        <w:rPr>
          <w:sz w:val="28"/>
        </w:rPr>
        <w:t>сведений об исполнении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 по истечении 30 дней срока их действия.</w:t>
      </w:r>
    </w:p>
    <w:p w:rsidR="00746BE9" w:rsidRPr="00746BE9" w:rsidRDefault="00746BE9" w:rsidP="00746BE9">
      <w:pPr>
        <w:pStyle w:val="1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6"/>
          <w:lang w:eastAsia="ru-RU"/>
        </w:rPr>
      </w:pPr>
      <w:r w:rsidRPr="00746BE9">
        <w:rPr>
          <w:rFonts w:ascii="Times New Roman" w:hAnsi="Times New Roman" w:cs="Times New Roman"/>
          <w:color w:val="000000" w:themeColor="text1"/>
          <w:sz w:val="28"/>
          <w:szCs w:val="26"/>
          <w:lang w:eastAsia="ru-RU"/>
        </w:rPr>
        <w:t>2) установленных в отношении перевозок по муниципальным маршрутам регулярных перевозок:</w:t>
      </w:r>
    </w:p>
    <w:p w:rsidR="00746BE9" w:rsidRPr="00205BA2" w:rsidRDefault="00746BE9" w:rsidP="00746BE9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6"/>
          <w:lang w:eastAsia="ru-RU"/>
        </w:rPr>
        <w:t xml:space="preserve">4. </w:t>
      </w:r>
      <w:r w:rsidRPr="00205BA2">
        <w:rPr>
          <w:rFonts w:ascii="Times New Roman" w:hAnsi="Times New Roman" w:cs="Times New Roman"/>
          <w:sz w:val="28"/>
          <w:szCs w:val="26"/>
          <w:lang w:eastAsia="ru-RU"/>
        </w:rPr>
        <w:t xml:space="preserve">Наличие в течение текущего квартала пяти и более отрицательных </w:t>
      </w:r>
      <w:r w:rsidRPr="00CE392E">
        <w:rPr>
          <w:rFonts w:ascii="Times New Roman" w:hAnsi="Times New Roman" w:cs="Times New Roman"/>
          <w:sz w:val="28"/>
          <w:szCs w:val="26"/>
          <w:lang w:eastAsia="ru-RU"/>
        </w:rPr>
        <w:t>отзывов, опубликованных на официальном сайте органа местного самоуправления в информационно-телекоммуникационной сети Интернет,</w:t>
      </w:r>
      <w:r w:rsidRPr="00CE39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392E">
        <w:rPr>
          <w:rFonts w:ascii="Times New Roman" w:hAnsi="Times New Roman" w:cs="Times New Roman"/>
          <w:sz w:val="28"/>
          <w:szCs w:val="26"/>
          <w:lang w:eastAsia="ru-RU"/>
        </w:rPr>
        <w:t xml:space="preserve">на официальных сайтах контролируемых лиц, </w:t>
      </w:r>
      <w:r w:rsidRPr="00CE39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также в официальных каналах социальных сетей и мессенджеров (В контакте, Одноклассники, </w:t>
      </w:r>
      <w:proofErr w:type="spellStart"/>
      <w:r w:rsidRPr="00CE392E">
        <w:rPr>
          <w:rFonts w:ascii="Times New Roman" w:eastAsia="Calibri" w:hAnsi="Times New Roman" w:cs="Times New Roman"/>
          <w:sz w:val="28"/>
          <w:szCs w:val="28"/>
          <w:lang w:eastAsia="en-US"/>
        </w:rPr>
        <w:t>Телеграм</w:t>
      </w:r>
      <w:proofErr w:type="spellEnd"/>
      <w:r w:rsidRPr="00CE392E">
        <w:rPr>
          <w:rFonts w:ascii="Times New Roman" w:eastAsia="Calibri" w:hAnsi="Times New Roman" w:cs="Times New Roman"/>
          <w:sz w:val="28"/>
          <w:szCs w:val="28"/>
          <w:lang w:eastAsia="en-US"/>
        </w:rPr>
        <w:t>, MAX)</w:t>
      </w:r>
      <w:r w:rsidRPr="00CE392E">
        <w:rPr>
          <w:rFonts w:ascii="Times New Roman" w:hAnsi="Times New Roman" w:cs="Times New Roman"/>
          <w:sz w:val="28"/>
          <w:szCs w:val="26"/>
          <w:lang w:eastAsia="ru-RU"/>
        </w:rPr>
        <w:t xml:space="preserve"> о транспортном обслуживании населения по муниципальному маршруту регулярных перевозок одним и тем же перевозчиком, при условии отсутствия неблагоприятных погодных явлений (снегопад, ливневый дождь, наводнение, гололедица).</w:t>
      </w:r>
    </w:p>
    <w:p w:rsidR="00DB7A53" w:rsidRDefault="00DB7A53" w:rsidP="00DB7A53">
      <w:pPr>
        <w:ind w:left="0" w:right="14" w:firstLine="0"/>
        <w:rPr>
          <w:b/>
        </w:rPr>
      </w:pPr>
    </w:p>
    <w:p w:rsidR="00746BE9" w:rsidRDefault="00746BE9" w:rsidP="00DB7A53">
      <w:pPr>
        <w:ind w:left="0" w:right="14" w:firstLine="0"/>
        <w:rPr>
          <w:b/>
        </w:rPr>
        <w:sectPr w:rsidR="00746BE9">
          <w:headerReference w:type="even" r:id="rId13"/>
          <w:headerReference w:type="default" r:id="rId14"/>
          <w:headerReference w:type="first" r:id="rId15"/>
          <w:pgSz w:w="11902" w:h="16834"/>
          <w:pgMar w:top="691" w:right="720" w:bottom="1219" w:left="1332" w:header="720" w:footer="720" w:gutter="0"/>
          <w:cols w:space="720"/>
        </w:sectPr>
      </w:pPr>
    </w:p>
    <w:p w:rsidR="00746BE9" w:rsidRDefault="00746BE9" w:rsidP="00746BE9">
      <w:pPr>
        <w:ind w:left="0" w:right="14" w:firstLine="0"/>
      </w:pPr>
      <w:r>
        <w:lastRenderedPageBreak/>
        <w:t xml:space="preserve">                                                                                                                                           Приложение №2</w:t>
      </w:r>
    </w:p>
    <w:p w:rsidR="00746BE9" w:rsidRDefault="00746BE9" w:rsidP="00746BE9">
      <w:pPr>
        <w:ind w:left="5670" w:right="14" w:firstLine="0"/>
      </w:pPr>
      <w:r>
        <w:t xml:space="preserve">к Положению о муниципальном контроле на автомобильном транспорте, городском наземном электрическом транспорте и в дорожном </w:t>
      </w:r>
      <w:proofErr w:type="gramStart"/>
      <w:r>
        <w:t>хозяйстве  в</w:t>
      </w:r>
      <w:proofErr w:type="gramEnd"/>
      <w:r>
        <w:t xml:space="preserve"> границах населенных пунктов </w:t>
      </w:r>
      <w:r w:rsidR="00850EB3">
        <w:t xml:space="preserve">Дубровского городского поселения </w:t>
      </w:r>
      <w:r>
        <w:t>Дубровского</w:t>
      </w:r>
      <w:r w:rsidR="00850EB3">
        <w:t xml:space="preserve"> муниципального</w:t>
      </w:r>
      <w:r>
        <w:t xml:space="preserve"> района Брянской области</w:t>
      </w:r>
    </w:p>
    <w:p w:rsidR="00746BE9" w:rsidRDefault="00746BE9" w:rsidP="00746BE9">
      <w:pPr>
        <w:ind w:left="9072" w:right="14" w:firstLine="0"/>
        <w:rPr>
          <w:b/>
        </w:rPr>
      </w:pPr>
    </w:p>
    <w:p w:rsidR="00746BE9" w:rsidRDefault="00746BE9" w:rsidP="00DB7A53">
      <w:pPr>
        <w:ind w:left="0" w:right="14" w:firstLine="0"/>
        <w:rPr>
          <w:b/>
        </w:rPr>
      </w:pPr>
    </w:p>
    <w:p w:rsidR="00746BE9" w:rsidRPr="00C941AC" w:rsidRDefault="00746BE9" w:rsidP="00746BE9">
      <w:pPr>
        <w:jc w:val="center"/>
        <w:rPr>
          <w:b/>
          <w:szCs w:val="28"/>
        </w:rPr>
      </w:pPr>
      <w:r w:rsidRPr="00C941AC">
        <w:rPr>
          <w:b/>
          <w:szCs w:val="28"/>
        </w:rPr>
        <w:t>КЛЮЧЕВЫЕ ПОКАЗАТЕЛИ</w:t>
      </w:r>
    </w:p>
    <w:p w:rsidR="00746BE9" w:rsidRDefault="00746BE9" w:rsidP="00746BE9">
      <w:pPr>
        <w:jc w:val="center"/>
        <w:rPr>
          <w:b/>
          <w:szCs w:val="28"/>
        </w:rPr>
      </w:pPr>
      <w:r w:rsidRPr="00394355">
        <w:rPr>
          <w:b/>
          <w:szCs w:val="28"/>
        </w:rPr>
        <w:t>осуществления муниципального контроля на</w:t>
      </w:r>
      <w:r>
        <w:rPr>
          <w:b/>
          <w:szCs w:val="28"/>
        </w:rPr>
        <w:t xml:space="preserve"> </w:t>
      </w:r>
      <w:r w:rsidRPr="00394355">
        <w:rPr>
          <w:b/>
          <w:szCs w:val="28"/>
        </w:rPr>
        <w:t xml:space="preserve">автомобильном транспорте, </w:t>
      </w:r>
    </w:p>
    <w:p w:rsidR="00746BE9" w:rsidRDefault="00746BE9" w:rsidP="00746BE9">
      <w:pPr>
        <w:jc w:val="center"/>
        <w:rPr>
          <w:b/>
          <w:szCs w:val="28"/>
        </w:rPr>
      </w:pPr>
      <w:r w:rsidRPr="00394355">
        <w:rPr>
          <w:b/>
          <w:szCs w:val="28"/>
        </w:rPr>
        <w:t>городском наземном электрическом транспорте</w:t>
      </w:r>
      <w:r>
        <w:rPr>
          <w:b/>
          <w:szCs w:val="28"/>
        </w:rPr>
        <w:t xml:space="preserve"> </w:t>
      </w:r>
      <w:r w:rsidRPr="00394355">
        <w:rPr>
          <w:b/>
          <w:szCs w:val="28"/>
        </w:rPr>
        <w:t xml:space="preserve">и в дорожном хозяйстве в границах </w:t>
      </w:r>
    </w:p>
    <w:p w:rsidR="00746BE9" w:rsidRDefault="00746BE9" w:rsidP="00746BE9">
      <w:pPr>
        <w:jc w:val="center"/>
        <w:rPr>
          <w:b/>
          <w:szCs w:val="28"/>
        </w:rPr>
      </w:pPr>
      <w:r w:rsidRPr="00394355">
        <w:rPr>
          <w:b/>
          <w:szCs w:val="28"/>
        </w:rPr>
        <w:t xml:space="preserve">населенных пунктов </w:t>
      </w:r>
      <w:r w:rsidR="005B6CFD">
        <w:rPr>
          <w:b/>
          <w:szCs w:val="28"/>
        </w:rPr>
        <w:t>Дубровского городского поселения</w:t>
      </w:r>
      <w:r w:rsidRPr="00394355">
        <w:rPr>
          <w:b/>
          <w:szCs w:val="28"/>
        </w:rPr>
        <w:t xml:space="preserve"> Дубровского </w:t>
      </w:r>
    </w:p>
    <w:p w:rsidR="00746BE9" w:rsidRPr="00394355" w:rsidRDefault="00746BE9" w:rsidP="00746BE9">
      <w:pPr>
        <w:jc w:val="center"/>
        <w:rPr>
          <w:b/>
          <w:szCs w:val="28"/>
        </w:rPr>
      </w:pPr>
      <w:r w:rsidRPr="00394355">
        <w:rPr>
          <w:b/>
          <w:szCs w:val="28"/>
        </w:rPr>
        <w:t>муниципального района Брянской области и их</w:t>
      </w:r>
      <w:r>
        <w:rPr>
          <w:b/>
          <w:szCs w:val="28"/>
        </w:rPr>
        <w:t xml:space="preserve"> </w:t>
      </w:r>
      <w:r w:rsidRPr="00394355">
        <w:rPr>
          <w:b/>
          <w:szCs w:val="28"/>
        </w:rPr>
        <w:t>целевые значения</w:t>
      </w:r>
    </w:p>
    <w:tbl>
      <w:tblPr>
        <w:tblW w:w="147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5"/>
        <w:gridCol w:w="2268"/>
        <w:gridCol w:w="4961"/>
        <w:gridCol w:w="709"/>
        <w:gridCol w:w="709"/>
        <w:gridCol w:w="709"/>
        <w:gridCol w:w="709"/>
        <w:gridCol w:w="850"/>
      </w:tblGrid>
      <w:tr w:rsidR="005B6CFD" w:rsidTr="00A11922">
        <w:trPr>
          <w:trHeight w:val="456"/>
        </w:trPr>
        <w:tc>
          <w:tcPr>
            <w:tcW w:w="147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CFD" w:rsidRDefault="005B6CFD" w:rsidP="00A11922">
            <w:pPr>
              <w:pStyle w:val="a7"/>
            </w:pPr>
            <w:r>
              <w:t xml:space="preserve">Наименование органа местного самоуправления: </w:t>
            </w:r>
            <w:r w:rsidRPr="00C941AC">
              <w:rPr>
                <w:b/>
              </w:rPr>
              <w:t>Администрация Дубровского района</w:t>
            </w:r>
          </w:p>
        </w:tc>
      </w:tr>
      <w:tr w:rsidR="005B6CFD" w:rsidRPr="00C176BD" w:rsidTr="00A11922">
        <w:trPr>
          <w:trHeight w:val="6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Формула расчета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Расшифровка (данных) переменных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5B6CF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Базовое значение</w:t>
            </w:r>
            <w:r>
              <w:rPr>
                <w:sz w:val="22"/>
              </w:rPr>
              <w:t xml:space="preserve"> 2024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Целевые (плановые)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 w:rsidRPr="00C176BD">
              <w:rPr>
                <w:sz w:val="22"/>
              </w:rPr>
              <w:t>Примечания</w:t>
            </w:r>
          </w:p>
        </w:tc>
      </w:tr>
      <w:tr w:rsidR="005B6CFD" w:rsidRPr="00C176BD" w:rsidTr="00A11922">
        <w:trPr>
          <w:trHeight w:val="6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6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  <w:r w:rsidRPr="00C176BD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  <w:r w:rsidRPr="00C176BD">
              <w:rPr>
                <w:sz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C176BD" w:rsidRDefault="005B6CFD" w:rsidP="005B6CFD">
            <w:pPr>
              <w:pStyle w:val="a7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  <w:r w:rsidRPr="00C176BD">
              <w:rPr>
                <w:sz w:val="22"/>
              </w:rPr>
              <w:t xml:space="preserve">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6CFD" w:rsidRPr="00C176BD" w:rsidRDefault="005B6CFD" w:rsidP="005B6CFD">
            <w:pPr>
              <w:pStyle w:val="a6"/>
              <w:jc w:val="center"/>
              <w:rPr>
                <w:sz w:val="22"/>
              </w:rPr>
            </w:pPr>
          </w:p>
        </w:tc>
      </w:tr>
      <w:tr w:rsidR="005B6CFD" w:rsidTr="00A11922">
        <w:trPr>
          <w:trHeight w:val="432"/>
        </w:trPr>
        <w:tc>
          <w:tcPr>
            <w:tcW w:w="14748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B6CFD" w:rsidRPr="00C941AC" w:rsidRDefault="005B6CFD" w:rsidP="005B6CFD">
            <w:pPr>
              <w:pStyle w:val="a6"/>
              <w:jc w:val="left"/>
              <w:rPr>
                <w:b/>
              </w:rPr>
            </w:pPr>
            <w:r w:rsidRPr="00C941AC">
              <w:rPr>
                <w:b/>
              </w:rPr>
              <w:t>В сфере дорожного хозяйства:</w:t>
            </w:r>
          </w:p>
        </w:tc>
      </w:tr>
      <w:tr w:rsidR="005B6CFD" w:rsidRPr="00F30985" w:rsidTr="00A11922">
        <w:trPr>
          <w:trHeight w:val="1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17C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eastAsia="Times New Roman" w:hAnsi="Times New Roman" w:cs="Times New Roman"/>
                <w:color w:val="22272F"/>
              </w:rPr>
              <w:t xml:space="preserve">Количество людей, погибших в результате дорожно-транспортных происшествий по вине контролируемых </w:t>
            </w:r>
            <w:r w:rsidRPr="00F3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</w:t>
            </w:r>
            <w:r w:rsidRPr="00F30985">
              <w:rPr>
                <w:rFonts w:ascii="Times New Roman" w:eastAsia="Times New Roman" w:hAnsi="Times New Roman" w:cs="Times New Roman"/>
                <w:color w:val="22272F"/>
              </w:rPr>
              <w:t xml:space="preserve">, по причине дорожных условий, не соответствующих требованиям по обеспечению сохранности автомобильных дорог муниципального значения,  </w:t>
            </w:r>
            <w:r w:rsidRPr="00F30985">
              <w:rPr>
                <w:rFonts w:ascii="Times New Roman" w:hAnsi="Times New Roman" w:cs="Times New Roman"/>
                <w:shd w:val="clear" w:color="auto" w:fill="FFFFFF"/>
              </w:rPr>
              <w:t>в процентах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left"/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 w:rsidRPr="00F309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П / </w:t>
            </w:r>
            <w:proofErr w:type="spellStart"/>
            <w:r w:rsidRPr="00F309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Ппр</w:t>
            </w:r>
            <w:proofErr w:type="spellEnd"/>
            <w:r w:rsidRPr="00F309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× 100%</w:t>
            </w: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  <w:r w:rsidRPr="00F30985">
              <w:rPr>
                <w:sz w:val="24"/>
                <w:szCs w:val="24"/>
              </w:rPr>
              <w:t>0/0*100%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spacing w:after="0" w:line="240" w:lineRule="auto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П – количество погибших в результате дорожно-транспортных происшествий по вине </w:t>
            </w:r>
            <w:r w:rsidRPr="00F30985">
              <w:rPr>
                <w:color w:val="22272F"/>
                <w:sz w:val="24"/>
                <w:szCs w:val="24"/>
              </w:rPr>
              <w:t>контролируемых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лиц, по причине дорожных условий, не соответствующих требованиям по обеспечению сохранности автомобильных дорог муниципального значения в текущем периоде; </w:t>
            </w:r>
          </w:p>
          <w:p w:rsidR="005B6CFD" w:rsidRPr="00F30985" w:rsidRDefault="005B6CFD" w:rsidP="005B6CFD">
            <w:pPr>
              <w:spacing w:after="0" w:line="240" w:lineRule="auto"/>
            </w:pPr>
            <w:proofErr w:type="spellStart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Ппр</w:t>
            </w:r>
            <w:proofErr w:type="spellEnd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– количество погибших в результате дорожно-транспортных происшествий по вине </w:t>
            </w:r>
            <w:r w:rsidRPr="00F30985">
              <w:rPr>
                <w:color w:val="22272F"/>
                <w:sz w:val="24"/>
                <w:szCs w:val="24"/>
              </w:rPr>
              <w:t>контролируемых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лиц, по причине дорожных условий, не 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lastRenderedPageBreak/>
              <w:t>соответствующих требованиям по обеспечению сохранности автомобильных дорог муниципального значения в аналогичном периоде предшествующего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6CFD" w:rsidRPr="00F30985" w:rsidTr="00A11922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17C2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eastAsia="Times New Roman" w:hAnsi="Times New Roman" w:cs="Times New Roman"/>
                <w:color w:val="22272F"/>
              </w:rPr>
              <w:t xml:space="preserve">Количество людей, травмированных в результате дорожно-транспортных происшествий по вине контролируемых </w:t>
            </w:r>
            <w:r w:rsidRPr="00F309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лиц</w:t>
            </w:r>
            <w:r w:rsidRPr="00F30985">
              <w:rPr>
                <w:rFonts w:ascii="Times New Roman" w:eastAsia="Times New Roman" w:hAnsi="Times New Roman" w:cs="Times New Roman"/>
                <w:color w:val="22272F"/>
              </w:rPr>
              <w:t xml:space="preserve">, по причине дорожных условий, не соответствующих требованиям по обеспечению сохранности автомобильных дорог муниципального значения,  </w:t>
            </w:r>
            <w:r w:rsidRPr="00F309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в процентах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 xml:space="preserve">Т / </w:t>
            </w:r>
            <w:proofErr w:type="spellStart"/>
            <w:r w:rsidRPr="00F30985">
              <w:rPr>
                <w:rFonts w:ascii="Times New Roman" w:hAnsi="Times New Roman" w:cs="Times New Roman"/>
              </w:rPr>
              <w:t>Тпр</w:t>
            </w:r>
            <w:proofErr w:type="spellEnd"/>
            <w:r w:rsidRPr="00F30985">
              <w:rPr>
                <w:rFonts w:ascii="Times New Roman" w:hAnsi="Times New Roman" w:cs="Times New Roman"/>
              </w:rPr>
              <w:t xml:space="preserve"> × 100 %</w:t>
            </w: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  <w:r w:rsidRPr="00F30985">
              <w:rPr>
                <w:sz w:val="24"/>
                <w:szCs w:val="24"/>
              </w:rPr>
              <w:t>0/0*100%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spacing w:after="0" w:line="240" w:lineRule="auto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Т – количество травмированных в результате дорожно-транспортных происшествий по вине </w:t>
            </w:r>
            <w:r w:rsidRPr="00F30985">
              <w:rPr>
                <w:color w:val="22272F"/>
                <w:sz w:val="24"/>
                <w:szCs w:val="24"/>
              </w:rPr>
              <w:t>контролируемых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лиц, по причине дорожных условий, не соответствующих требованиям по обеспечению сохранности автомобильных дорог муниципального значения в текущем периоде; </w:t>
            </w:r>
          </w:p>
          <w:p w:rsidR="005B6CFD" w:rsidRPr="00F30985" w:rsidRDefault="005B6CFD" w:rsidP="005B6CFD">
            <w:pPr>
              <w:spacing w:after="0" w:line="240" w:lineRule="auto"/>
            </w:pPr>
            <w:proofErr w:type="spellStart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Тпр</w:t>
            </w:r>
            <w:proofErr w:type="spellEnd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– количество травмированных в результате дорожно-транспортных происшествий по вине </w:t>
            </w:r>
            <w:r w:rsidRPr="00F30985">
              <w:rPr>
                <w:color w:val="22272F"/>
                <w:sz w:val="24"/>
                <w:szCs w:val="24"/>
              </w:rPr>
              <w:t>контролируемых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лиц, по причине дорожных условий, не соответствующих требованиям по обеспечению сохранности автомобильных дорог муниципального значения в аналогичном периоде предшествующего года.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6CFD" w:rsidRPr="00F30985" w:rsidTr="00A11922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F17C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spacing w:after="0" w:line="240" w:lineRule="auto"/>
            </w:pPr>
            <w:r w:rsidRPr="00F30985">
              <w:rPr>
                <w:color w:val="22272F"/>
                <w:sz w:val="24"/>
                <w:szCs w:val="24"/>
              </w:rPr>
              <w:t>Материальный ущерб, причиненный гражданам, организациям и государству в дорожно-транспортных происшествиях по вине контролируемых</w:t>
            </w:r>
            <w:r w:rsidRPr="00F30985">
              <w:rPr>
                <w:sz w:val="24"/>
                <w:szCs w:val="24"/>
                <w:shd w:val="clear" w:color="auto" w:fill="FFFFFF"/>
              </w:rPr>
              <w:t xml:space="preserve"> лиц</w:t>
            </w:r>
            <w:r w:rsidRPr="00F30985">
              <w:rPr>
                <w:color w:val="22272F"/>
                <w:sz w:val="24"/>
                <w:szCs w:val="24"/>
              </w:rPr>
              <w:t xml:space="preserve">, по причине дорожных условий, не соответствующих требованиям по обеспечению сохранности автомобильных дорог </w:t>
            </w:r>
            <w:r w:rsidRPr="00F30985">
              <w:rPr>
                <w:color w:val="22272F"/>
                <w:sz w:val="24"/>
                <w:szCs w:val="24"/>
              </w:rPr>
              <w:lastRenderedPageBreak/>
              <w:t xml:space="preserve">муниципального значения, </w:t>
            </w:r>
            <w:r w:rsidRPr="00F30985">
              <w:rPr>
                <w:color w:val="22272F"/>
                <w:sz w:val="24"/>
                <w:szCs w:val="24"/>
                <w:shd w:val="clear" w:color="auto" w:fill="FFFFFF"/>
              </w:rPr>
              <w:t>в процентах</w:t>
            </w:r>
            <w:r w:rsidRPr="00F30985">
              <w:rPr>
                <w:color w:val="22272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30985">
              <w:rPr>
                <w:rFonts w:ascii="Times New Roman" w:hAnsi="Times New Roman" w:cs="Times New Roman"/>
              </w:rPr>
              <w:lastRenderedPageBreak/>
              <w:t>Ущ</w:t>
            </w:r>
            <w:proofErr w:type="spellEnd"/>
            <w:r w:rsidRPr="00F30985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30985">
              <w:rPr>
                <w:rFonts w:ascii="Times New Roman" w:hAnsi="Times New Roman" w:cs="Times New Roman"/>
              </w:rPr>
              <w:t>Оот</w:t>
            </w:r>
            <w:proofErr w:type="spellEnd"/>
            <w:r w:rsidRPr="00F30985">
              <w:rPr>
                <w:rFonts w:ascii="Times New Roman" w:hAnsi="Times New Roman" w:cs="Times New Roman"/>
              </w:rPr>
              <w:t xml:space="preserve"> × 100 %</w:t>
            </w: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</w:p>
          <w:p w:rsidR="005B6CFD" w:rsidRPr="00F30985" w:rsidRDefault="005B6CFD" w:rsidP="005B6CFD">
            <w:pPr>
              <w:rPr>
                <w:sz w:val="24"/>
                <w:szCs w:val="24"/>
              </w:rPr>
            </w:pPr>
            <w:r w:rsidRPr="00F30985">
              <w:rPr>
                <w:sz w:val="24"/>
                <w:szCs w:val="24"/>
              </w:rPr>
              <w:t>0/1496089000*100%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spacing w:after="0" w:line="240" w:lineRule="auto"/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</w:pPr>
            <w:proofErr w:type="spellStart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Ущ</w:t>
            </w:r>
            <w:proofErr w:type="spellEnd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– материальный ущерб в рублях причиненный в результате дорожно-транспортных происшествий по вине </w:t>
            </w:r>
            <w:r w:rsidRPr="00F30985">
              <w:rPr>
                <w:color w:val="22272F"/>
                <w:sz w:val="24"/>
                <w:szCs w:val="24"/>
              </w:rPr>
              <w:t>контролируемых</w:t>
            </w:r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лиц, по причине дорожных условий, не соответствующих требованиям по обеспечению сохранности автомобильных дорог муниципального значения в текущем периоде; </w:t>
            </w:r>
          </w:p>
          <w:p w:rsidR="005B6CFD" w:rsidRPr="00F30985" w:rsidRDefault="005B6CFD" w:rsidP="005B6CFD">
            <w:pPr>
              <w:spacing w:after="0" w:line="240" w:lineRule="auto"/>
            </w:pPr>
            <w:proofErr w:type="spellStart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>Оот</w:t>
            </w:r>
            <w:proofErr w:type="spellEnd"/>
            <w:r w:rsidRPr="00F30985">
              <w:rPr>
                <w:rFonts w:eastAsia="Calibri"/>
                <w:color w:val="22272F"/>
                <w:sz w:val="24"/>
                <w:szCs w:val="24"/>
                <w:shd w:val="clear" w:color="auto" w:fill="FFFFFF"/>
              </w:rPr>
              <w:t xml:space="preserve"> – объём отгруженных товаров собственного производства, выполненных работ и услуг собственными силами по всем видам экономической деятельности.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309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FD" w:rsidRPr="00F30985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B6CFD" w:rsidTr="00A11922">
        <w:trPr>
          <w:trHeight w:val="420"/>
        </w:trPr>
        <w:tc>
          <w:tcPr>
            <w:tcW w:w="14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FD" w:rsidRPr="00D87E04" w:rsidRDefault="005B6CFD" w:rsidP="005B6CFD">
            <w:pPr>
              <w:pStyle w:val="a6"/>
              <w:jc w:val="left"/>
              <w:rPr>
                <w:b/>
              </w:rPr>
            </w:pPr>
            <w:r w:rsidRPr="00D87E04">
              <w:rPr>
                <w:b/>
              </w:rPr>
              <w:lastRenderedPageBreak/>
              <w:t>В сфере транспорта:</w:t>
            </w:r>
          </w:p>
        </w:tc>
      </w:tr>
      <w:tr w:rsidR="005B6CFD" w:rsidTr="00A11922">
        <w:trPr>
          <w:trHeight w:val="1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745411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745411">
              <w:t>Доля невыполненных рейсов регулярных перевозок по внутримуниципальным маршрутам, предусмотренных расписанием (не более 15 % от общего количества рейсов внутримуниципальных маршрутов)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0D08E7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08E7">
              <w:rPr>
                <w:rFonts w:ascii="Times New Roman" w:hAnsi="Times New Roman" w:cs="Times New Roman"/>
              </w:rPr>
              <w:t>Мн</w:t>
            </w:r>
            <w:proofErr w:type="spellEnd"/>
            <w:r w:rsidRPr="000D08E7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0D08E7">
              <w:rPr>
                <w:rFonts w:ascii="Times New Roman" w:hAnsi="Times New Roman" w:cs="Times New Roman"/>
              </w:rPr>
              <w:t>Мобщ</w:t>
            </w:r>
            <w:proofErr w:type="spellEnd"/>
            <w:r w:rsidRPr="000D08E7">
              <w:rPr>
                <w:rFonts w:ascii="Times New Roman" w:hAnsi="Times New Roman" w:cs="Times New Roman"/>
              </w:rPr>
              <w:t>× 100 %</w:t>
            </w:r>
          </w:p>
          <w:p w:rsidR="005B6CFD" w:rsidRPr="000D08E7" w:rsidRDefault="005B6CFD" w:rsidP="005B6CFD">
            <w:pPr>
              <w:rPr>
                <w:sz w:val="24"/>
                <w:szCs w:val="24"/>
              </w:rPr>
            </w:pPr>
          </w:p>
          <w:p w:rsidR="005B6CFD" w:rsidRPr="00CF275F" w:rsidRDefault="005B6CFD" w:rsidP="005B6CFD">
            <w:pPr>
              <w:pStyle w:val="a6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0D08E7">
              <w:rPr>
                <w:rFonts w:ascii="Times New Roman" w:hAnsi="Times New Roman" w:cs="Times New Roman"/>
              </w:rPr>
              <w:t>0/2713*100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0D08E7" w:rsidRDefault="005B6CFD" w:rsidP="005B6CF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D08E7">
              <w:rPr>
                <w:rFonts w:ascii="Times New Roman" w:hAnsi="Times New Roman" w:cs="Times New Roman"/>
              </w:rPr>
              <w:t>Мобщ</w:t>
            </w:r>
            <w:proofErr w:type="spellEnd"/>
            <w:r w:rsidRPr="000D08E7">
              <w:rPr>
                <w:rFonts w:ascii="Times New Roman" w:hAnsi="Times New Roman" w:cs="Times New Roman"/>
              </w:rPr>
              <w:t xml:space="preserve"> – общее количество рейсов внутримуниципальных маршрутов; </w:t>
            </w:r>
          </w:p>
          <w:p w:rsidR="005B6CFD" w:rsidRPr="00CF275F" w:rsidRDefault="005B6CFD" w:rsidP="005B6CFD">
            <w:pPr>
              <w:pStyle w:val="a6"/>
              <w:jc w:val="left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D08E7">
              <w:rPr>
                <w:rFonts w:ascii="Times New Roman" w:hAnsi="Times New Roman" w:cs="Times New Roman"/>
              </w:rPr>
              <w:t>Мн</w:t>
            </w:r>
            <w:proofErr w:type="spellEnd"/>
            <w:r w:rsidRPr="000D08E7">
              <w:rPr>
                <w:rFonts w:ascii="Times New Roman" w:hAnsi="Times New Roman" w:cs="Times New Roman"/>
              </w:rPr>
              <w:t xml:space="preserve"> – количество невыполненных рейсов регулярных перевозок по внутримуниципальным маршрутам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FD" w:rsidRPr="00F17C20" w:rsidRDefault="005B6CFD" w:rsidP="005B6CF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D08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CFD" w:rsidRPr="00833216" w:rsidRDefault="005B6CFD" w:rsidP="005B6CFD">
            <w:pPr>
              <w:pStyle w:val="a6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B6CFD" w:rsidRDefault="005B6CFD" w:rsidP="005B6CFD">
      <w:pPr>
        <w:spacing w:after="0" w:line="240" w:lineRule="auto"/>
        <w:jc w:val="center"/>
        <w:rPr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  <w:sectPr w:rsidR="002F6684" w:rsidSect="00965694">
          <w:pgSz w:w="16834" w:h="11902" w:orient="landscape"/>
          <w:pgMar w:top="851" w:right="692" w:bottom="720" w:left="1219" w:header="720" w:footer="720" w:gutter="0"/>
          <w:cols w:space="720"/>
          <w:docGrid w:linePitch="381"/>
        </w:sectPr>
      </w:pPr>
    </w:p>
    <w:p w:rsidR="002F6684" w:rsidRPr="00F64377" w:rsidRDefault="002F6684" w:rsidP="002F6684">
      <w:pPr>
        <w:spacing w:after="0" w:line="240" w:lineRule="auto"/>
        <w:jc w:val="center"/>
        <w:rPr>
          <w:b/>
          <w:szCs w:val="28"/>
        </w:rPr>
      </w:pPr>
      <w:r w:rsidRPr="00F64377">
        <w:rPr>
          <w:b/>
          <w:szCs w:val="28"/>
        </w:rPr>
        <w:lastRenderedPageBreak/>
        <w:t xml:space="preserve">ИНДИКАТИВНЫЕ ПОКАЗАТЕЛИ </w:t>
      </w:r>
    </w:p>
    <w:p w:rsidR="002F6684" w:rsidRDefault="002F6684" w:rsidP="002F6684">
      <w:pPr>
        <w:spacing w:after="0" w:line="240" w:lineRule="auto"/>
        <w:jc w:val="center"/>
        <w:rPr>
          <w:b/>
          <w:szCs w:val="28"/>
        </w:rPr>
      </w:pPr>
      <w:r w:rsidRPr="00394355">
        <w:rPr>
          <w:b/>
          <w:szCs w:val="28"/>
        </w:rPr>
        <w:t>осуществления муниципального контроля на</w:t>
      </w:r>
      <w:r>
        <w:rPr>
          <w:b/>
          <w:szCs w:val="28"/>
        </w:rPr>
        <w:t xml:space="preserve"> </w:t>
      </w:r>
      <w:r w:rsidRPr="00394355">
        <w:rPr>
          <w:b/>
          <w:szCs w:val="28"/>
        </w:rPr>
        <w:t>автомобильном транспорте, городском наземном электрическом транспорте</w:t>
      </w:r>
      <w:r>
        <w:rPr>
          <w:b/>
          <w:szCs w:val="28"/>
        </w:rPr>
        <w:t xml:space="preserve"> </w:t>
      </w:r>
      <w:r w:rsidRPr="00394355">
        <w:rPr>
          <w:b/>
          <w:szCs w:val="28"/>
        </w:rPr>
        <w:t xml:space="preserve">и в дорожном хозяйстве в границах населенных пунктов Дубровского городского поселения Дубровского муниципального района Брянской области </w:t>
      </w:r>
    </w:p>
    <w:p w:rsidR="002F6684" w:rsidRDefault="002F6684" w:rsidP="002F6684">
      <w:pPr>
        <w:spacing w:after="0" w:line="240" w:lineRule="auto"/>
        <w:jc w:val="center"/>
        <w:rPr>
          <w:b/>
          <w:szCs w:val="28"/>
        </w:rPr>
      </w:pPr>
    </w:p>
    <w:p w:rsidR="002F6684" w:rsidRDefault="002F6684" w:rsidP="002F6684">
      <w:pPr>
        <w:spacing w:after="0" w:line="240" w:lineRule="auto"/>
        <w:jc w:val="center"/>
        <w:rPr>
          <w:b/>
          <w:szCs w:val="28"/>
        </w:rPr>
      </w:pPr>
    </w:p>
    <w:p w:rsidR="002F6684" w:rsidRDefault="002F6684" w:rsidP="002F6684">
      <w:pPr>
        <w:spacing w:after="0" w:line="240" w:lineRule="auto"/>
        <w:jc w:val="center"/>
        <w:rPr>
          <w:b/>
          <w:szCs w:val="28"/>
        </w:rPr>
      </w:pP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Количество внеплановых контрольных мероприятий, проведенных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Общее количество контрольных мероприятий с взаимодействием с контролируемыми лицами, проведенных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Количество контрольных мероприятий с взаимодействием с контролируемыми лицами по каждому виду контрольных мероприятий, проведенных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Количество контрольных мероприятий, проведенных с использованием средств дистанционного взаимодействия с контролируемыми лицами,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Количество обязательных профилактических визитов, проведенных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Количество предостережений о недопустимости нарушения обязательных требований, объявленных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Сумма административных штрафов, наложенных по результатам контрольных мероприятий,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Количество направленных в органы прокуратуры заявлений о согласовании проведения контрольных мероприятий,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Общее количество учтенных объектов контроля на конец отчетного периода.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Количество учтенных контролируемых лиц на конец отчетного периода.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Количество учтенных контролируемых лиц, в отношении которых проведены контрольные мероприятия,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17.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2F6684" w:rsidRDefault="002F6684" w:rsidP="002F6684">
      <w:pPr>
        <w:pStyle w:val="12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2F6684" w:rsidRPr="00394355" w:rsidRDefault="002F6684" w:rsidP="002F6684">
      <w:pPr>
        <w:spacing w:after="0" w:line="240" w:lineRule="auto"/>
        <w:jc w:val="center"/>
        <w:rPr>
          <w:b/>
          <w:szCs w:val="28"/>
        </w:rPr>
      </w:pPr>
    </w:p>
    <w:p w:rsidR="002F6684" w:rsidRDefault="002F6684" w:rsidP="00746BE9">
      <w:pPr>
        <w:jc w:val="center"/>
        <w:rPr>
          <w:b/>
          <w:szCs w:val="28"/>
        </w:rPr>
      </w:pPr>
    </w:p>
    <w:p w:rsidR="005B6CFD" w:rsidRDefault="005B6CFD" w:rsidP="005B6CFD">
      <w:pPr>
        <w:rPr>
          <w:b/>
          <w:szCs w:val="28"/>
        </w:rPr>
        <w:sectPr w:rsidR="005B6CFD" w:rsidSect="002F6684">
          <w:pgSz w:w="11902" w:h="16834"/>
          <w:pgMar w:top="692" w:right="720" w:bottom="1219" w:left="851" w:header="720" w:footer="720" w:gutter="0"/>
          <w:cols w:space="720"/>
          <w:docGrid w:linePitch="381"/>
        </w:sectPr>
      </w:pPr>
    </w:p>
    <w:p w:rsidR="005B6CFD" w:rsidRDefault="005B6CFD" w:rsidP="005B6CFD">
      <w:pPr>
        <w:ind w:left="0" w:firstLine="0"/>
        <w:rPr>
          <w:b/>
          <w:szCs w:val="28"/>
        </w:rPr>
        <w:sectPr w:rsidR="005B6CFD" w:rsidSect="002F6684">
          <w:pgSz w:w="11902" w:h="16834"/>
          <w:pgMar w:top="692" w:right="720" w:bottom="1219" w:left="851" w:header="720" w:footer="720" w:gutter="0"/>
          <w:cols w:space="720"/>
          <w:docGrid w:linePitch="381"/>
        </w:sectPr>
      </w:pPr>
    </w:p>
    <w:p w:rsidR="00746BE9" w:rsidRPr="00DB7A53" w:rsidRDefault="00746BE9" w:rsidP="005B6CFD">
      <w:pPr>
        <w:spacing w:after="0" w:line="240" w:lineRule="auto"/>
        <w:ind w:left="0" w:firstLine="0"/>
        <w:rPr>
          <w:b/>
        </w:rPr>
      </w:pPr>
    </w:p>
    <w:sectPr w:rsidR="00746BE9" w:rsidRPr="00DB7A53" w:rsidSect="00965694">
      <w:pgSz w:w="11902" w:h="16834"/>
      <w:pgMar w:top="692" w:right="720" w:bottom="1219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71" w:rsidRDefault="00185B71">
      <w:pPr>
        <w:spacing w:after="0" w:line="240" w:lineRule="auto"/>
      </w:pPr>
      <w:r>
        <w:separator/>
      </w:r>
    </w:p>
  </w:endnote>
  <w:endnote w:type="continuationSeparator" w:id="0">
    <w:p w:rsidR="00185B71" w:rsidRDefault="0018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71" w:rsidRDefault="00185B71">
      <w:pPr>
        <w:spacing w:after="0" w:line="240" w:lineRule="auto"/>
      </w:pPr>
      <w:r>
        <w:separator/>
      </w:r>
    </w:p>
  </w:footnote>
  <w:footnote w:type="continuationSeparator" w:id="0">
    <w:p w:rsidR="00185B71" w:rsidRDefault="0018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F91325">
    <w:pPr>
      <w:spacing w:after="0" w:line="259" w:lineRule="auto"/>
      <w:ind w:left="90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F91325">
    <w:pPr>
      <w:spacing w:after="0" w:line="259" w:lineRule="auto"/>
      <w:ind w:left="907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457" w:rsidRPr="00597457">
      <w:rPr>
        <w:noProof/>
        <w:sz w:val="24"/>
      </w:rPr>
      <w:t>14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50290F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50290F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50290F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0F" w:rsidRDefault="0050290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96"/>
    <w:multiLevelType w:val="multilevel"/>
    <w:tmpl w:val="5CDA89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93818"/>
    <w:multiLevelType w:val="multilevel"/>
    <w:tmpl w:val="76480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2" w15:restartNumberingAfterBreak="0">
    <w:nsid w:val="0A58078A"/>
    <w:multiLevelType w:val="multilevel"/>
    <w:tmpl w:val="E71A56AA"/>
    <w:lvl w:ilvl="0">
      <w:start w:val="4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462AB5"/>
    <w:multiLevelType w:val="multilevel"/>
    <w:tmpl w:val="3E7EC0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F07C00"/>
    <w:multiLevelType w:val="multilevel"/>
    <w:tmpl w:val="C672AA04"/>
    <w:lvl w:ilvl="0">
      <w:start w:val="2"/>
      <w:numFmt w:val="decimal"/>
      <w:lvlText w:val="%1.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415429"/>
    <w:multiLevelType w:val="hybridMultilevel"/>
    <w:tmpl w:val="E6F86E3A"/>
    <w:lvl w:ilvl="0" w:tplc="164EF50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9A6DA8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76EC24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FC7DDC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185D0E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C0D2F0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6D972">
      <w:start w:val="1"/>
      <w:numFmt w:val="bullet"/>
      <w:lvlText w:val="•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4C536">
      <w:start w:val="1"/>
      <w:numFmt w:val="bullet"/>
      <w:lvlText w:val="o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266C88">
      <w:start w:val="1"/>
      <w:numFmt w:val="bullet"/>
      <w:lvlText w:val="▪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B51AEC"/>
    <w:multiLevelType w:val="hybridMultilevel"/>
    <w:tmpl w:val="3402AF7E"/>
    <w:lvl w:ilvl="0" w:tplc="9F506E3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62F62"/>
    <w:multiLevelType w:val="hybridMultilevel"/>
    <w:tmpl w:val="F23A50AE"/>
    <w:lvl w:ilvl="0" w:tplc="A5D21620">
      <w:start w:val="1"/>
      <w:numFmt w:val="decimal"/>
      <w:lvlText w:val="%1)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C62C3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4AA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1C007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6A535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C4D9E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4AB46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2C0EAA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C429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766039"/>
    <w:multiLevelType w:val="multilevel"/>
    <w:tmpl w:val="90D48E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777DE5"/>
    <w:multiLevelType w:val="hybridMultilevel"/>
    <w:tmpl w:val="1A465AD8"/>
    <w:lvl w:ilvl="0" w:tplc="8B5E216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6F37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CC332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CCB3B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6A01A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674E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254E6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A0BE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22B47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450604"/>
    <w:multiLevelType w:val="hybridMultilevel"/>
    <w:tmpl w:val="F0F21D7E"/>
    <w:lvl w:ilvl="0" w:tplc="C89204D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6E0EF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B44F52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A8B4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CFF2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AA210E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F46F4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36D03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0B98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A01C2C"/>
    <w:multiLevelType w:val="multilevel"/>
    <w:tmpl w:val="D548A5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1F87A5C"/>
    <w:multiLevelType w:val="hybridMultilevel"/>
    <w:tmpl w:val="EB769FC8"/>
    <w:lvl w:ilvl="0" w:tplc="2D906638">
      <w:start w:val="1"/>
      <w:numFmt w:val="decimal"/>
      <w:lvlText w:val="%1)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B00C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724BF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F285C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E62B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C7F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5EE76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C0B4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B4A4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406AE5"/>
    <w:multiLevelType w:val="hybridMultilevel"/>
    <w:tmpl w:val="5418A7DE"/>
    <w:lvl w:ilvl="0" w:tplc="5C5807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F21B72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EBD9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864A0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605FF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5E3FF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A9A4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CA85E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8CAB0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4A0CBE"/>
    <w:multiLevelType w:val="hybridMultilevel"/>
    <w:tmpl w:val="C1A0B10E"/>
    <w:lvl w:ilvl="0" w:tplc="F08E2FDA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69A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C13C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46C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4232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0232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6FB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ACA0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867D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34192D"/>
    <w:multiLevelType w:val="hybridMultilevel"/>
    <w:tmpl w:val="142AE532"/>
    <w:lvl w:ilvl="0" w:tplc="335A50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0A5BB8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CE3BA8">
      <w:start w:val="2"/>
      <w:numFmt w:val="decimal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EB336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7E1F26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EB7CE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7084E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EE9E50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D6BBB4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5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0F"/>
    <w:rsid w:val="000E5BF2"/>
    <w:rsid w:val="00185B71"/>
    <w:rsid w:val="001C36D0"/>
    <w:rsid w:val="0022402D"/>
    <w:rsid w:val="002E6210"/>
    <w:rsid w:val="002F6684"/>
    <w:rsid w:val="004E167C"/>
    <w:rsid w:val="0050290F"/>
    <w:rsid w:val="00570B5C"/>
    <w:rsid w:val="00597457"/>
    <w:rsid w:val="005B6CFD"/>
    <w:rsid w:val="0061609B"/>
    <w:rsid w:val="00746BE9"/>
    <w:rsid w:val="0078070B"/>
    <w:rsid w:val="007830F1"/>
    <w:rsid w:val="00850EB3"/>
    <w:rsid w:val="00923B7A"/>
    <w:rsid w:val="00965694"/>
    <w:rsid w:val="00A77F5B"/>
    <w:rsid w:val="00AF7D61"/>
    <w:rsid w:val="00B61837"/>
    <w:rsid w:val="00BA133E"/>
    <w:rsid w:val="00CA1727"/>
    <w:rsid w:val="00CB464E"/>
    <w:rsid w:val="00D972B7"/>
    <w:rsid w:val="00DA4AC6"/>
    <w:rsid w:val="00DB7A53"/>
    <w:rsid w:val="00DC763B"/>
    <w:rsid w:val="00E412CD"/>
    <w:rsid w:val="00F51360"/>
    <w:rsid w:val="00F851F7"/>
    <w:rsid w:val="00F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D824"/>
  <w15:docId w15:val="{B40BE18B-51A4-4B7B-9623-E60A6F97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101" w:right="115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7"/>
      <w:ind w:left="533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styleId="a3">
    <w:name w:val="List Paragraph"/>
    <w:basedOn w:val="a"/>
    <w:qFormat/>
    <w:rsid w:val="006160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609B"/>
    <w:rPr>
      <w:color w:val="0563C1" w:themeColor="hyperlink"/>
      <w:u w:val="single"/>
    </w:rPr>
  </w:style>
  <w:style w:type="paragraph" w:customStyle="1" w:styleId="11">
    <w:name w:val="Основной текст1"/>
    <w:basedOn w:val="a"/>
    <w:link w:val="a5"/>
    <w:qFormat/>
    <w:rsid w:val="00CB464E"/>
    <w:pPr>
      <w:suppressAutoHyphens/>
      <w:spacing w:after="0" w:line="252" w:lineRule="auto"/>
      <w:ind w:left="0" w:right="0" w:firstLine="400"/>
      <w:jc w:val="left"/>
    </w:pPr>
    <w:rPr>
      <w:color w:val="auto"/>
      <w:sz w:val="26"/>
      <w:szCs w:val="26"/>
    </w:rPr>
  </w:style>
  <w:style w:type="character" w:customStyle="1" w:styleId="a5">
    <w:name w:val="Основной текст_"/>
    <w:basedOn w:val="a0"/>
    <w:link w:val="11"/>
    <w:rsid w:val="00CB464E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2E62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qFormat/>
    <w:rsid w:val="002E6210"/>
    <w:pPr>
      <w:widowControl w:val="0"/>
      <w:suppressAutoHyphens/>
      <w:spacing w:after="0" w:line="240" w:lineRule="auto"/>
    </w:pPr>
    <w:rPr>
      <w:rFonts w:eastAsiaTheme="minorHAnsi" w:cs="Calibri"/>
      <w:b/>
      <w:bCs/>
      <w:lang w:eastAsia="zh-CN"/>
    </w:rPr>
  </w:style>
  <w:style w:type="paragraph" w:customStyle="1" w:styleId="12">
    <w:name w:val="Без интервала1"/>
    <w:qFormat/>
    <w:rsid w:val="00CA1727"/>
    <w:pPr>
      <w:suppressAutoHyphens/>
      <w:spacing w:after="0" w:line="240" w:lineRule="auto"/>
    </w:pPr>
    <w:rPr>
      <w:rFonts w:eastAsia="Times New Roman" w:cs="Calibri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746BE9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BE9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656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5694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brovka.r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6510</Words>
  <Characters>37108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15</cp:revision>
  <dcterms:created xsi:type="dcterms:W3CDTF">2025-11-13T13:30:00Z</dcterms:created>
  <dcterms:modified xsi:type="dcterms:W3CDTF">2025-11-17T14:19:00Z</dcterms:modified>
</cp:coreProperties>
</file>