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3" w:rsidRPr="00E01622" w:rsidRDefault="00AB4A23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23" w:rsidRPr="00E01622" w:rsidRDefault="00AB4A23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23" w:rsidRPr="00E01622" w:rsidRDefault="00AB4A23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4A23" w:rsidRPr="000229F9" w:rsidRDefault="00AB4A23" w:rsidP="000229F9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B4A23" w:rsidRPr="000229F9" w:rsidRDefault="00AB4A23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Ответственность за нарушение правил перевозки детей.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Пункт 22.9 Правил дорожного движения РФ говорит о нормах и правилах перевозки детей в автомобилях для обеспечения их безопасности, учитывая конструкции конкретного транспортного средства.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Административная ответственность за нарушение требований к перевозке детей предусмотрена, в частности, в следующих случаях: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1) перевозка детей до 12-летнего возраста без использования детских удерживающих устройств или иных средств, позволяющих пристегнуть ребенка с помощью штатных ремней безопасности транспортного средства;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2) перевозка детей до 12-летнего возраста на переднем сиденье автомобиля без использования детского удерживающего устройства;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3) перевозка детей до 12 лет на заднем сиденье мотоцикла;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4) перевозка детей при организованной перевозке группы детей сверх количества сидячих мест;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5) организованная перевозка групп детей на транспортном средстве, не оборудованном опознавательными знаками «Ограничение скорости» и «Перевозка детей»;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6) перевозка детей в кузове грузового автомобиля.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За нарушение требований к перевозке детей предусмотрен штраф в размере 3000 руб. (ч.3 ст.12.23 Кодекса РФ об административных правонарушениях).</w:t>
      </w:r>
    </w:p>
    <w:p w:rsidR="00AB4A23" w:rsidRPr="000229F9" w:rsidRDefault="00AB4A23" w:rsidP="000229F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29F9">
        <w:rPr>
          <w:rFonts w:ascii="Times New Roman" w:hAnsi="Times New Roman"/>
          <w:b/>
          <w:sz w:val="28"/>
          <w:szCs w:val="28"/>
        </w:rPr>
        <w:t>В случае совершения водителем деяния, одновременно содержащего составы двух и более административных правонарушений, ответственность водителя наступит по статье, предусматривающей более строгое наказание (ч.2 ст. 4.4. Кодекса РФ об административных правонарушениях).</w:t>
      </w:r>
    </w:p>
    <w:p w:rsidR="00AB4A23" w:rsidRPr="000229F9" w:rsidRDefault="00AB4A23" w:rsidP="00022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23" w:rsidRPr="000229F9" w:rsidRDefault="00AB4A23" w:rsidP="00BF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                   В.Ф.Чудмаев</w:t>
      </w:r>
    </w:p>
    <w:sectPr w:rsidR="00AB4A23" w:rsidRPr="000229F9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23" w:rsidRDefault="00AB4A23" w:rsidP="00E01622">
      <w:pPr>
        <w:spacing w:after="0" w:line="240" w:lineRule="auto"/>
      </w:pPr>
      <w:r>
        <w:separator/>
      </w:r>
    </w:p>
  </w:endnote>
  <w:endnote w:type="continuationSeparator" w:id="1">
    <w:p w:rsidR="00AB4A23" w:rsidRDefault="00AB4A23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23" w:rsidRDefault="00AB4A23" w:rsidP="00E01622">
      <w:pPr>
        <w:spacing w:after="0" w:line="240" w:lineRule="auto"/>
      </w:pPr>
      <w:r>
        <w:separator/>
      </w:r>
    </w:p>
  </w:footnote>
  <w:footnote w:type="continuationSeparator" w:id="1">
    <w:p w:rsidR="00AB4A23" w:rsidRDefault="00AB4A23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23" w:rsidRDefault="00AB4A2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B4A23" w:rsidRDefault="00AB4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229F9"/>
    <w:rsid w:val="000F4361"/>
    <w:rsid w:val="001B5F53"/>
    <w:rsid w:val="001D603E"/>
    <w:rsid w:val="00226CE0"/>
    <w:rsid w:val="002B6476"/>
    <w:rsid w:val="0057368E"/>
    <w:rsid w:val="00597D04"/>
    <w:rsid w:val="005F703A"/>
    <w:rsid w:val="00672C3A"/>
    <w:rsid w:val="006E30A9"/>
    <w:rsid w:val="0084265B"/>
    <w:rsid w:val="00851AD1"/>
    <w:rsid w:val="00906899"/>
    <w:rsid w:val="00A000EB"/>
    <w:rsid w:val="00A61C54"/>
    <w:rsid w:val="00AB4A23"/>
    <w:rsid w:val="00AC3BA1"/>
    <w:rsid w:val="00B47A82"/>
    <w:rsid w:val="00BF4FDC"/>
    <w:rsid w:val="00D608CA"/>
    <w:rsid w:val="00D64537"/>
    <w:rsid w:val="00E01622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2016-02-19T07:32:00Z</cp:lastPrinted>
  <dcterms:created xsi:type="dcterms:W3CDTF">2016-02-19T07:32:00Z</dcterms:created>
  <dcterms:modified xsi:type="dcterms:W3CDTF">2016-02-19T12:00:00Z</dcterms:modified>
</cp:coreProperties>
</file>