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69" w:rsidRPr="008D3E1D" w:rsidRDefault="00BC5E69" w:rsidP="00BC5E69">
      <w:pPr>
        <w:pStyle w:val="a3"/>
        <w:rPr>
          <w:b w:val="0"/>
          <w:sz w:val="28"/>
          <w:szCs w:val="28"/>
        </w:rPr>
      </w:pPr>
      <w:r w:rsidRPr="008D3E1D">
        <w:rPr>
          <w:b w:val="0"/>
          <w:sz w:val="28"/>
          <w:szCs w:val="28"/>
        </w:rPr>
        <w:t>РОССИЙСКАЯ  ФЕДЕРАЦИЯ</w:t>
      </w:r>
    </w:p>
    <w:p w:rsidR="00BC5E69" w:rsidRPr="008D3E1D" w:rsidRDefault="00BC5E69" w:rsidP="00BC5E69">
      <w:pPr>
        <w:ind w:right="-5"/>
        <w:jc w:val="center"/>
        <w:rPr>
          <w:sz w:val="28"/>
          <w:szCs w:val="28"/>
        </w:rPr>
      </w:pPr>
      <w:r w:rsidRPr="008D3E1D">
        <w:rPr>
          <w:sz w:val="28"/>
          <w:szCs w:val="28"/>
        </w:rPr>
        <w:t>Администрация Дубровского района</w:t>
      </w:r>
    </w:p>
    <w:p w:rsidR="00BC5E69" w:rsidRPr="008D3E1D" w:rsidRDefault="00BC5E69" w:rsidP="00BC5E69">
      <w:pPr>
        <w:pStyle w:val="1"/>
        <w:rPr>
          <w:sz w:val="28"/>
          <w:szCs w:val="28"/>
        </w:rPr>
      </w:pPr>
      <w:r w:rsidRPr="008D3E1D">
        <w:rPr>
          <w:sz w:val="28"/>
          <w:szCs w:val="28"/>
        </w:rPr>
        <w:t>ПОСТАНОВЛЕНИЕ</w:t>
      </w:r>
    </w:p>
    <w:p w:rsidR="00BC5E69" w:rsidRPr="008D3E1D" w:rsidRDefault="00BC5E69" w:rsidP="00BC5E69">
      <w:pPr>
        <w:rPr>
          <w:sz w:val="28"/>
          <w:szCs w:val="28"/>
        </w:rPr>
      </w:pPr>
    </w:p>
    <w:p w:rsidR="00BC5E69" w:rsidRPr="008D3E1D" w:rsidRDefault="00BC5E69" w:rsidP="00BC5E69">
      <w:pPr>
        <w:ind w:right="-5"/>
        <w:jc w:val="center"/>
        <w:rPr>
          <w:sz w:val="28"/>
          <w:szCs w:val="28"/>
        </w:rPr>
      </w:pPr>
    </w:p>
    <w:p w:rsidR="00BC5E69" w:rsidRPr="008D3E1D" w:rsidRDefault="00BC5E69" w:rsidP="00BC5E69">
      <w:pPr>
        <w:ind w:right="-5"/>
        <w:rPr>
          <w:sz w:val="28"/>
          <w:szCs w:val="28"/>
          <w:u w:val="single"/>
        </w:rPr>
      </w:pPr>
      <w:r w:rsidRPr="008D3E1D">
        <w:rPr>
          <w:sz w:val="28"/>
          <w:szCs w:val="28"/>
        </w:rPr>
        <w:t xml:space="preserve">От  </w:t>
      </w:r>
      <w:r w:rsidR="00C65167" w:rsidRPr="00C65167">
        <w:rPr>
          <w:sz w:val="28"/>
          <w:szCs w:val="28"/>
          <w:u w:val="single"/>
        </w:rPr>
        <w:t>20.12.</w:t>
      </w:r>
      <w:r w:rsidRPr="008D3E1D">
        <w:rPr>
          <w:sz w:val="28"/>
          <w:szCs w:val="28"/>
        </w:rPr>
        <w:t xml:space="preserve">2019  г. № </w:t>
      </w:r>
      <w:r w:rsidR="00C65167">
        <w:rPr>
          <w:sz w:val="28"/>
          <w:szCs w:val="28"/>
          <w:u w:val="single"/>
        </w:rPr>
        <w:t>943</w:t>
      </w:r>
    </w:p>
    <w:p w:rsidR="00BC5E69" w:rsidRPr="008D3E1D" w:rsidRDefault="00BC5E69" w:rsidP="00BC5E69">
      <w:pPr>
        <w:ind w:right="-5"/>
        <w:rPr>
          <w:sz w:val="28"/>
          <w:szCs w:val="28"/>
        </w:rPr>
      </w:pPr>
      <w:r w:rsidRPr="008D3E1D">
        <w:rPr>
          <w:sz w:val="28"/>
          <w:szCs w:val="28"/>
        </w:rPr>
        <w:t>п. Дубровка</w:t>
      </w:r>
    </w:p>
    <w:p w:rsidR="00BC5E69" w:rsidRPr="008D3E1D" w:rsidRDefault="00BC5E69" w:rsidP="00BC5E69">
      <w:pPr>
        <w:rPr>
          <w:sz w:val="28"/>
          <w:szCs w:val="28"/>
        </w:rPr>
      </w:pPr>
    </w:p>
    <w:p w:rsidR="00BC5E69" w:rsidRPr="008D3E1D" w:rsidRDefault="00BC5E69" w:rsidP="00BC5E69">
      <w:pPr>
        <w:tabs>
          <w:tab w:val="left" w:pos="2864"/>
        </w:tabs>
        <w:rPr>
          <w:sz w:val="28"/>
          <w:szCs w:val="28"/>
        </w:rPr>
      </w:pPr>
      <w:r w:rsidRPr="008D3E1D">
        <w:rPr>
          <w:sz w:val="28"/>
          <w:szCs w:val="28"/>
        </w:rPr>
        <w:t>Об утверждении муниципальной</w:t>
      </w:r>
    </w:p>
    <w:p w:rsidR="00BC5E69" w:rsidRPr="008D3E1D" w:rsidRDefault="00BC5E69" w:rsidP="00BC5E69">
      <w:pPr>
        <w:tabs>
          <w:tab w:val="left" w:pos="2864"/>
        </w:tabs>
        <w:rPr>
          <w:sz w:val="28"/>
          <w:szCs w:val="28"/>
        </w:rPr>
      </w:pPr>
      <w:r w:rsidRPr="008D3E1D">
        <w:rPr>
          <w:sz w:val="28"/>
          <w:szCs w:val="28"/>
        </w:rPr>
        <w:t>программы «Развитие культуры и</w:t>
      </w:r>
    </w:p>
    <w:p w:rsidR="00BC5E69" w:rsidRPr="008D3E1D" w:rsidRDefault="00BC5E69" w:rsidP="00BC5E69">
      <w:pPr>
        <w:tabs>
          <w:tab w:val="left" w:pos="2864"/>
        </w:tabs>
        <w:rPr>
          <w:sz w:val="28"/>
          <w:szCs w:val="28"/>
        </w:rPr>
      </w:pPr>
      <w:r w:rsidRPr="008D3E1D">
        <w:rPr>
          <w:sz w:val="28"/>
          <w:szCs w:val="28"/>
        </w:rPr>
        <w:t>сохранение культурного наследия</w:t>
      </w:r>
    </w:p>
    <w:p w:rsidR="00BC5E69" w:rsidRPr="008D3E1D" w:rsidRDefault="00BC5E69" w:rsidP="00BC5E69">
      <w:pPr>
        <w:tabs>
          <w:tab w:val="left" w:pos="2864"/>
        </w:tabs>
        <w:rPr>
          <w:sz w:val="28"/>
          <w:szCs w:val="28"/>
        </w:rPr>
      </w:pPr>
      <w:r w:rsidRPr="008D3E1D">
        <w:rPr>
          <w:sz w:val="28"/>
          <w:szCs w:val="28"/>
        </w:rPr>
        <w:t>Дубровского муниципального района</w:t>
      </w:r>
    </w:p>
    <w:p w:rsidR="00BC5E69" w:rsidRPr="008D3E1D" w:rsidRDefault="00BC5E69" w:rsidP="00BC5E69">
      <w:pPr>
        <w:tabs>
          <w:tab w:val="left" w:pos="2864"/>
        </w:tabs>
        <w:rPr>
          <w:sz w:val="28"/>
          <w:szCs w:val="28"/>
        </w:rPr>
      </w:pPr>
      <w:r w:rsidRPr="008D3E1D">
        <w:rPr>
          <w:sz w:val="28"/>
          <w:szCs w:val="28"/>
        </w:rPr>
        <w:t xml:space="preserve">Брянской области (2020- 2022 годы)» </w:t>
      </w:r>
    </w:p>
    <w:p w:rsidR="00BC5E69" w:rsidRPr="008D3E1D" w:rsidRDefault="00BC5E69" w:rsidP="00BC5E69">
      <w:pPr>
        <w:rPr>
          <w:sz w:val="28"/>
          <w:szCs w:val="28"/>
        </w:rPr>
      </w:pPr>
    </w:p>
    <w:p w:rsidR="00BC5E69" w:rsidRPr="008D3E1D" w:rsidRDefault="00BC5E69" w:rsidP="00BC5E69">
      <w:pPr>
        <w:ind w:firstLine="540"/>
        <w:jc w:val="both"/>
        <w:rPr>
          <w:sz w:val="28"/>
          <w:szCs w:val="28"/>
        </w:rPr>
      </w:pPr>
    </w:p>
    <w:p w:rsidR="00BC5E69" w:rsidRPr="008D3E1D" w:rsidRDefault="00BC5E69" w:rsidP="00BC5E69">
      <w:pPr>
        <w:widowControl w:val="0"/>
        <w:autoSpaceDE w:val="0"/>
        <w:autoSpaceDN w:val="0"/>
        <w:adjustRightInd w:val="0"/>
        <w:ind w:firstLine="540"/>
        <w:jc w:val="both"/>
        <w:outlineLvl w:val="0"/>
        <w:rPr>
          <w:sz w:val="28"/>
          <w:szCs w:val="28"/>
        </w:rPr>
      </w:pPr>
      <w:r w:rsidRPr="008D3E1D">
        <w:rPr>
          <w:sz w:val="28"/>
          <w:szCs w:val="28"/>
        </w:rPr>
        <w:t xml:space="preserve">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№744, «Об утверждении Перечня муниципальных программ </w:t>
      </w:r>
      <w:r w:rsidR="00CC00DB">
        <w:rPr>
          <w:sz w:val="28"/>
          <w:szCs w:val="28"/>
        </w:rPr>
        <w:t>муниципального образования</w:t>
      </w:r>
      <w:r w:rsidRPr="008D3E1D">
        <w:rPr>
          <w:sz w:val="28"/>
          <w:szCs w:val="28"/>
        </w:rPr>
        <w:t xml:space="preserve"> </w:t>
      </w:r>
      <w:r w:rsidR="00CC00DB">
        <w:rPr>
          <w:sz w:val="28"/>
          <w:szCs w:val="28"/>
        </w:rPr>
        <w:t>«Дубровский</w:t>
      </w:r>
      <w:r w:rsidRPr="008D3E1D">
        <w:rPr>
          <w:sz w:val="28"/>
          <w:szCs w:val="28"/>
        </w:rPr>
        <w:t xml:space="preserve"> район» от 28.10.2019 г. №760 (в редакции от 13.11.2019 г. №819)</w:t>
      </w:r>
    </w:p>
    <w:p w:rsidR="00BC5E69" w:rsidRPr="008D3E1D" w:rsidRDefault="00BC5E69" w:rsidP="00BC5E69">
      <w:pPr>
        <w:ind w:firstLine="540"/>
        <w:jc w:val="both"/>
        <w:rPr>
          <w:sz w:val="28"/>
          <w:szCs w:val="28"/>
        </w:rPr>
      </w:pPr>
    </w:p>
    <w:p w:rsidR="00BC5E69" w:rsidRDefault="00BC5E69" w:rsidP="00BC5E69">
      <w:pPr>
        <w:ind w:firstLine="540"/>
        <w:jc w:val="both"/>
        <w:rPr>
          <w:sz w:val="28"/>
          <w:szCs w:val="28"/>
        </w:rPr>
      </w:pPr>
      <w:r w:rsidRPr="008D3E1D">
        <w:rPr>
          <w:sz w:val="28"/>
          <w:szCs w:val="28"/>
        </w:rPr>
        <w:t>ПОСТАНОВЛЯЮ:</w:t>
      </w:r>
    </w:p>
    <w:p w:rsidR="00CD5726" w:rsidRPr="008D3E1D" w:rsidRDefault="00CD5726" w:rsidP="00BC5E69">
      <w:pPr>
        <w:ind w:firstLine="540"/>
        <w:jc w:val="both"/>
        <w:rPr>
          <w:sz w:val="28"/>
          <w:szCs w:val="28"/>
        </w:rPr>
      </w:pPr>
    </w:p>
    <w:p w:rsidR="00BC5E69" w:rsidRPr="008D3E1D" w:rsidRDefault="00BC5E69" w:rsidP="00BC5E69">
      <w:pPr>
        <w:ind w:firstLine="540"/>
        <w:jc w:val="both"/>
        <w:rPr>
          <w:sz w:val="28"/>
          <w:szCs w:val="28"/>
        </w:rPr>
      </w:pPr>
      <w:r w:rsidRPr="008D3E1D">
        <w:rPr>
          <w:sz w:val="28"/>
          <w:szCs w:val="28"/>
        </w:rPr>
        <w:t xml:space="preserve">  1. Утвердить муниципальную программу «Развитие культуры и сохранение культурного наследия Дубровского муниципального района Брянской области (2020 - 2022 годы)» (приложение № 1).</w:t>
      </w:r>
    </w:p>
    <w:p w:rsidR="00BC5E69" w:rsidRPr="008D3E1D" w:rsidRDefault="00BC5E69" w:rsidP="00BC5E69">
      <w:pPr>
        <w:ind w:firstLine="540"/>
        <w:jc w:val="both"/>
        <w:rPr>
          <w:sz w:val="28"/>
          <w:szCs w:val="28"/>
        </w:rPr>
      </w:pPr>
      <w:r w:rsidRPr="008D3E1D">
        <w:rPr>
          <w:sz w:val="28"/>
          <w:szCs w:val="28"/>
        </w:rPr>
        <w:t xml:space="preserve"> 2. Настоящее постановление подлежит размещению на официальном сайте </w:t>
      </w:r>
      <w:r w:rsidRPr="00934A82">
        <w:rPr>
          <w:sz w:val="28"/>
          <w:szCs w:val="28"/>
        </w:rPr>
        <w:t>муниципального образования «Дубровский район»</w:t>
      </w:r>
      <w:r w:rsidRPr="008D3E1D">
        <w:rPr>
          <w:sz w:val="28"/>
          <w:szCs w:val="28"/>
        </w:rPr>
        <w:t xml:space="preserve"> в сети Интернет.</w:t>
      </w:r>
    </w:p>
    <w:p w:rsidR="00BC5E69" w:rsidRPr="008D3E1D" w:rsidRDefault="00BC5E69" w:rsidP="00BC5E69">
      <w:pPr>
        <w:tabs>
          <w:tab w:val="left" w:pos="993"/>
        </w:tabs>
        <w:jc w:val="both"/>
        <w:rPr>
          <w:sz w:val="28"/>
          <w:szCs w:val="28"/>
        </w:rPr>
      </w:pPr>
      <w:r w:rsidRPr="008D3E1D">
        <w:rPr>
          <w:sz w:val="28"/>
          <w:szCs w:val="28"/>
        </w:rPr>
        <w:t xml:space="preserve">        3. Признать утратившим силу с 1 января 2020 года постановление администрации Дубровского района от 19.12.2018г. № 910 «Об  утверждении муниципальной программы «Развитие культуры и сохранение культурного наследи</w:t>
      </w:r>
      <w:r>
        <w:rPr>
          <w:sz w:val="28"/>
          <w:szCs w:val="28"/>
        </w:rPr>
        <w:t>я Дубровского района» (2019-2021</w:t>
      </w:r>
      <w:r w:rsidRPr="008D3E1D">
        <w:rPr>
          <w:sz w:val="28"/>
          <w:szCs w:val="28"/>
        </w:rPr>
        <w:t xml:space="preserve"> годы).</w:t>
      </w:r>
    </w:p>
    <w:p w:rsidR="00BC5E69" w:rsidRPr="008D3E1D" w:rsidRDefault="00BC5E69" w:rsidP="00BC5E69">
      <w:pPr>
        <w:ind w:firstLine="540"/>
        <w:jc w:val="both"/>
        <w:rPr>
          <w:sz w:val="28"/>
          <w:szCs w:val="28"/>
        </w:rPr>
      </w:pPr>
      <w:r w:rsidRPr="008D3E1D">
        <w:rPr>
          <w:sz w:val="28"/>
          <w:szCs w:val="28"/>
        </w:rPr>
        <w:t>4.  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BC5E69" w:rsidRPr="008D3E1D" w:rsidRDefault="00BC5E69" w:rsidP="00BC5E69">
      <w:pPr>
        <w:ind w:firstLine="540"/>
        <w:jc w:val="both"/>
        <w:rPr>
          <w:sz w:val="28"/>
          <w:szCs w:val="28"/>
        </w:rPr>
      </w:pPr>
    </w:p>
    <w:p w:rsidR="00BC5E69" w:rsidRDefault="00BC5E69" w:rsidP="00BC5E69">
      <w:pPr>
        <w:pStyle w:val="3"/>
      </w:pPr>
      <w:r>
        <w:t>Глава администрации</w:t>
      </w:r>
    </w:p>
    <w:p w:rsidR="00BC5E69" w:rsidRDefault="00BC5E69" w:rsidP="00BC5E69">
      <w:pPr>
        <w:ind w:firstLine="900"/>
        <w:rPr>
          <w:sz w:val="28"/>
        </w:rPr>
      </w:pPr>
      <w:r>
        <w:rPr>
          <w:sz w:val="28"/>
        </w:rPr>
        <w:t>Дубровского района                                                             И.А.Шевелёв</w:t>
      </w:r>
    </w:p>
    <w:p w:rsidR="00BC5E69" w:rsidRDefault="00BC5E69" w:rsidP="00BC5E69">
      <w:pPr>
        <w:ind w:firstLine="900"/>
        <w:rPr>
          <w:sz w:val="28"/>
        </w:rPr>
      </w:pPr>
    </w:p>
    <w:p w:rsidR="00BC5E69" w:rsidRDefault="00BC5E69" w:rsidP="00BC5E69">
      <w:pPr>
        <w:rPr>
          <w:sz w:val="28"/>
          <w:szCs w:val="28"/>
        </w:rPr>
      </w:pPr>
    </w:p>
    <w:p w:rsidR="005B3379" w:rsidRDefault="005B3379" w:rsidP="00BC5E69">
      <w:pPr>
        <w:rPr>
          <w:sz w:val="28"/>
          <w:szCs w:val="28"/>
        </w:rPr>
      </w:pPr>
    </w:p>
    <w:p w:rsidR="005B3379" w:rsidRDefault="005B3379" w:rsidP="00BC5E69">
      <w:pPr>
        <w:rPr>
          <w:sz w:val="28"/>
          <w:szCs w:val="28"/>
        </w:rPr>
      </w:pPr>
    </w:p>
    <w:p w:rsidR="005B3379" w:rsidRPr="008D3E1D" w:rsidRDefault="005B3379" w:rsidP="00BC5E69">
      <w:pPr>
        <w:rPr>
          <w:sz w:val="28"/>
          <w:szCs w:val="28"/>
        </w:rPr>
      </w:pPr>
      <w:bookmarkStart w:id="0" w:name="_GoBack"/>
      <w:bookmarkEnd w:id="0"/>
    </w:p>
    <w:p w:rsidR="00BC5E69" w:rsidRPr="008D3E1D" w:rsidRDefault="00BC5E69" w:rsidP="00BC5E69">
      <w:pPr>
        <w:rPr>
          <w:sz w:val="28"/>
          <w:szCs w:val="28"/>
        </w:rPr>
      </w:pPr>
    </w:p>
    <w:p w:rsidR="00BC5E69" w:rsidRPr="008D3E1D" w:rsidRDefault="00BC5E69" w:rsidP="00BC5E69">
      <w:pPr>
        <w:widowControl w:val="0"/>
        <w:autoSpaceDE w:val="0"/>
        <w:autoSpaceDN w:val="0"/>
        <w:adjustRightInd w:val="0"/>
        <w:ind w:firstLine="540"/>
        <w:jc w:val="right"/>
        <w:rPr>
          <w:sz w:val="28"/>
          <w:szCs w:val="28"/>
        </w:rPr>
      </w:pPr>
      <w:r w:rsidRPr="008D3E1D">
        <w:rPr>
          <w:sz w:val="28"/>
          <w:szCs w:val="28"/>
        </w:rPr>
        <w:lastRenderedPageBreak/>
        <w:t>Приложение №1</w:t>
      </w:r>
    </w:p>
    <w:p w:rsidR="00BC5E69" w:rsidRPr="008D3E1D" w:rsidRDefault="00BC5E69" w:rsidP="00BC5E69">
      <w:pPr>
        <w:widowControl w:val="0"/>
        <w:autoSpaceDE w:val="0"/>
        <w:autoSpaceDN w:val="0"/>
        <w:adjustRightInd w:val="0"/>
        <w:ind w:firstLine="540"/>
        <w:jc w:val="right"/>
        <w:rPr>
          <w:sz w:val="28"/>
          <w:szCs w:val="28"/>
        </w:rPr>
      </w:pPr>
      <w:r w:rsidRPr="008D3E1D">
        <w:rPr>
          <w:sz w:val="28"/>
          <w:szCs w:val="28"/>
        </w:rPr>
        <w:t>к постановлению администрации</w:t>
      </w:r>
    </w:p>
    <w:p w:rsidR="00BC5E69" w:rsidRPr="008D3E1D" w:rsidRDefault="00BC5E69" w:rsidP="00BC5E69">
      <w:pPr>
        <w:widowControl w:val="0"/>
        <w:autoSpaceDE w:val="0"/>
        <w:autoSpaceDN w:val="0"/>
        <w:adjustRightInd w:val="0"/>
        <w:ind w:firstLine="540"/>
        <w:jc w:val="right"/>
        <w:rPr>
          <w:sz w:val="28"/>
          <w:szCs w:val="28"/>
        </w:rPr>
      </w:pPr>
      <w:r w:rsidRPr="008D3E1D">
        <w:rPr>
          <w:sz w:val="28"/>
          <w:szCs w:val="28"/>
        </w:rPr>
        <w:t xml:space="preserve">Дубровского района </w:t>
      </w:r>
    </w:p>
    <w:p w:rsidR="00BC5E69" w:rsidRPr="008D3E1D" w:rsidRDefault="00BC5E69" w:rsidP="00BC5E69">
      <w:pPr>
        <w:widowControl w:val="0"/>
        <w:autoSpaceDE w:val="0"/>
        <w:autoSpaceDN w:val="0"/>
        <w:adjustRightInd w:val="0"/>
        <w:ind w:firstLine="540"/>
        <w:jc w:val="right"/>
        <w:rPr>
          <w:sz w:val="28"/>
          <w:szCs w:val="28"/>
          <w:u w:val="single"/>
        </w:rPr>
      </w:pPr>
      <w:r w:rsidRPr="008D3E1D">
        <w:rPr>
          <w:sz w:val="28"/>
          <w:szCs w:val="28"/>
        </w:rPr>
        <w:t xml:space="preserve">От </w:t>
      </w:r>
      <w:r w:rsidR="00C65167">
        <w:rPr>
          <w:sz w:val="28"/>
          <w:szCs w:val="28"/>
          <w:u w:val="single"/>
        </w:rPr>
        <w:t xml:space="preserve">20.12.    </w:t>
      </w:r>
      <w:r w:rsidRPr="008D3E1D">
        <w:rPr>
          <w:sz w:val="28"/>
          <w:szCs w:val="28"/>
        </w:rPr>
        <w:t>201</w:t>
      </w:r>
      <w:r w:rsidR="00C65167">
        <w:rPr>
          <w:sz w:val="28"/>
          <w:szCs w:val="28"/>
        </w:rPr>
        <w:t xml:space="preserve">9 г. №   </w:t>
      </w:r>
      <w:r w:rsidR="00C65167">
        <w:rPr>
          <w:sz w:val="28"/>
          <w:szCs w:val="28"/>
          <w:u w:val="single"/>
        </w:rPr>
        <w:t>943</w:t>
      </w: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color w:val="FF0000"/>
          <w:sz w:val="28"/>
          <w:szCs w:val="28"/>
        </w:rPr>
      </w:pPr>
    </w:p>
    <w:p w:rsidR="00BC5E69" w:rsidRPr="008D3E1D" w:rsidRDefault="00BC5E69" w:rsidP="00BC5E69">
      <w:pPr>
        <w:widowControl w:val="0"/>
        <w:autoSpaceDE w:val="0"/>
        <w:autoSpaceDN w:val="0"/>
        <w:adjustRightInd w:val="0"/>
        <w:ind w:firstLine="540"/>
        <w:jc w:val="both"/>
        <w:rPr>
          <w:sz w:val="28"/>
          <w:szCs w:val="28"/>
        </w:rPr>
      </w:pPr>
    </w:p>
    <w:p w:rsidR="00BC5E69" w:rsidRPr="008D3E1D" w:rsidRDefault="00BC5E69" w:rsidP="00BC5E69">
      <w:pPr>
        <w:pStyle w:val="ConsPlusTitle"/>
        <w:jc w:val="center"/>
        <w:rPr>
          <w:sz w:val="28"/>
          <w:szCs w:val="28"/>
        </w:rPr>
      </w:pPr>
      <w:r w:rsidRPr="008D3E1D">
        <w:rPr>
          <w:sz w:val="28"/>
          <w:szCs w:val="28"/>
        </w:rPr>
        <w:t>МУНИЦИПАЛЬНАЯ  ПРОГРАММА</w:t>
      </w:r>
    </w:p>
    <w:p w:rsidR="00BC5E69" w:rsidRPr="008D3E1D" w:rsidRDefault="00BC5E69" w:rsidP="00BC5E69">
      <w:pPr>
        <w:pStyle w:val="ConsPlusTitle"/>
        <w:jc w:val="center"/>
        <w:rPr>
          <w:sz w:val="28"/>
          <w:szCs w:val="28"/>
        </w:rPr>
      </w:pPr>
    </w:p>
    <w:p w:rsidR="00BC5E69" w:rsidRPr="008D3E1D" w:rsidRDefault="00BC5E69" w:rsidP="00BC5E69">
      <w:pPr>
        <w:pStyle w:val="ConsPlusTitle"/>
        <w:jc w:val="center"/>
        <w:rPr>
          <w:sz w:val="28"/>
          <w:szCs w:val="28"/>
        </w:rPr>
      </w:pPr>
      <w:r w:rsidRPr="008D3E1D">
        <w:rPr>
          <w:sz w:val="28"/>
          <w:szCs w:val="28"/>
        </w:rPr>
        <w:t xml:space="preserve">«Развитие культуры и сохранение культурного </w:t>
      </w:r>
    </w:p>
    <w:p w:rsidR="00BC5E69" w:rsidRDefault="00BC5E69" w:rsidP="00BC5E69">
      <w:pPr>
        <w:pStyle w:val="ConsPlusTitle"/>
        <w:jc w:val="center"/>
        <w:rPr>
          <w:sz w:val="28"/>
          <w:szCs w:val="28"/>
        </w:rPr>
      </w:pPr>
      <w:r w:rsidRPr="008D3E1D">
        <w:rPr>
          <w:sz w:val="28"/>
          <w:szCs w:val="28"/>
        </w:rPr>
        <w:t xml:space="preserve">наследия Дубровского муниципального района Брянской области </w:t>
      </w:r>
    </w:p>
    <w:p w:rsidR="00BC5E69" w:rsidRPr="008D3E1D" w:rsidRDefault="00BC5E69" w:rsidP="00BC5E69">
      <w:pPr>
        <w:pStyle w:val="ConsPlusTitle"/>
        <w:jc w:val="center"/>
        <w:rPr>
          <w:sz w:val="28"/>
          <w:szCs w:val="28"/>
        </w:rPr>
      </w:pPr>
      <w:r w:rsidRPr="008D3E1D">
        <w:rPr>
          <w:sz w:val="28"/>
          <w:szCs w:val="28"/>
        </w:rPr>
        <w:t>(2020 - 2022 годы)»</w:t>
      </w: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Default="00BC5E69" w:rsidP="00BC5E69">
      <w:pPr>
        <w:widowControl w:val="0"/>
        <w:autoSpaceDE w:val="0"/>
        <w:autoSpaceDN w:val="0"/>
        <w:adjustRightInd w:val="0"/>
        <w:jc w:val="center"/>
        <w:rPr>
          <w:sz w:val="28"/>
          <w:szCs w:val="28"/>
        </w:rPr>
      </w:pPr>
    </w:p>
    <w:p w:rsidR="005A4FE2" w:rsidRPr="008D3E1D" w:rsidRDefault="005A4FE2" w:rsidP="00BC5E69">
      <w:pPr>
        <w:widowControl w:val="0"/>
        <w:autoSpaceDE w:val="0"/>
        <w:autoSpaceDN w:val="0"/>
        <w:adjustRightInd w:val="0"/>
        <w:jc w:val="center"/>
        <w:rPr>
          <w:sz w:val="28"/>
          <w:szCs w:val="28"/>
        </w:rPr>
      </w:pPr>
    </w:p>
    <w:p w:rsidR="00BC5E69" w:rsidRPr="008D3E1D" w:rsidRDefault="00BC5E69" w:rsidP="00BC5E69">
      <w:pPr>
        <w:widowControl w:val="0"/>
        <w:autoSpaceDE w:val="0"/>
        <w:autoSpaceDN w:val="0"/>
        <w:adjustRightInd w:val="0"/>
        <w:jc w:val="center"/>
        <w:rPr>
          <w:sz w:val="28"/>
          <w:szCs w:val="28"/>
        </w:rPr>
      </w:pPr>
    </w:p>
    <w:p w:rsidR="00BC5E69" w:rsidRDefault="00BC5E69" w:rsidP="00BC5E69">
      <w:pPr>
        <w:ind w:firstLine="900"/>
        <w:rPr>
          <w:sz w:val="28"/>
          <w:szCs w:val="28"/>
        </w:rPr>
      </w:pPr>
    </w:p>
    <w:p w:rsidR="00CC00DB" w:rsidRDefault="00CC00DB" w:rsidP="00BC5E69">
      <w:pPr>
        <w:ind w:firstLine="900"/>
        <w:rPr>
          <w:sz w:val="28"/>
          <w:szCs w:val="28"/>
        </w:rPr>
      </w:pPr>
    </w:p>
    <w:p w:rsidR="00CC00DB" w:rsidRDefault="00CC00DB" w:rsidP="00BC5E69">
      <w:pPr>
        <w:ind w:firstLine="900"/>
        <w:rPr>
          <w:sz w:val="28"/>
          <w:szCs w:val="28"/>
        </w:rPr>
      </w:pPr>
    </w:p>
    <w:p w:rsidR="00CC00DB" w:rsidRDefault="00CC00DB" w:rsidP="00BC5E69">
      <w:pPr>
        <w:ind w:firstLine="900"/>
        <w:rPr>
          <w:sz w:val="28"/>
          <w:szCs w:val="28"/>
        </w:rPr>
      </w:pPr>
    </w:p>
    <w:p w:rsidR="00CC00DB" w:rsidRDefault="00CC00DB" w:rsidP="00BC5E69">
      <w:pPr>
        <w:ind w:firstLine="900"/>
        <w:rPr>
          <w:sz w:val="28"/>
          <w:szCs w:val="28"/>
        </w:rPr>
      </w:pPr>
    </w:p>
    <w:p w:rsidR="00CC00DB" w:rsidRPr="008D3E1D" w:rsidRDefault="00CC00DB" w:rsidP="00BC5E69">
      <w:pPr>
        <w:ind w:firstLine="900"/>
        <w:rPr>
          <w:sz w:val="28"/>
          <w:szCs w:val="28"/>
        </w:rPr>
      </w:pPr>
    </w:p>
    <w:p w:rsidR="002D783B" w:rsidRDefault="002D783B" w:rsidP="00BC5E69">
      <w:pPr>
        <w:pStyle w:val="a3"/>
      </w:pPr>
    </w:p>
    <w:p w:rsidR="002D783B" w:rsidRDefault="002D783B" w:rsidP="00CC24AF">
      <w:pPr>
        <w:widowControl w:val="0"/>
        <w:autoSpaceDE w:val="0"/>
        <w:autoSpaceDN w:val="0"/>
        <w:adjustRightInd w:val="0"/>
        <w:jc w:val="center"/>
      </w:pPr>
    </w:p>
    <w:p w:rsidR="00CD5726" w:rsidRDefault="00CD5726" w:rsidP="00CC24AF">
      <w:pPr>
        <w:widowControl w:val="0"/>
        <w:autoSpaceDE w:val="0"/>
        <w:autoSpaceDN w:val="0"/>
        <w:adjustRightInd w:val="0"/>
        <w:jc w:val="center"/>
      </w:pPr>
    </w:p>
    <w:p w:rsidR="002D783B" w:rsidRDefault="002D783B" w:rsidP="00CC24AF">
      <w:pPr>
        <w:widowControl w:val="0"/>
        <w:autoSpaceDE w:val="0"/>
        <w:autoSpaceDN w:val="0"/>
        <w:adjustRightInd w:val="0"/>
        <w:jc w:val="center"/>
      </w:pPr>
    </w:p>
    <w:p w:rsidR="00BC5E69" w:rsidRPr="008D3E1D" w:rsidRDefault="00BC5E69" w:rsidP="00BC5E69">
      <w:pPr>
        <w:pStyle w:val="a5"/>
        <w:spacing w:before="0" w:beforeAutospacing="0" w:after="0" w:afterAutospacing="0"/>
        <w:jc w:val="center"/>
        <w:rPr>
          <w:b/>
          <w:sz w:val="28"/>
          <w:szCs w:val="28"/>
        </w:rPr>
      </w:pPr>
      <w:r w:rsidRPr="008D3E1D">
        <w:rPr>
          <w:b/>
          <w:sz w:val="28"/>
          <w:szCs w:val="28"/>
        </w:rPr>
        <w:t>Паспорт</w:t>
      </w:r>
    </w:p>
    <w:p w:rsidR="00BC5E69" w:rsidRPr="008D3E1D" w:rsidRDefault="00BC5E69" w:rsidP="00BC5E69">
      <w:pPr>
        <w:pStyle w:val="a5"/>
        <w:spacing w:before="0" w:beforeAutospacing="0" w:after="0" w:afterAutospacing="0"/>
        <w:jc w:val="center"/>
        <w:rPr>
          <w:b/>
          <w:sz w:val="28"/>
          <w:szCs w:val="28"/>
        </w:rPr>
      </w:pPr>
      <w:r w:rsidRPr="008D3E1D">
        <w:rPr>
          <w:b/>
          <w:sz w:val="28"/>
          <w:szCs w:val="28"/>
        </w:rPr>
        <w:lastRenderedPageBreak/>
        <w:t>муниципальной программы</w:t>
      </w:r>
    </w:p>
    <w:p w:rsidR="00BC5E69" w:rsidRPr="008D3E1D" w:rsidRDefault="00BC5E69" w:rsidP="00BC5E69">
      <w:pPr>
        <w:shd w:val="clear" w:color="auto" w:fill="FFFFFF"/>
        <w:jc w:val="center"/>
        <w:rPr>
          <w:color w:val="333333"/>
          <w:sz w:val="28"/>
          <w:szCs w:val="28"/>
        </w:rPr>
      </w:pPr>
      <w:r w:rsidRPr="008D3E1D">
        <w:rPr>
          <w:color w:val="333333"/>
          <w:sz w:val="28"/>
          <w:szCs w:val="28"/>
        </w:rPr>
        <w:t>«Развитие культуры и сохранение культурного  наследия</w:t>
      </w:r>
    </w:p>
    <w:p w:rsidR="00BC5E69" w:rsidRPr="008D3E1D" w:rsidRDefault="00BC5E69" w:rsidP="00BC5E69">
      <w:pPr>
        <w:shd w:val="clear" w:color="auto" w:fill="FFFFFF"/>
        <w:jc w:val="center"/>
        <w:rPr>
          <w:color w:val="333333"/>
          <w:sz w:val="28"/>
          <w:szCs w:val="28"/>
        </w:rPr>
      </w:pPr>
      <w:r w:rsidRPr="008D3E1D">
        <w:rPr>
          <w:color w:val="333333"/>
          <w:sz w:val="28"/>
          <w:szCs w:val="28"/>
        </w:rPr>
        <w:t>Дубровского муниципального района Брянской области</w:t>
      </w:r>
    </w:p>
    <w:p w:rsidR="00BC5E69" w:rsidRPr="008D3E1D" w:rsidRDefault="00BC5E69" w:rsidP="00BC5E69">
      <w:pPr>
        <w:shd w:val="clear" w:color="auto" w:fill="FFFFFF"/>
        <w:jc w:val="center"/>
        <w:rPr>
          <w:rFonts w:ascii="Arial" w:hAnsi="Arial" w:cs="Arial"/>
          <w:color w:val="333333"/>
          <w:sz w:val="28"/>
          <w:szCs w:val="28"/>
        </w:rPr>
      </w:pPr>
      <w:r w:rsidRPr="008D3E1D">
        <w:rPr>
          <w:color w:val="333333"/>
          <w:sz w:val="28"/>
          <w:szCs w:val="28"/>
        </w:rPr>
        <w:t>(2020 – 2022 годы)»</w:t>
      </w:r>
    </w:p>
    <w:p w:rsidR="00BC5E69" w:rsidRPr="008D3E1D" w:rsidRDefault="00BC5E69" w:rsidP="00BC5E69">
      <w:pPr>
        <w:shd w:val="clear" w:color="auto" w:fill="FFFFFF"/>
        <w:jc w:val="both"/>
        <w:rPr>
          <w:rFonts w:ascii="Arial" w:hAnsi="Arial" w:cs="Arial"/>
          <w:color w:val="333333"/>
          <w:sz w:val="28"/>
          <w:szCs w:val="28"/>
        </w:rPr>
      </w:pPr>
      <w:r w:rsidRPr="008D3E1D">
        <w:rPr>
          <w:rFonts w:ascii="Arial" w:hAnsi="Arial" w:cs="Arial"/>
          <w:color w:val="333333"/>
          <w:sz w:val="28"/>
          <w:szCs w:val="28"/>
        </w:rPr>
        <w:t> </w:t>
      </w:r>
    </w:p>
    <w:p w:rsidR="00BC5E69" w:rsidRPr="008D3E1D" w:rsidRDefault="00BC5E69" w:rsidP="00BC5E69">
      <w:pPr>
        <w:pStyle w:val="ConsPlusTitle"/>
        <w:jc w:val="center"/>
        <w:rPr>
          <w:b w:val="0"/>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308"/>
      </w:tblGrid>
      <w:tr w:rsidR="00BC5E69" w:rsidRPr="008D3E1D" w:rsidTr="007A712F">
        <w:trPr>
          <w:trHeight w:val="180"/>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t xml:space="preserve">Ответственный исполнитель муниципальной программы </w:t>
            </w:r>
          </w:p>
        </w:tc>
        <w:tc>
          <w:tcPr>
            <w:tcW w:w="5308" w:type="dxa"/>
            <w:vAlign w:val="center"/>
          </w:tcPr>
          <w:p w:rsidR="00BC5E69" w:rsidRPr="008D3E1D" w:rsidRDefault="00BC5E69" w:rsidP="007A712F">
            <w:pPr>
              <w:pStyle w:val="a5"/>
              <w:spacing w:before="0" w:beforeAutospacing="0" w:after="0" w:afterAutospacing="0"/>
              <w:jc w:val="center"/>
              <w:rPr>
                <w:rStyle w:val="a6"/>
                <w:b w:val="0"/>
                <w:sz w:val="28"/>
                <w:szCs w:val="28"/>
              </w:rPr>
            </w:pPr>
            <w:r w:rsidRPr="008D3E1D">
              <w:rPr>
                <w:sz w:val="28"/>
                <w:szCs w:val="28"/>
              </w:rPr>
              <w:t xml:space="preserve">Администрация Дубровского района </w:t>
            </w:r>
          </w:p>
        </w:tc>
      </w:tr>
      <w:tr w:rsidR="00BC5E69" w:rsidRPr="008D3E1D" w:rsidTr="007A712F">
        <w:trPr>
          <w:trHeight w:val="180"/>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t xml:space="preserve">Соисполнители муниципальной программы </w:t>
            </w:r>
          </w:p>
        </w:tc>
        <w:tc>
          <w:tcPr>
            <w:tcW w:w="5308" w:type="dxa"/>
            <w:vAlign w:val="center"/>
          </w:tcPr>
          <w:p w:rsidR="00BC5E69" w:rsidRPr="008D3E1D" w:rsidRDefault="00BC5E69" w:rsidP="007A712F">
            <w:pPr>
              <w:pStyle w:val="a5"/>
              <w:spacing w:before="0" w:beforeAutospacing="0" w:after="0" w:afterAutospacing="0"/>
              <w:jc w:val="center"/>
              <w:rPr>
                <w:rStyle w:val="a6"/>
                <w:b w:val="0"/>
                <w:sz w:val="28"/>
                <w:szCs w:val="28"/>
              </w:rPr>
            </w:pPr>
            <w:r w:rsidRPr="008D3E1D">
              <w:rPr>
                <w:sz w:val="28"/>
                <w:szCs w:val="28"/>
              </w:rPr>
              <w:t>отсутствуют</w:t>
            </w:r>
          </w:p>
        </w:tc>
      </w:tr>
      <w:tr w:rsidR="00BC5E69" w:rsidRPr="008D3E1D" w:rsidTr="007A712F">
        <w:trPr>
          <w:trHeight w:val="180"/>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t xml:space="preserve">Перечень подпрограмм </w:t>
            </w:r>
          </w:p>
        </w:tc>
        <w:tc>
          <w:tcPr>
            <w:tcW w:w="5308" w:type="dxa"/>
            <w:vAlign w:val="center"/>
          </w:tcPr>
          <w:p w:rsidR="00BC5E69" w:rsidRPr="008D3E1D" w:rsidRDefault="00BC5E69" w:rsidP="007A712F">
            <w:pPr>
              <w:pStyle w:val="HTML"/>
              <w:jc w:val="center"/>
              <w:rPr>
                <w:rFonts w:ascii="Times New Roman" w:hAnsi="Times New Roman" w:cs="Times New Roman"/>
                <w:color w:val="FF0000"/>
                <w:sz w:val="28"/>
                <w:szCs w:val="28"/>
              </w:rPr>
            </w:pPr>
            <w:r w:rsidRPr="008D3E1D">
              <w:rPr>
                <w:rFonts w:ascii="Times New Roman" w:hAnsi="Times New Roman" w:cs="Times New Roman"/>
                <w:sz w:val="28"/>
                <w:szCs w:val="28"/>
              </w:rPr>
              <w:t>отсутствуют</w:t>
            </w:r>
          </w:p>
        </w:tc>
      </w:tr>
      <w:tr w:rsidR="00BC5E69" w:rsidRPr="008D3E1D" w:rsidTr="007A712F">
        <w:trPr>
          <w:trHeight w:val="180"/>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t>Цели муниципальной программы</w:t>
            </w:r>
          </w:p>
        </w:tc>
        <w:tc>
          <w:tcPr>
            <w:tcW w:w="5308" w:type="dxa"/>
            <w:vAlign w:val="center"/>
          </w:tcPr>
          <w:p w:rsidR="00BC5E69" w:rsidRPr="008D3E1D" w:rsidRDefault="00BC5E69" w:rsidP="007A712F">
            <w:pPr>
              <w:widowControl w:val="0"/>
              <w:autoSpaceDE w:val="0"/>
              <w:autoSpaceDN w:val="0"/>
              <w:adjustRightInd w:val="0"/>
              <w:jc w:val="both"/>
              <w:rPr>
                <w:sz w:val="28"/>
                <w:szCs w:val="28"/>
              </w:rPr>
            </w:pPr>
            <w:r w:rsidRPr="008D3E1D">
              <w:rPr>
                <w:sz w:val="28"/>
                <w:szCs w:val="28"/>
              </w:rPr>
              <w:t>1. Сохранение культурного и исторического наследия, расширение доступа населения к культурным ценностям и информации</w:t>
            </w:r>
          </w:p>
          <w:p w:rsidR="00BC5E69" w:rsidRPr="008D3E1D" w:rsidRDefault="00BC5E69" w:rsidP="007A712F">
            <w:pPr>
              <w:widowControl w:val="0"/>
              <w:autoSpaceDE w:val="0"/>
              <w:autoSpaceDN w:val="0"/>
              <w:adjustRightInd w:val="0"/>
              <w:jc w:val="both"/>
              <w:rPr>
                <w:sz w:val="28"/>
                <w:szCs w:val="28"/>
              </w:rPr>
            </w:pPr>
          </w:p>
          <w:p w:rsidR="00BC5E69" w:rsidRPr="008D3E1D" w:rsidRDefault="00BC5E69" w:rsidP="007A712F">
            <w:pPr>
              <w:widowControl w:val="0"/>
              <w:autoSpaceDE w:val="0"/>
              <w:autoSpaceDN w:val="0"/>
              <w:adjustRightInd w:val="0"/>
              <w:jc w:val="both"/>
              <w:rPr>
                <w:sz w:val="28"/>
                <w:szCs w:val="28"/>
              </w:rPr>
            </w:pPr>
            <w:r w:rsidRPr="008D3E1D">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BC5E69" w:rsidRPr="008D3E1D" w:rsidRDefault="00BC5E69" w:rsidP="007A712F">
            <w:pPr>
              <w:widowControl w:val="0"/>
              <w:autoSpaceDE w:val="0"/>
              <w:autoSpaceDN w:val="0"/>
              <w:adjustRightInd w:val="0"/>
              <w:jc w:val="both"/>
              <w:rPr>
                <w:sz w:val="28"/>
                <w:szCs w:val="28"/>
              </w:rPr>
            </w:pPr>
            <w:r w:rsidRPr="008D3E1D">
              <w:rPr>
                <w:sz w:val="28"/>
                <w:szCs w:val="28"/>
              </w:rPr>
              <w:t>3. Рациональное использование топливно-энергетических ресурсов и внедрение технологий энергосбережения</w:t>
            </w:r>
          </w:p>
          <w:p w:rsidR="00BC5E69" w:rsidRPr="008D3E1D" w:rsidRDefault="00BC5E69" w:rsidP="007A712F">
            <w:pPr>
              <w:jc w:val="both"/>
              <w:rPr>
                <w:sz w:val="28"/>
                <w:szCs w:val="28"/>
              </w:rPr>
            </w:pPr>
          </w:p>
        </w:tc>
      </w:tr>
      <w:tr w:rsidR="00BC5E69" w:rsidRPr="008D3E1D" w:rsidTr="007A712F">
        <w:trPr>
          <w:trHeight w:val="3278"/>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t>Задачи муниципальной программы</w:t>
            </w:r>
          </w:p>
        </w:tc>
        <w:tc>
          <w:tcPr>
            <w:tcW w:w="5308" w:type="dxa"/>
            <w:vAlign w:val="center"/>
          </w:tcPr>
          <w:p w:rsidR="00BC5E69" w:rsidRPr="008D3E1D" w:rsidRDefault="00BC5E69" w:rsidP="007A712F">
            <w:pPr>
              <w:widowControl w:val="0"/>
              <w:autoSpaceDE w:val="0"/>
              <w:autoSpaceDN w:val="0"/>
              <w:adjustRightInd w:val="0"/>
              <w:jc w:val="both"/>
              <w:rPr>
                <w:sz w:val="28"/>
                <w:szCs w:val="28"/>
              </w:rPr>
            </w:pPr>
            <w:r w:rsidRPr="008D3E1D">
              <w:rPr>
                <w:sz w:val="28"/>
                <w:szCs w:val="28"/>
              </w:rPr>
              <w:t>1. Сохранение культурного и исторического наследия, расширение доступа населения к культурным ценностям и информации:</w:t>
            </w:r>
          </w:p>
          <w:p w:rsidR="00BC5E69" w:rsidRPr="008D3E1D" w:rsidRDefault="00BC5E69" w:rsidP="007A712F">
            <w:pPr>
              <w:widowControl w:val="0"/>
              <w:autoSpaceDE w:val="0"/>
              <w:autoSpaceDN w:val="0"/>
              <w:adjustRightInd w:val="0"/>
              <w:jc w:val="both"/>
              <w:rPr>
                <w:sz w:val="28"/>
                <w:szCs w:val="28"/>
              </w:rPr>
            </w:pPr>
            <w:r w:rsidRPr="008D3E1D">
              <w:rPr>
                <w:sz w:val="28"/>
                <w:szCs w:val="28"/>
              </w:rPr>
              <w:t>1.1. Создание условий для участия граждан в культурной жизни</w:t>
            </w:r>
          </w:p>
          <w:p w:rsidR="00BC5E69" w:rsidRPr="008D3E1D" w:rsidRDefault="00BC5E69" w:rsidP="007A712F">
            <w:pPr>
              <w:widowControl w:val="0"/>
              <w:autoSpaceDE w:val="0"/>
              <w:autoSpaceDN w:val="0"/>
              <w:adjustRightInd w:val="0"/>
              <w:jc w:val="both"/>
              <w:rPr>
                <w:sz w:val="28"/>
                <w:szCs w:val="28"/>
              </w:rPr>
            </w:pPr>
            <w:r w:rsidRPr="008D3E1D">
              <w:rPr>
                <w:sz w:val="28"/>
                <w:szCs w:val="28"/>
              </w:rPr>
              <w:t>1.2. Охрана, сохранение и популяризация объектов культурного наследия</w:t>
            </w:r>
          </w:p>
          <w:p w:rsidR="00BC5E69" w:rsidRPr="008D3E1D" w:rsidRDefault="00BC5E69" w:rsidP="007A712F">
            <w:pPr>
              <w:widowControl w:val="0"/>
              <w:autoSpaceDE w:val="0"/>
              <w:autoSpaceDN w:val="0"/>
              <w:adjustRightInd w:val="0"/>
              <w:jc w:val="both"/>
              <w:rPr>
                <w:sz w:val="28"/>
                <w:szCs w:val="28"/>
              </w:rPr>
            </w:pPr>
            <w:r w:rsidRPr="008D3E1D">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BC5E69" w:rsidRPr="008D3E1D" w:rsidRDefault="00BC5E69" w:rsidP="007A712F">
            <w:pPr>
              <w:widowControl w:val="0"/>
              <w:autoSpaceDE w:val="0"/>
              <w:autoSpaceDN w:val="0"/>
              <w:adjustRightInd w:val="0"/>
              <w:jc w:val="both"/>
              <w:rPr>
                <w:sz w:val="28"/>
                <w:szCs w:val="28"/>
              </w:rPr>
            </w:pPr>
            <w:r w:rsidRPr="008D3E1D">
              <w:rPr>
                <w:sz w:val="28"/>
                <w:szCs w:val="28"/>
              </w:rPr>
              <w:t>2.1. развитие кадрового потенциала сферы культуры и реализация мер государственной поддержки работников культуры;</w:t>
            </w:r>
          </w:p>
          <w:p w:rsidR="00BC5E69" w:rsidRDefault="00BC5E69" w:rsidP="007A712F">
            <w:pPr>
              <w:widowControl w:val="0"/>
              <w:autoSpaceDE w:val="0"/>
              <w:autoSpaceDN w:val="0"/>
              <w:adjustRightInd w:val="0"/>
              <w:jc w:val="both"/>
              <w:rPr>
                <w:sz w:val="28"/>
                <w:szCs w:val="28"/>
              </w:rPr>
            </w:pPr>
            <w:r w:rsidRPr="008D3E1D">
              <w:rPr>
                <w:sz w:val="28"/>
                <w:szCs w:val="28"/>
              </w:rPr>
              <w:lastRenderedPageBreak/>
              <w:t>2.2. Развитие инфраструктуры сферы культуры, обеспечение развития и укрепления материально-технической базы домов культуры</w:t>
            </w:r>
          </w:p>
          <w:p w:rsidR="00BC5E69" w:rsidRPr="008D3E1D" w:rsidRDefault="00BC5E69" w:rsidP="007A712F">
            <w:pPr>
              <w:widowControl w:val="0"/>
              <w:autoSpaceDE w:val="0"/>
              <w:autoSpaceDN w:val="0"/>
              <w:adjustRightInd w:val="0"/>
              <w:jc w:val="both"/>
              <w:rPr>
                <w:sz w:val="28"/>
                <w:szCs w:val="28"/>
              </w:rPr>
            </w:pPr>
          </w:p>
          <w:p w:rsidR="00BC5E69" w:rsidRDefault="00BC5E69" w:rsidP="007A712F">
            <w:pPr>
              <w:widowControl w:val="0"/>
              <w:autoSpaceDE w:val="0"/>
              <w:autoSpaceDN w:val="0"/>
              <w:adjustRightInd w:val="0"/>
              <w:jc w:val="both"/>
              <w:rPr>
                <w:sz w:val="28"/>
                <w:szCs w:val="28"/>
              </w:rPr>
            </w:pPr>
            <w:r w:rsidRPr="008D3E1D">
              <w:rPr>
                <w:sz w:val="28"/>
                <w:szCs w:val="28"/>
              </w:rPr>
              <w:t xml:space="preserve"> 3. Рациональное использование топливно-энергетических ресурсов и внедрение технологий энергосбережения:</w:t>
            </w:r>
          </w:p>
          <w:p w:rsidR="00BC5E69" w:rsidRPr="008D3E1D" w:rsidRDefault="00BC5E69" w:rsidP="007A712F">
            <w:pPr>
              <w:widowControl w:val="0"/>
              <w:autoSpaceDE w:val="0"/>
              <w:autoSpaceDN w:val="0"/>
              <w:adjustRightInd w:val="0"/>
              <w:jc w:val="both"/>
              <w:rPr>
                <w:sz w:val="28"/>
                <w:szCs w:val="28"/>
              </w:rPr>
            </w:pPr>
          </w:p>
          <w:p w:rsidR="00BC5E69" w:rsidRPr="008D3E1D" w:rsidRDefault="00BC5E69" w:rsidP="007A712F">
            <w:pPr>
              <w:pStyle w:val="HTML"/>
              <w:jc w:val="both"/>
              <w:rPr>
                <w:rFonts w:ascii="Times New Roman" w:hAnsi="Times New Roman" w:cs="Times New Roman"/>
                <w:sz w:val="28"/>
                <w:szCs w:val="28"/>
              </w:rPr>
            </w:pPr>
            <w:r w:rsidRPr="008D3E1D">
              <w:rPr>
                <w:rFonts w:ascii="Times New Roman" w:hAnsi="Times New Roman" w:cs="Times New Roman"/>
                <w:sz w:val="28"/>
                <w:szCs w:val="28"/>
              </w:rPr>
              <w:t xml:space="preserve">3.1.повышение энергетической эффективности потребления тепла, газа, электроэнергии, воды и стимулирование использования энергосберегающих  технологий </w:t>
            </w:r>
          </w:p>
        </w:tc>
      </w:tr>
      <w:tr w:rsidR="00BC5E69" w:rsidRPr="008D3E1D" w:rsidTr="007A712F">
        <w:trPr>
          <w:trHeight w:val="1069"/>
        </w:trPr>
        <w:tc>
          <w:tcPr>
            <w:tcW w:w="3389" w:type="dxa"/>
            <w:vAlign w:val="center"/>
          </w:tcPr>
          <w:p w:rsidR="00BC5E69" w:rsidRPr="008D3E1D" w:rsidRDefault="00BC5E69" w:rsidP="007A712F">
            <w:pPr>
              <w:pStyle w:val="a5"/>
              <w:spacing w:before="0" w:beforeAutospacing="0" w:after="0" w:afterAutospacing="0"/>
              <w:jc w:val="center"/>
              <w:rPr>
                <w:sz w:val="28"/>
                <w:szCs w:val="28"/>
              </w:rPr>
            </w:pPr>
            <w:r w:rsidRPr="008D3E1D">
              <w:rPr>
                <w:sz w:val="28"/>
                <w:szCs w:val="28"/>
              </w:rPr>
              <w:lastRenderedPageBreak/>
              <w:t>Этапыи сроки реализации муниципальной программы</w:t>
            </w:r>
          </w:p>
        </w:tc>
        <w:tc>
          <w:tcPr>
            <w:tcW w:w="5308" w:type="dxa"/>
            <w:vAlign w:val="center"/>
          </w:tcPr>
          <w:p w:rsidR="00BC5E69" w:rsidRPr="008D3E1D" w:rsidRDefault="00BC5E69" w:rsidP="007A712F">
            <w:pPr>
              <w:rPr>
                <w:sz w:val="28"/>
                <w:szCs w:val="28"/>
              </w:rPr>
            </w:pPr>
          </w:p>
          <w:p w:rsidR="00BC5E69" w:rsidRPr="008D3E1D" w:rsidRDefault="00BC5E69" w:rsidP="007A712F">
            <w:pPr>
              <w:rPr>
                <w:sz w:val="28"/>
                <w:szCs w:val="28"/>
              </w:rPr>
            </w:pPr>
            <w:r w:rsidRPr="008D3E1D">
              <w:rPr>
                <w:sz w:val="28"/>
                <w:szCs w:val="28"/>
              </w:rPr>
              <w:t xml:space="preserve">  2020 - 2022 г.</w:t>
            </w:r>
          </w:p>
          <w:p w:rsidR="00BC5E69" w:rsidRPr="008D3E1D" w:rsidRDefault="00BC5E69" w:rsidP="007A712F">
            <w:pPr>
              <w:rPr>
                <w:sz w:val="28"/>
                <w:szCs w:val="28"/>
              </w:rPr>
            </w:pPr>
          </w:p>
        </w:tc>
      </w:tr>
      <w:tr w:rsidR="00BC5E69" w:rsidRPr="008D3E1D" w:rsidTr="007A712F">
        <w:trPr>
          <w:trHeight w:val="1427"/>
        </w:trPr>
        <w:tc>
          <w:tcPr>
            <w:tcW w:w="3389" w:type="dxa"/>
            <w:vAlign w:val="center"/>
          </w:tcPr>
          <w:p w:rsidR="00BC5E69" w:rsidRPr="008D3E1D" w:rsidRDefault="00BC5E69" w:rsidP="007A712F">
            <w:pPr>
              <w:widowControl w:val="0"/>
              <w:autoSpaceDE w:val="0"/>
              <w:autoSpaceDN w:val="0"/>
              <w:adjustRightInd w:val="0"/>
              <w:ind w:firstLine="540"/>
              <w:jc w:val="center"/>
              <w:rPr>
                <w:sz w:val="28"/>
                <w:szCs w:val="28"/>
              </w:rPr>
            </w:pPr>
            <w:r w:rsidRPr="008D3E1D">
              <w:rPr>
                <w:sz w:val="28"/>
                <w:szCs w:val="28"/>
              </w:rPr>
              <w:t>Объемы бюджетных ассигнований на реализацию</w:t>
            </w:r>
          </w:p>
          <w:p w:rsidR="00BC5E69" w:rsidRPr="008D3E1D" w:rsidRDefault="00BC5E69" w:rsidP="007A712F">
            <w:pPr>
              <w:widowControl w:val="0"/>
              <w:autoSpaceDE w:val="0"/>
              <w:autoSpaceDN w:val="0"/>
              <w:adjustRightInd w:val="0"/>
              <w:ind w:firstLine="540"/>
              <w:jc w:val="center"/>
              <w:rPr>
                <w:sz w:val="28"/>
                <w:szCs w:val="28"/>
              </w:rPr>
            </w:pPr>
            <w:r w:rsidRPr="008D3E1D">
              <w:rPr>
                <w:sz w:val="28"/>
                <w:szCs w:val="28"/>
              </w:rPr>
              <w:t>муниципальной программы</w:t>
            </w:r>
          </w:p>
          <w:p w:rsidR="00BC5E69" w:rsidRPr="008D3E1D" w:rsidRDefault="00BC5E69" w:rsidP="007A712F">
            <w:pPr>
              <w:widowControl w:val="0"/>
              <w:autoSpaceDE w:val="0"/>
              <w:autoSpaceDN w:val="0"/>
              <w:adjustRightInd w:val="0"/>
              <w:ind w:firstLine="540"/>
              <w:rPr>
                <w:sz w:val="28"/>
                <w:szCs w:val="28"/>
              </w:rPr>
            </w:pPr>
          </w:p>
        </w:tc>
        <w:tc>
          <w:tcPr>
            <w:tcW w:w="5308" w:type="dxa"/>
            <w:vAlign w:val="center"/>
          </w:tcPr>
          <w:p w:rsidR="00BC5E69" w:rsidRPr="008D3E1D" w:rsidRDefault="00BC5E69" w:rsidP="007A712F">
            <w:pPr>
              <w:rPr>
                <w:sz w:val="28"/>
                <w:szCs w:val="28"/>
              </w:rPr>
            </w:pPr>
            <w:r w:rsidRPr="008D3E1D">
              <w:rPr>
                <w:sz w:val="28"/>
                <w:szCs w:val="28"/>
              </w:rPr>
              <w:t>Общий объем средств, предусмотренных на реализацию муниципальной программы</w:t>
            </w:r>
          </w:p>
          <w:p w:rsidR="00BC5E69" w:rsidRPr="008D3E1D" w:rsidRDefault="00BC5E69" w:rsidP="007A712F">
            <w:pPr>
              <w:rPr>
                <w:sz w:val="28"/>
                <w:szCs w:val="28"/>
              </w:rPr>
            </w:pPr>
            <w:r w:rsidRPr="008D3E1D">
              <w:rPr>
                <w:sz w:val="28"/>
                <w:szCs w:val="28"/>
              </w:rPr>
              <w:t>55 637 200,00 рублей, в т.ч.:</w:t>
            </w:r>
          </w:p>
          <w:p w:rsidR="00BC5E69" w:rsidRPr="008D3E1D" w:rsidRDefault="00BC5E69" w:rsidP="007A712F">
            <w:pPr>
              <w:rPr>
                <w:sz w:val="28"/>
                <w:szCs w:val="28"/>
              </w:rPr>
            </w:pPr>
            <w:r w:rsidRPr="008D3E1D">
              <w:rPr>
                <w:sz w:val="28"/>
                <w:szCs w:val="28"/>
              </w:rPr>
              <w:t>2020 год – 23 163 500,00 рублей;</w:t>
            </w:r>
          </w:p>
          <w:p w:rsidR="00BC5E69" w:rsidRPr="008D3E1D" w:rsidRDefault="00BC5E69" w:rsidP="007A712F">
            <w:pPr>
              <w:rPr>
                <w:sz w:val="28"/>
                <w:szCs w:val="28"/>
              </w:rPr>
            </w:pPr>
            <w:r w:rsidRPr="008D3E1D">
              <w:rPr>
                <w:sz w:val="28"/>
                <w:szCs w:val="28"/>
              </w:rPr>
              <w:t>2021 год – 15 986 600,00 рублей;</w:t>
            </w:r>
          </w:p>
          <w:p w:rsidR="00BC5E69" w:rsidRPr="008D3E1D" w:rsidRDefault="00BC5E69" w:rsidP="007A712F">
            <w:pPr>
              <w:rPr>
                <w:sz w:val="28"/>
                <w:szCs w:val="28"/>
              </w:rPr>
            </w:pPr>
            <w:r w:rsidRPr="008D3E1D">
              <w:rPr>
                <w:sz w:val="28"/>
                <w:szCs w:val="28"/>
              </w:rPr>
              <w:t>2022 год – 16 487 100,00 рублей.</w:t>
            </w:r>
          </w:p>
          <w:p w:rsidR="00BC5E69" w:rsidRPr="008D3E1D" w:rsidRDefault="00BC5E69" w:rsidP="007A712F">
            <w:pPr>
              <w:rPr>
                <w:sz w:val="28"/>
                <w:szCs w:val="28"/>
              </w:rPr>
            </w:pPr>
          </w:p>
        </w:tc>
      </w:tr>
      <w:tr w:rsidR="00BC5E69" w:rsidRPr="008D3E1D" w:rsidTr="007A712F">
        <w:trPr>
          <w:trHeight w:val="1427"/>
        </w:trPr>
        <w:tc>
          <w:tcPr>
            <w:tcW w:w="3389" w:type="dxa"/>
            <w:vAlign w:val="center"/>
          </w:tcPr>
          <w:p w:rsidR="00BC5E69" w:rsidRPr="008D3E1D" w:rsidRDefault="00BC5E69" w:rsidP="007A712F">
            <w:pPr>
              <w:widowControl w:val="0"/>
              <w:autoSpaceDE w:val="0"/>
              <w:autoSpaceDN w:val="0"/>
              <w:adjustRightInd w:val="0"/>
              <w:ind w:firstLine="540"/>
              <w:jc w:val="center"/>
              <w:rPr>
                <w:sz w:val="28"/>
                <w:szCs w:val="28"/>
              </w:rPr>
            </w:pPr>
            <w:r w:rsidRPr="008D3E1D">
              <w:rPr>
                <w:sz w:val="28"/>
                <w:szCs w:val="28"/>
              </w:rPr>
              <w:t>Ожидаемые результаты реализации</w:t>
            </w:r>
          </w:p>
          <w:p w:rsidR="00BC5E69" w:rsidRPr="008D3E1D" w:rsidRDefault="00BC5E69" w:rsidP="007A712F">
            <w:pPr>
              <w:widowControl w:val="0"/>
              <w:autoSpaceDE w:val="0"/>
              <w:autoSpaceDN w:val="0"/>
              <w:adjustRightInd w:val="0"/>
              <w:ind w:firstLine="540"/>
              <w:jc w:val="center"/>
              <w:rPr>
                <w:sz w:val="28"/>
                <w:szCs w:val="28"/>
              </w:rPr>
            </w:pPr>
            <w:r w:rsidRPr="008D3E1D">
              <w:rPr>
                <w:sz w:val="28"/>
                <w:szCs w:val="28"/>
              </w:rPr>
              <w:t>муниципальной программы</w:t>
            </w:r>
          </w:p>
          <w:p w:rsidR="00BC5E69" w:rsidRPr="008D3E1D" w:rsidRDefault="00BC5E69" w:rsidP="007A712F">
            <w:pPr>
              <w:widowControl w:val="0"/>
              <w:autoSpaceDE w:val="0"/>
              <w:autoSpaceDN w:val="0"/>
              <w:adjustRightInd w:val="0"/>
              <w:ind w:firstLine="540"/>
              <w:rPr>
                <w:sz w:val="28"/>
                <w:szCs w:val="28"/>
              </w:rPr>
            </w:pPr>
          </w:p>
        </w:tc>
        <w:tc>
          <w:tcPr>
            <w:tcW w:w="5308" w:type="dxa"/>
            <w:vAlign w:val="center"/>
          </w:tcPr>
          <w:p w:rsidR="00BC5E69" w:rsidRPr="008D3E1D" w:rsidRDefault="00BC5E69" w:rsidP="007A712F">
            <w:pPr>
              <w:pStyle w:val="ConsPlusNormal"/>
              <w:ind w:firstLine="0"/>
              <w:jc w:val="both"/>
              <w:rPr>
                <w:rFonts w:ascii="Times New Roman" w:hAnsi="Times New Roman" w:cs="Times New Roman"/>
                <w:sz w:val="28"/>
                <w:szCs w:val="28"/>
              </w:rPr>
            </w:pPr>
            <w:r w:rsidRPr="008D3E1D">
              <w:rPr>
                <w:rFonts w:ascii="Times New Roman" w:hAnsi="Times New Roman" w:cs="Times New Roman"/>
                <w:sz w:val="28"/>
                <w:szCs w:val="28"/>
              </w:rPr>
              <w:t>Сведения о показателях (индикаторах) муниципальной программы и их значениях приводится в таблице приложением к муниципальной программе (приложение 3).</w:t>
            </w:r>
          </w:p>
          <w:p w:rsidR="00BC5E69" w:rsidRPr="008D3E1D" w:rsidRDefault="00BC5E69" w:rsidP="007A712F">
            <w:pPr>
              <w:rPr>
                <w:sz w:val="28"/>
                <w:szCs w:val="28"/>
              </w:rPr>
            </w:pPr>
          </w:p>
        </w:tc>
      </w:tr>
    </w:tbl>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pStyle w:val="ConsPlusNormal"/>
        <w:jc w:val="center"/>
        <w:rPr>
          <w:rFonts w:ascii="Times New Roman" w:hAnsi="Times New Roman" w:cs="Times New Roman"/>
          <w:b/>
          <w:sz w:val="24"/>
          <w:szCs w:val="24"/>
        </w:rPr>
      </w:pPr>
    </w:p>
    <w:p w:rsidR="002D783B" w:rsidRDefault="002D783B" w:rsidP="00542289">
      <w:pPr>
        <w:widowControl w:val="0"/>
        <w:autoSpaceDE w:val="0"/>
        <w:autoSpaceDN w:val="0"/>
        <w:adjustRightInd w:val="0"/>
        <w:jc w:val="center"/>
        <w:outlineLvl w:val="1"/>
        <w:rPr>
          <w:b/>
          <w:sz w:val="28"/>
          <w:szCs w:val="28"/>
        </w:rPr>
      </w:pPr>
      <w:r>
        <w:rPr>
          <w:b/>
          <w:sz w:val="28"/>
          <w:szCs w:val="28"/>
        </w:rPr>
        <w:t>1. Общая характеристика текущего состояния отрасли</w:t>
      </w:r>
    </w:p>
    <w:p w:rsidR="002D783B" w:rsidRDefault="002D783B" w:rsidP="00542289">
      <w:pPr>
        <w:widowControl w:val="0"/>
        <w:autoSpaceDE w:val="0"/>
        <w:autoSpaceDN w:val="0"/>
        <w:adjustRightInd w:val="0"/>
        <w:jc w:val="center"/>
        <w:rPr>
          <w:b/>
          <w:sz w:val="28"/>
          <w:szCs w:val="28"/>
        </w:rPr>
      </w:pPr>
      <w:r>
        <w:rPr>
          <w:b/>
          <w:sz w:val="28"/>
          <w:szCs w:val="28"/>
        </w:rPr>
        <w:lastRenderedPageBreak/>
        <w:t>«Культура» Дубровского</w:t>
      </w:r>
      <w:r w:rsidR="00BC5E69">
        <w:rPr>
          <w:b/>
          <w:sz w:val="28"/>
          <w:szCs w:val="28"/>
        </w:rPr>
        <w:t xml:space="preserve"> муниципального</w:t>
      </w:r>
      <w:r>
        <w:rPr>
          <w:b/>
          <w:sz w:val="28"/>
          <w:szCs w:val="28"/>
        </w:rPr>
        <w:t xml:space="preserve"> района</w:t>
      </w:r>
      <w:r w:rsidR="00BC5E69">
        <w:rPr>
          <w:b/>
          <w:sz w:val="28"/>
          <w:szCs w:val="28"/>
        </w:rPr>
        <w:t xml:space="preserve"> Брянской области</w:t>
      </w:r>
    </w:p>
    <w:p w:rsidR="002D783B" w:rsidRDefault="002D783B" w:rsidP="00542289">
      <w:pPr>
        <w:widowControl w:val="0"/>
        <w:autoSpaceDE w:val="0"/>
        <w:autoSpaceDN w:val="0"/>
        <w:adjustRightInd w:val="0"/>
        <w:jc w:val="center"/>
        <w:rPr>
          <w:sz w:val="28"/>
          <w:szCs w:val="28"/>
        </w:rPr>
      </w:pPr>
    </w:p>
    <w:p w:rsidR="002D783B" w:rsidRPr="0035413B" w:rsidRDefault="002D783B" w:rsidP="0035413B">
      <w:pPr>
        <w:widowControl w:val="0"/>
        <w:autoSpaceDE w:val="0"/>
        <w:autoSpaceDN w:val="0"/>
        <w:adjustRightInd w:val="0"/>
        <w:ind w:firstLine="539"/>
        <w:jc w:val="both"/>
        <w:rPr>
          <w:sz w:val="28"/>
          <w:szCs w:val="28"/>
        </w:rPr>
      </w:pPr>
      <w:r w:rsidRPr="0035413B">
        <w:rPr>
          <w:sz w:val="28"/>
          <w:szCs w:val="28"/>
        </w:rPr>
        <w:t xml:space="preserve">Сохранение и развитие интеллектуального потенциала, улучшение условий доступа различных групп населения к культурным ценностям и информационным ресурсам, повышение культуры населения, рост гражданского самосознания людей, вовлечение их в активную общественную жизнь мы считаем важным направлением в деятельности учреждений культуры района. Направленная на решение важнейших для населения задач, культура дает возможность ориентироваться в социальном мире и определяет то, каким общество станет в ближайшей перспективе. </w:t>
      </w:r>
    </w:p>
    <w:p w:rsidR="002D783B" w:rsidRPr="0035413B" w:rsidRDefault="002D783B" w:rsidP="0035413B">
      <w:pPr>
        <w:ind w:firstLine="539"/>
        <w:jc w:val="both"/>
        <w:rPr>
          <w:sz w:val="28"/>
          <w:szCs w:val="28"/>
        </w:rPr>
      </w:pPr>
      <w:r w:rsidRPr="0035413B">
        <w:rPr>
          <w:sz w:val="28"/>
          <w:szCs w:val="28"/>
        </w:rPr>
        <w:t xml:space="preserve">В 2019 году культурное обслуживание населения </w:t>
      </w:r>
      <w:r w:rsidR="00BC5E69" w:rsidRPr="00BC5E69">
        <w:rPr>
          <w:sz w:val="28"/>
          <w:szCs w:val="28"/>
        </w:rPr>
        <w:t>Дубровского муниципального района Брянской области</w:t>
      </w:r>
      <w:r w:rsidR="006E44CC">
        <w:rPr>
          <w:sz w:val="28"/>
          <w:szCs w:val="28"/>
        </w:rPr>
        <w:t xml:space="preserve"> </w:t>
      </w:r>
      <w:r w:rsidRPr="0035413B">
        <w:rPr>
          <w:sz w:val="28"/>
          <w:szCs w:val="28"/>
        </w:rPr>
        <w:t>осуществляли: 13 муниципальных библиотек, объединенных в муниципальное бюджетное учреждение культуры «Централизованная библиотечная система Дубровского района»;</w:t>
      </w:r>
    </w:p>
    <w:p w:rsidR="002D783B" w:rsidRPr="0035413B" w:rsidRDefault="002D783B" w:rsidP="0035413B">
      <w:pPr>
        <w:shd w:val="clear" w:color="auto" w:fill="FFFFFF"/>
        <w:tabs>
          <w:tab w:val="left" w:pos="900"/>
        </w:tabs>
        <w:ind w:firstLine="539"/>
        <w:jc w:val="both"/>
        <w:rPr>
          <w:sz w:val="28"/>
          <w:szCs w:val="28"/>
        </w:rPr>
      </w:pPr>
      <w:r w:rsidRPr="0035413B">
        <w:rPr>
          <w:sz w:val="28"/>
          <w:szCs w:val="28"/>
        </w:rPr>
        <w:t>11 культурно-досуговых учреждений, объединенных в муниципальное бюджетное  учреждение культуры «Центральный межпоселенческий Д</w:t>
      </w:r>
      <w:r w:rsidR="00BC5E69">
        <w:rPr>
          <w:sz w:val="28"/>
          <w:szCs w:val="28"/>
        </w:rPr>
        <w:t>ом культуры Дубровского района».</w:t>
      </w:r>
    </w:p>
    <w:p w:rsidR="002D783B" w:rsidRPr="0035413B" w:rsidRDefault="002D783B" w:rsidP="0035413B">
      <w:pPr>
        <w:widowControl w:val="0"/>
        <w:autoSpaceDE w:val="0"/>
        <w:autoSpaceDN w:val="0"/>
        <w:adjustRightInd w:val="0"/>
        <w:ind w:firstLine="539"/>
        <w:jc w:val="both"/>
        <w:rPr>
          <w:sz w:val="28"/>
          <w:szCs w:val="28"/>
        </w:rPr>
      </w:pPr>
      <w:r>
        <w:rPr>
          <w:sz w:val="28"/>
          <w:szCs w:val="28"/>
        </w:rPr>
        <w:t>В районе продолжил свою</w:t>
      </w:r>
      <w:r w:rsidRPr="0035413B">
        <w:rPr>
          <w:sz w:val="28"/>
          <w:szCs w:val="28"/>
        </w:rPr>
        <w:t xml:space="preserve"> деятельность МБУК «Дубровский районный краеведческий музей</w:t>
      </w:r>
      <w:r w:rsidR="00EA2B11">
        <w:rPr>
          <w:sz w:val="28"/>
          <w:szCs w:val="28"/>
        </w:rPr>
        <w:t>». В</w:t>
      </w:r>
      <w:r w:rsidRPr="0035413B">
        <w:rPr>
          <w:sz w:val="28"/>
          <w:szCs w:val="28"/>
        </w:rPr>
        <w:t xml:space="preserve"> настоящий момент все учреждения сферы культуры работают  в форме муниципальных бюджетных учреждений культуры.</w:t>
      </w:r>
    </w:p>
    <w:p w:rsidR="002D783B" w:rsidRPr="0035413B" w:rsidRDefault="002D783B" w:rsidP="0035413B">
      <w:pPr>
        <w:widowControl w:val="0"/>
        <w:autoSpaceDE w:val="0"/>
        <w:autoSpaceDN w:val="0"/>
        <w:adjustRightInd w:val="0"/>
        <w:ind w:firstLine="540"/>
        <w:jc w:val="both"/>
        <w:rPr>
          <w:sz w:val="28"/>
          <w:szCs w:val="28"/>
        </w:rPr>
      </w:pPr>
      <w:r w:rsidRPr="0035413B">
        <w:rPr>
          <w:sz w:val="28"/>
          <w:szCs w:val="28"/>
        </w:rPr>
        <w:t>С 2010 года заработная плата работникам муниципальных учреждений культуры формируется на основании отраслевой системы оплаты труда работников культуры, также руководствуясь Указом Президента Российской Федерации от 7.05.2012 года № 597 « О мероприятиях по реализации государственной социальной политики», Указа Губернатора Брянской области от 5.06.2014 года № 211 «Об утверждении плана мероприятий, направленных на повышение эффективности сферы культуры Брянской области», постановления администрации Дубровского района от 20.06.2014 № 358 «Об утверждении плана мероприятий, направленных на повышение эффективности сферы культуры Брянской области», что позволило повысить заработную плату и довести ее до средней по области.</w:t>
      </w:r>
    </w:p>
    <w:p w:rsidR="002D783B" w:rsidRPr="0035413B" w:rsidRDefault="002D783B" w:rsidP="0035413B">
      <w:pPr>
        <w:ind w:firstLine="540"/>
        <w:jc w:val="both"/>
        <w:rPr>
          <w:sz w:val="28"/>
          <w:szCs w:val="28"/>
        </w:rPr>
      </w:pPr>
      <w:r w:rsidRPr="0035413B">
        <w:rPr>
          <w:sz w:val="28"/>
          <w:szCs w:val="28"/>
        </w:rPr>
        <w:t xml:space="preserve">Работники учреждений культуры активно участвуют в жизни местного сообщества, подтверждая положительный имидж работника культуры. По итогам работы за год семнадцать работников учреждений культуры отмечены грамотами Департамента культуры Брянской области. </w:t>
      </w:r>
    </w:p>
    <w:p w:rsidR="002D783B" w:rsidRPr="0035413B" w:rsidRDefault="002D783B" w:rsidP="0035413B">
      <w:pPr>
        <w:ind w:firstLine="540"/>
        <w:jc w:val="both"/>
        <w:rPr>
          <w:color w:val="000000"/>
          <w:sz w:val="28"/>
          <w:szCs w:val="28"/>
        </w:rPr>
      </w:pPr>
      <w:r w:rsidRPr="0035413B">
        <w:rPr>
          <w:color w:val="000000"/>
          <w:sz w:val="28"/>
          <w:szCs w:val="28"/>
        </w:rPr>
        <w:t xml:space="preserve">Каждый год, по инициативе международных организаций, объявляется годом «чего-либо», для того чтобы к этой теме, событию или процессу привлечь внимание общественности. По инициативе руководства отдельных стран, каждый год также приурочен к «чему-либо», чтобы привлечь сограждан внутри государства, к проблемам данной области, либо помочь в развитии сферы, к которой привлекается общественное внимание. Последние девять лет каждый год наш Президент посвящает той или иной актуальной сфере для привлечения к ней общественного внимания. Вместе с 2019-м годом в Россию полноправно пришел Год театра, который официально принял эстафету у Года волонтеров. Среди основных задач, которые </w:t>
      </w:r>
      <w:r w:rsidRPr="0035413B">
        <w:rPr>
          <w:color w:val="000000"/>
          <w:sz w:val="28"/>
          <w:szCs w:val="28"/>
        </w:rPr>
        <w:lastRenderedPageBreak/>
        <w:t>предстояло решить учреждениям культуры по привлечению гражд</w:t>
      </w:r>
      <w:r>
        <w:rPr>
          <w:color w:val="000000"/>
          <w:sz w:val="28"/>
          <w:szCs w:val="28"/>
        </w:rPr>
        <w:t>ан к театральному ис</w:t>
      </w:r>
      <w:r w:rsidRPr="0035413B">
        <w:rPr>
          <w:color w:val="000000"/>
          <w:sz w:val="28"/>
          <w:szCs w:val="28"/>
        </w:rPr>
        <w:t>кусству в районе стояла не менее важная задача по проведению праздничных мероприятий посвященных 90 - летию со дня образования  п. Дубровка.</w:t>
      </w:r>
    </w:p>
    <w:p w:rsidR="002D783B" w:rsidRPr="0035413B" w:rsidRDefault="002D783B" w:rsidP="0035413B">
      <w:pPr>
        <w:ind w:firstLine="540"/>
        <w:jc w:val="both"/>
        <w:rPr>
          <w:color w:val="000000"/>
          <w:sz w:val="28"/>
          <w:szCs w:val="28"/>
        </w:rPr>
      </w:pPr>
      <w:r w:rsidRPr="0035413B">
        <w:rPr>
          <w:sz w:val="28"/>
          <w:szCs w:val="28"/>
        </w:rPr>
        <w:t>В библиотеках района в 2019 году прошли творческие встречи с интересными людьми: в рамках областного литературного вояжа под названием «Зачем стихи поэты пишут» с Николаем Афанасьевичем Третьяковым поэтом, писателем, ректором С-Петербургской Сельскохозяйственной Академии, к 75</w:t>
      </w:r>
      <w:r>
        <w:rPr>
          <w:sz w:val="28"/>
          <w:szCs w:val="28"/>
        </w:rPr>
        <w:t xml:space="preserve"> – </w:t>
      </w:r>
      <w:r w:rsidRPr="0035413B">
        <w:rPr>
          <w:sz w:val="28"/>
          <w:szCs w:val="28"/>
        </w:rPr>
        <w:t>л</w:t>
      </w:r>
      <w:r>
        <w:rPr>
          <w:sz w:val="28"/>
          <w:szCs w:val="28"/>
        </w:rPr>
        <w:t xml:space="preserve">етию </w:t>
      </w:r>
      <w:r w:rsidRPr="0035413B">
        <w:rPr>
          <w:sz w:val="28"/>
          <w:szCs w:val="28"/>
        </w:rPr>
        <w:t xml:space="preserve">образования Брянской области встреча с Александром Викторовичем Шумейко старшим научным сотрудником историко-краеведческого музея Брянского района. Проведен цикл творческих встреч с представителями писательской организацией Брянской области В.Е.Сорочкиным и Л.Ашеко, очередная встреча с генерал-майором, поэтом Л.П.Петуховым «О душе, войне и поэзии», с поэтом, бардом, композитором А.И.Колбасовым «Я пришел к Вам с душой». В очередной раз по просьбе читателей были  организованы художественные выставки А.О.Маханьковой  </w:t>
      </w:r>
      <w:r w:rsidRPr="0035413B">
        <w:rPr>
          <w:color w:val="000000"/>
          <w:sz w:val="28"/>
          <w:szCs w:val="28"/>
        </w:rPr>
        <w:t>«Природы чудное рождение», фото-выставка  «Женщина без возраста»  и творческая встреча с фотографом  Н.Н.Бабаянцем «О весне. О женщине. О любви» и др..</w:t>
      </w:r>
    </w:p>
    <w:p w:rsidR="002D783B" w:rsidRPr="0035413B" w:rsidRDefault="002D783B" w:rsidP="0035413B">
      <w:pPr>
        <w:ind w:firstLine="540"/>
        <w:jc w:val="both"/>
        <w:rPr>
          <w:sz w:val="28"/>
          <w:szCs w:val="28"/>
        </w:rPr>
      </w:pPr>
      <w:r w:rsidRPr="0035413B">
        <w:rPr>
          <w:sz w:val="28"/>
          <w:szCs w:val="28"/>
        </w:rPr>
        <w:t xml:space="preserve"> Организована  встреча  участников общества ветеранов и инвалидов Дубровского и Жуковского районов, клуба «Жизнелюб», народного коллектива русской песни «Мелодия» Бежицкого района и поэтического клуба «Вдохновение», в социореабилитационном мероприятии «Хорошо, когда ты рядом». Час мужества «От каждого камня мужеством веет», виртуальное путешествие «Мой край родной – моя история живая», «открытый микрофон» 9 мая «Читая прошлого военные страницы» и  в День освобождения Брянщины в рамках акции «Дубровка читает о войне»«Память за собою позвала…». Совершенствуется работа по увековечению памяти поэта земляка Н.И.Алексеенкова. Три года подряд в день рождения поэта проводятся Алексеенковские чтения с участием представителей Союза поэтов Брянской области, поэтических сообществ соседних районов (п.Рогнедино, г.Сельцо, г.Жуковка, п.Овстуг ), студентами БГУ им.Петровского, а также местного поэтического сообщества «Литературная волна» «Читая живые строки». </w:t>
      </w:r>
    </w:p>
    <w:p w:rsidR="002D783B" w:rsidRPr="0035413B" w:rsidRDefault="002D783B" w:rsidP="00AC3F2E">
      <w:pPr>
        <w:jc w:val="both"/>
        <w:rPr>
          <w:sz w:val="28"/>
          <w:szCs w:val="28"/>
        </w:rPr>
      </w:pPr>
      <w:r w:rsidRPr="0035413B">
        <w:rPr>
          <w:sz w:val="28"/>
          <w:szCs w:val="28"/>
        </w:rPr>
        <w:t xml:space="preserve">         В Год театра с большим успехом прошли и подведены итоги  двух районных конкурсов «Лишь слову жизнь дана» и «Открывая семейный альбом». Хотелось бы отметить и победу (2-е место) Рековичской поселенческой библиотеки (заведующая Лукашова Любовь Валентиновна) во Всероссийском конкурсе для детей и педагогов «Год театра в России» в номинации «Представление» с работой «Ч</w:t>
      </w:r>
      <w:r>
        <w:rPr>
          <w:sz w:val="28"/>
          <w:szCs w:val="28"/>
        </w:rPr>
        <w:t>арующий мир Гоголевской прозы». П</w:t>
      </w:r>
      <w:r w:rsidRPr="0035413B">
        <w:rPr>
          <w:sz w:val="28"/>
          <w:szCs w:val="28"/>
        </w:rPr>
        <w:t xml:space="preserve">обеду читателей Сещинской  и Рековичской поселенческой библиотеки в областных конкурсах на Лучшую экологическую открытку в номинации «Природа и человек едины». Читатели Сещинской поселенческой библиотеки одержали победу  в конкурсе «Литература и мода». К 75 –летию </w:t>
      </w:r>
      <w:r w:rsidRPr="0035413B">
        <w:rPr>
          <w:sz w:val="28"/>
          <w:szCs w:val="28"/>
        </w:rPr>
        <w:lastRenderedPageBreak/>
        <w:t xml:space="preserve">образования Брянской области проведено  библиотеками  </w:t>
      </w:r>
      <w:r w:rsidRPr="0035413B">
        <w:rPr>
          <w:b/>
          <w:sz w:val="28"/>
          <w:szCs w:val="28"/>
        </w:rPr>
        <w:t>29</w:t>
      </w:r>
      <w:r w:rsidRPr="0035413B">
        <w:rPr>
          <w:sz w:val="28"/>
          <w:szCs w:val="28"/>
        </w:rPr>
        <w:t>тематических мероприятий.</w:t>
      </w:r>
    </w:p>
    <w:p w:rsidR="002D783B" w:rsidRPr="0035413B" w:rsidRDefault="002D783B" w:rsidP="0035413B">
      <w:pPr>
        <w:ind w:firstLine="720"/>
        <w:jc w:val="both"/>
        <w:rPr>
          <w:sz w:val="28"/>
          <w:szCs w:val="28"/>
        </w:rPr>
      </w:pPr>
      <w:r w:rsidRPr="0035413B">
        <w:rPr>
          <w:sz w:val="28"/>
          <w:szCs w:val="28"/>
        </w:rPr>
        <w:t>По результатам благоустройства библиотечных территорий в рамках областного конкурса на лучший «Библиотечный дворик» были выдвинуты 2 сельские библиотеки, которые  принесли победу району: 1-место  в областном конкурсе «Библиотечный дворик» в номинации лучший цветник/клумба заняла Больше-Островенская поселенческая библиотека. В номинации «Лучший проект по оформлению территории в связи с сезонными особенностями организации летнего чтения» 1 место заняла Сещинская поселенческая центральная библиотека.</w:t>
      </w:r>
    </w:p>
    <w:p w:rsidR="002D783B" w:rsidRPr="0035413B" w:rsidRDefault="002D783B" w:rsidP="0035413B">
      <w:pPr>
        <w:ind w:firstLine="540"/>
        <w:jc w:val="both"/>
        <w:rPr>
          <w:b/>
          <w:sz w:val="28"/>
          <w:szCs w:val="28"/>
          <w:lang w:eastAsia="en-US"/>
        </w:rPr>
      </w:pPr>
      <w:r w:rsidRPr="0035413B">
        <w:rPr>
          <w:sz w:val="28"/>
          <w:szCs w:val="28"/>
        </w:rPr>
        <w:t>Достойное место занимают библиотеки Дубровского  района в информационном и культурном пространстве, статус лидера в (АИС)  единой информационной систему учреждений культуры. Центральная Межпоселенческая библиотека является одной из баз для проведения деловых встреч, семинаров для специалистов библиотек района, области. За время работы сформирован позитивный опыт организации доступа жителей к чтению и информации. На сегодняшний день библиотекари осваивают новые формы работы, раздвигают общепринятые рамки библиотек, выходят из стен и проводят мероприятия, максимально приближаясь к читателю, например, очередное театрализованное представление вне стен библиотеки с использованием открытого микрофона «Библиотечный бул</w:t>
      </w:r>
      <w:r>
        <w:rPr>
          <w:sz w:val="28"/>
          <w:szCs w:val="28"/>
        </w:rPr>
        <w:t>ьвар. Читаем вместе» в  День Вс</w:t>
      </w:r>
      <w:r w:rsidRPr="0035413B">
        <w:rPr>
          <w:sz w:val="28"/>
          <w:szCs w:val="28"/>
        </w:rPr>
        <w:t>ероссийских библиотек (на центральной площади), к Пушкинскому дню «Как вечно Пушкинское слово», в День России «Гордая и независимая. Россия – Родина моя». Большой и добрый отклик жителей поселка в адрес</w:t>
      </w:r>
      <w:r>
        <w:rPr>
          <w:sz w:val="28"/>
          <w:szCs w:val="28"/>
        </w:rPr>
        <w:t xml:space="preserve"> библиотеки получила</w:t>
      </w:r>
      <w:r w:rsidRPr="0035413B">
        <w:rPr>
          <w:sz w:val="28"/>
          <w:szCs w:val="28"/>
        </w:rPr>
        <w:t xml:space="preserve"> промоакции Библиотечный Дед мороз – посещения инвалидов на дому «Помоги тому, кто рядом» и «Библиотека в гостях у читателя». Продолжается сотрудничество  с районным обществом «Дети войны»: помощь в организационных вопросах, в благоустройстве помещения</w:t>
      </w:r>
      <w:r>
        <w:rPr>
          <w:sz w:val="28"/>
          <w:szCs w:val="28"/>
        </w:rPr>
        <w:t>, оцифровке материалов, а также проведении</w:t>
      </w:r>
      <w:r w:rsidRPr="0035413B">
        <w:rPr>
          <w:sz w:val="28"/>
          <w:szCs w:val="28"/>
        </w:rPr>
        <w:t xml:space="preserve"> тематических мероприятий «Живые свидетели военной истории», «За час до рассвета», акция «Будем помнить» и др..</w:t>
      </w:r>
    </w:p>
    <w:p w:rsidR="002D783B" w:rsidRPr="006E44CC" w:rsidRDefault="002D783B" w:rsidP="0035413B">
      <w:pPr>
        <w:ind w:firstLine="540"/>
        <w:jc w:val="both"/>
        <w:rPr>
          <w:sz w:val="28"/>
          <w:szCs w:val="28"/>
        </w:rPr>
      </w:pPr>
      <w:r w:rsidRPr="00934A82">
        <w:rPr>
          <w:sz w:val="28"/>
          <w:szCs w:val="28"/>
        </w:rPr>
        <w:t xml:space="preserve">Количество читателей –  </w:t>
      </w:r>
      <w:r w:rsidRPr="006E44CC">
        <w:rPr>
          <w:sz w:val="28"/>
          <w:szCs w:val="28"/>
        </w:rPr>
        <w:t xml:space="preserve">8 283 ; </w:t>
      </w:r>
    </w:p>
    <w:p w:rsidR="002D783B" w:rsidRPr="006E44CC" w:rsidRDefault="002D783B" w:rsidP="0035413B">
      <w:pPr>
        <w:ind w:firstLine="540"/>
        <w:jc w:val="both"/>
        <w:rPr>
          <w:sz w:val="28"/>
          <w:szCs w:val="28"/>
        </w:rPr>
      </w:pPr>
      <w:r w:rsidRPr="006E44CC">
        <w:rPr>
          <w:sz w:val="28"/>
          <w:szCs w:val="28"/>
        </w:rPr>
        <w:t>Количество посещений –  67 118 ;</w:t>
      </w:r>
    </w:p>
    <w:p w:rsidR="002D783B" w:rsidRPr="006E44CC" w:rsidRDefault="002D783B" w:rsidP="0035413B">
      <w:pPr>
        <w:ind w:firstLine="540"/>
        <w:jc w:val="both"/>
        <w:rPr>
          <w:sz w:val="28"/>
          <w:szCs w:val="28"/>
        </w:rPr>
      </w:pPr>
      <w:r w:rsidRPr="006E44CC">
        <w:rPr>
          <w:sz w:val="28"/>
          <w:szCs w:val="28"/>
        </w:rPr>
        <w:t>Книжный фонд –  149 072 экз.</w:t>
      </w:r>
    </w:p>
    <w:p w:rsidR="002D783B" w:rsidRPr="0035413B" w:rsidRDefault="002D783B" w:rsidP="0035413B">
      <w:pPr>
        <w:ind w:firstLine="540"/>
        <w:jc w:val="both"/>
        <w:rPr>
          <w:sz w:val="28"/>
          <w:szCs w:val="28"/>
        </w:rPr>
      </w:pPr>
      <w:r w:rsidRPr="006E44CC">
        <w:rPr>
          <w:sz w:val="28"/>
          <w:szCs w:val="28"/>
        </w:rPr>
        <w:t>Поступило  в фонды библиотек – 1 372 экз</w:t>
      </w:r>
      <w:r w:rsidRPr="00934A82">
        <w:rPr>
          <w:sz w:val="28"/>
          <w:szCs w:val="28"/>
        </w:rPr>
        <w:t>.</w:t>
      </w:r>
    </w:p>
    <w:p w:rsidR="002D783B" w:rsidRPr="0035413B" w:rsidRDefault="002D783B" w:rsidP="0035413B">
      <w:pPr>
        <w:ind w:firstLine="540"/>
        <w:jc w:val="both"/>
        <w:rPr>
          <w:sz w:val="28"/>
          <w:szCs w:val="28"/>
        </w:rPr>
      </w:pPr>
      <w:r w:rsidRPr="0035413B">
        <w:rPr>
          <w:sz w:val="28"/>
          <w:szCs w:val="28"/>
        </w:rPr>
        <w:t>Осуществляется библиотечное обслуживание различных категорий пользователей (детей, молодежи, инвалидов, пожилых людей и т.д.). Жители центральных населенных пунктов обслуживаются стационарными библиотеками. Для работников учреждений и организаций п.Дубровка осуществляется внестационарное библиотечное обслуживание (книгоношество, передвижные библиотеки с использованием транспорта).</w:t>
      </w:r>
    </w:p>
    <w:p w:rsidR="002D783B" w:rsidRPr="0035413B" w:rsidRDefault="002D783B" w:rsidP="0035413B">
      <w:pPr>
        <w:ind w:firstLine="540"/>
        <w:jc w:val="both"/>
        <w:rPr>
          <w:sz w:val="28"/>
          <w:szCs w:val="28"/>
        </w:rPr>
      </w:pPr>
      <w:r w:rsidRPr="0035413B">
        <w:rPr>
          <w:sz w:val="28"/>
          <w:szCs w:val="28"/>
        </w:rPr>
        <w:t xml:space="preserve">   Основными направлениями деятельности муниципальных библиотек района остаются: гражданско-патриотическое воспитание, краеведение, экологическое и правовое просвещение, духовно-нравственное воспитание, формирование здорового образа жизни, социально-культурная реабилитация </w:t>
      </w:r>
      <w:r w:rsidRPr="0035413B">
        <w:rPr>
          <w:sz w:val="28"/>
          <w:szCs w:val="28"/>
        </w:rPr>
        <w:lastRenderedPageBreak/>
        <w:t xml:space="preserve">пользователей со специальными потребностями через реализацию целевой программы «Милосердие» (библиотечное обслуживание пожилых людей и инвалидов).  </w:t>
      </w:r>
    </w:p>
    <w:p w:rsidR="002D783B" w:rsidRPr="0035413B" w:rsidRDefault="002D783B" w:rsidP="0035413B">
      <w:pPr>
        <w:ind w:firstLine="540"/>
        <w:jc w:val="both"/>
        <w:rPr>
          <w:sz w:val="28"/>
          <w:szCs w:val="28"/>
        </w:rPr>
      </w:pPr>
      <w:r w:rsidRPr="0035413B">
        <w:rPr>
          <w:sz w:val="28"/>
          <w:szCs w:val="28"/>
        </w:rPr>
        <w:t xml:space="preserve">    В Межпоселенческой библиотеке ведется работа по созданию электронного каталога. Всего электронных записей </w:t>
      </w:r>
      <w:r w:rsidRPr="00934A82">
        <w:rPr>
          <w:sz w:val="28"/>
          <w:szCs w:val="28"/>
        </w:rPr>
        <w:t>38 914</w:t>
      </w:r>
      <w:r w:rsidRPr="0035413B">
        <w:rPr>
          <w:sz w:val="28"/>
          <w:szCs w:val="28"/>
        </w:rPr>
        <w:t xml:space="preserve">, в 2019 году введено </w:t>
      </w:r>
      <w:r w:rsidRPr="00934A82">
        <w:rPr>
          <w:sz w:val="28"/>
          <w:szCs w:val="28"/>
        </w:rPr>
        <w:t>5 853.</w:t>
      </w:r>
      <w:r w:rsidRPr="0035413B">
        <w:rPr>
          <w:sz w:val="28"/>
          <w:szCs w:val="28"/>
        </w:rPr>
        <w:t xml:space="preserve"> Увеличивается объем собственных электронных баз данных, отражающих региональную специфику: фактографическая «Дубровка: события года» и полнотекстовая «Местное самоуправление». </w:t>
      </w:r>
    </w:p>
    <w:p w:rsidR="002D783B" w:rsidRPr="0035413B" w:rsidRDefault="002D783B" w:rsidP="0035413B">
      <w:pPr>
        <w:ind w:firstLine="540"/>
        <w:jc w:val="both"/>
        <w:rPr>
          <w:sz w:val="28"/>
          <w:szCs w:val="28"/>
        </w:rPr>
      </w:pPr>
      <w:r w:rsidRPr="0035413B">
        <w:rPr>
          <w:sz w:val="28"/>
          <w:szCs w:val="28"/>
        </w:rPr>
        <w:t xml:space="preserve">    Библиотеки широко используют в информационном обслуживании ресурсы Интернет, фонд электронных носителей, мультимедийных энциклопедий, возможности электронной почты. Издается печатная продукция: буклеты, закладки, дайджесты, информационные списки, тематические брошюры. В библиотеках проводятся виртуальные экскурсии, путешествия, слайд-беседы, тематические обзоры, специалистами библиотек создаются электронные презентации, виртуальные выставки. В 2019 году библиотекарями создано 15 тематических видеороликов, 7 буктрейлеров (рекламных видеороликов на произведения местных поэтов). Заведующая Рековичской поселенческой библиотекой стала победителем 2 степени IX международного конкурса в формате ФМВДК «Таланты России» в номинации «Видеоискусство». Библиотекари оказывают населению дополнительные сервисные услуги по ксерокопированию, сканированию, ламинированию, брошюрованию и  распечатке текстов; предоставлени</w:t>
      </w:r>
      <w:r>
        <w:rPr>
          <w:sz w:val="28"/>
          <w:szCs w:val="28"/>
        </w:rPr>
        <w:t>ю ПК для индивидуальных занятий,</w:t>
      </w:r>
      <w:r w:rsidRPr="0035413B">
        <w:rPr>
          <w:sz w:val="28"/>
          <w:szCs w:val="28"/>
        </w:rPr>
        <w:t xml:space="preserve"> помогают зарегистрироваться на сайте Гос.услуги, записаться на прием к врачу, создают электронные ящики, и др..  </w:t>
      </w:r>
    </w:p>
    <w:p w:rsidR="002D783B" w:rsidRPr="0035413B" w:rsidRDefault="002D783B" w:rsidP="0035413B">
      <w:pPr>
        <w:ind w:firstLine="540"/>
        <w:jc w:val="both"/>
        <w:rPr>
          <w:sz w:val="28"/>
          <w:szCs w:val="28"/>
        </w:rPr>
      </w:pPr>
      <w:r w:rsidRPr="0035413B">
        <w:rPr>
          <w:sz w:val="28"/>
          <w:szCs w:val="28"/>
        </w:rPr>
        <w:t xml:space="preserve">  В библиотеках района ведется большая кропотливая работа по накоплению и систематизации материалов для Летописей населенных пунктов, по сбору документальных материалов по истории района и  воспоминаний о Великой Отечественной войне. У</w:t>
      </w:r>
      <w:r w:rsidRPr="0035413B">
        <w:rPr>
          <w:rStyle w:val="BodyTextChar1"/>
          <w:sz w:val="28"/>
          <w:szCs w:val="28"/>
        </w:rPr>
        <w:t>никальные краеведческие фонды,</w:t>
      </w:r>
      <w:r w:rsidR="00934A82">
        <w:rPr>
          <w:rStyle w:val="BodyTextChar1"/>
          <w:sz w:val="28"/>
          <w:szCs w:val="28"/>
        </w:rPr>
        <w:t xml:space="preserve"> </w:t>
      </w:r>
      <w:r w:rsidRPr="0035413B">
        <w:rPr>
          <w:rStyle w:val="BodyTextChar1"/>
          <w:sz w:val="28"/>
          <w:szCs w:val="28"/>
        </w:rPr>
        <w:t>сосредоточенные</w:t>
      </w:r>
      <w:r w:rsidRPr="0035413B">
        <w:rPr>
          <w:sz w:val="28"/>
          <w:szCs w:val="28"/>
        </w:rPr>
        <w:t xml:space="preserve"> в </w:t>
      </w:r>
      <w:r w:rsidRPr="0035413B">
        <w:rPr>
          <w:rStyle w:val="BodyTextChar1"/>
          <w:sz w:val="28"/>
          <w:szCs w:val="28"/>
        </w:rPr>
        <w:t xml:space="preserve">библиотеках, обладающие безграничным потенциалом сегодня оцифровываются. </w:t>
      </w:r>
      <w:r w:rsidRPr="0035413B">
        <w:rPr>
          <w:sz w:val="28"/>
          <w:szCs w:val="28"/>
        </w:rPr>
        <w:t xml:space="preserve">С целью их раскрытия и воспитания любви к малой родине, работники муниципальных библиотек </w:t>
      </w:r>
      <w:r w:rsidRPr="0035413B">
        <w:rPr>
          <w:rStyle w:val="BodyTextChar1"/>
          <w:sz w:val="28"/>
          <w:szCs w:val="28"/>
        </w:rPr>
        <w:t>проводят для своих читателей часы краеведения, историко-краеведческие вечера, интересные встречи с местными поэтами и известными земляками, организуют презентации краеведческих книг, оформляют тематические папки-досье, альбомы.</w:t>
      </w:r>
    </w:p>
    <w:p w:rsidR="002D783B" w:rsidRPr="0035413B" w:rsidRDefault="002D783B" w:rsidP="0035413B">
      <w:pPr>
        <w:ind w:firstLine="540"/>
        <w:jc w:val="both"/>
        <w:rPr>
          <w:sz w:val="28"/>
          <w:szCs w:val="28"/>
        </w:rPr>
      </w:pPr>
      <w:r w:rsidRPr="0035413B">
        <w:rPr>
          <w:sz w:val="28"/>
          <w:szCs w:val="28"/>
        </w:rPr>
        <w:t xml:space="preserve">    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Активно используя информационно-поисковые электронные базы данных, фонд  правовой литературы, электронных носителей, систематически организуют мероприятия по воспитанию правовой грамотности населения района. Наиболее востребованными являются уроки правовых знаний, часы правовой информации, викторины, анкетирование.</w:t>
      </w:r>
    </w:p>
    <w:p w:rsidR="002D783B" w:rsidRPr="0035413B" w:rsidRDefault="002D783B" w:rsidP="0035413B">
      <w:pPr>
        <w:jc w:val="both"/>
        <w:rPr>
          <w:sz w:val="28"/>
          <w:szCs w:val="28"/>
        </w:rPr>
      </w:pPr>
    </w:p>
    <w:p w:rsidR="002D783B" w:rsidRPr="0035413B" w:rsidRDefault="002D783B" w:rsidP="0035413B">
      <w:pPr>
        <w:ind w:firstLine="540"/>
        <w:jc w:val="both"/>
        <w:rPr>
          <w:sz w:val="28"/>
          <w:szCs w:val="28"/>
        </w:rPr>
      </w:pPr>
      <w:r w:rsidRPr="0035413B">
        <w:rPr>
          <w:sz w:val="28"/>
          <w:szCs w:val="28"/>
        </w:rPr>
        <w:lastRenderedPageBreak/>
        <w:t xml:space="preserve">Развитию досугового направления в деятельности библиотек способствует работа клубов по интересам для различных категорий пользователей. При  Межпоселенческой библиотеке продолжают работу клубы «Ветеран», «Общение», литературно- музыкальная гостиная для юношества, поэтическое сообщество «Литературная волна». </w:t>
      </w:r>
    </w:p>
    <w:p w:rsidR="002D783B" w:rsidRPr="0035413B" w:rsidRDefault="002D783B" w:rsidP="00081C72">
      <w:pPr>
        <w:pStyle w:val="a5"/>
        <w:spacing w:before="0" w:beforeAutospacing="0" w:after="0" w:afterAutospacing="0"/>
        <w:ind w:firstLine="540"/>
        <w:jc w:val="both"/>
        <w:rPr>
          <w:sz w:val="28"/>
          <w:szCs w:val="28"/>
        </w:rPr>
      </w:pPr>
      <w:r w:rsidRPr="0035413B">
        <w:rPr>
          <w:sz w:val="28"/>
          <w:szCs w:val="28"/>
        </w:rPr>
        <w:t xml:space="preserve">  Особое внимание в своей работе библиотеки уделяют подрастающему поколению. Цикл мероприятий проводят библиотеки в рамках Недели детской и юношеской книги, а также по организации летних чтений в рамках пришкольных летних лагерей.</w:t>
      </w:r>
    </w:p>
    <w:p w:rsidR="002D783B" w:rsidRPr="00934A82" w:rsidRDefault="002D783B" w:rsidP="0035413B">
      <w:pPr>
        <w:ind w:firstLine="360"/>
        <w:jc w:val="both"/>
        <w:rPr>
          <w:sz w:val="28"/>
          <w:szCs w:val="28"/>
        </w:rPr>
      </w:pPr>
      <w:r w:rsidRPr="00934A82">
        <w:rPr>
          <w:sz w:val="28"/>
          <w:szCs w:val="28"/>
        </w:rPr>
        <w:t xml:space="preserve">2019 год для культурно-досуговых учреждений </w:t>
      </w:r>
      <w:r w:rsidR="00BC5E69" w:rsidRPr="00934A82">
        <w:rPr>
          <w:sz w:val="28"/>
          <w:szCs w:val="28"/>
        </w:rPr>
        <w:t>Дубровского муниципального района Брянской области</w:t>
      </w:r>
      <w:r w:rsidR="00405416" w:rsidRPr="00934A82">
        <w:rPr>
          <w:sz w:val="28"/>
          <w:szCs w:val="28"/>
        </w:rPr>
        <w:t xml:space="preserve"> </w:t>
      </w:r>
      <w:r w:rsidRPr="00934A82">
        <w:rPr>
          <w:sz w:val="28"/>
          <w:szCs w:val="28"/>
        </w:rPr>
        <w:t xml:space="preserve">ознаменован чередой ярких событий, районных конкурсов, творческих проектов. На конец ноября в культурно-досуговых учреждениях района  всего проведено 2242 культурно-массовых мероприятий, на которых присутствовали 152755 человек. Из общего количества культурно-массовых мероприятий: для детей – 960 мероприятий, для молодежи от 15 до 24 лет – 521 мероприятие. </w:t>
      </w:r>
    </w:p>
    <w:p w:rsidR="002D783B" w:rsidRPr="00081C72" w:rsidRDefault="002D783B" w:rsidP="00081C72">
      <w:pPr>
        <w:ind w:firstLine="360"/>
        <w:jc w:val="both"/>
        <w:rPr>
          <w:sz w:val="28"/>
          <w:szCs w:val="28"/>
        </w:rPr>
      </w:pPr>
      <w:r w:rsidRPr="00F57926">
        <w:rPr>
          <w:sz w:val="28"/>
          <w:szCs w:val="28"/>
        </w:rPr>
        <w:t xml:space="preserve">На базе  КДУ </w:t>
      </w:r>
      <w:r w:rsidR="00BC5E69" w:rsidRPr="00BC5E69">
        <w:rPr>
          <w:sz w:val="28"/>
          <w:szCs w:val="28"/>
        </w:rPr>
        <w:t>Дубровского муниципального района Брянской области</w:t>
      </w:r>
      <w:r w:rsidRPr="00F57926">
        <w:rPr>
          <w:sz w:val="28"/>
          <w:szCs w:val="28"/>
        </w:rPr>
        <w:t xml:space="preserve"> работают  всего 109 культурно</w:t>
      </w:r>
      <w:r w:rsidRPr="00081C72">
        <w:rPr>
          <w:sz w:val="28"/>
          <w:szCs w:val="28"/>
        </w:rPr>
        <w:t>-досуговых формирований. Самыми востребованными являются вокальные коллективы: ансамбли народной песни, эстрадные вокальные ансамбли, сольное пение. Большинство из них детские. Не менее востребованы театральные коллективы и коллективы художественного слова. Без них не обходятся театрализованные концерты и представления.    В районе работают 4 коллектива, имеющих звание «народный», «образцовый»:  МБУК «ЦМДК Дубровского района» -   народный хор «Соцветие», «</w:t>
      </w:r>
      <w:r>
        <w:rPr>
          <w:sz w:val="28"/>
          <w:szCs w:val="28"/>
        </w:rPr>
        <w:t>образцовый коллектив «Небылицы»,</w:t>
      </w:r>
      <w:r w:rsidRPr="00081C72">
        <w:rPr>
          <w:sz w:val="28"/>
          <w:szCs w:val="28"/>
        </w:rPr>
        <w:t xml:space="preserve"> Сещинское структурное подразделение - народный ансамбль «Черемуха», Пеклинское структурное подразделение - народный ансамбль песни и танца «Русский сувенир». </w:t>
      </w:r>
    </w:p>
    <w:p w:rsidR="002D783B" w:rsidRPr="0035413B" w:rsidRDefault="002D783B" w:rsidP="0035413B">
      <w:pPr>
        <w:ind w:firstLine="360"/>
        <w:jc w:val="both"/>
        <w:rPr>
          <w:sz w:val="28"/>
          <w:szCs w:val="28"/>
        </w:rPr>
      </w:pPr>
      <w:r w:rsidRPr="0035413B">
        <w:rPr>
          <w:sz w:val="28"/>
          <w:szCs w:val="28"/>
        </w:rPr>
        <w:t xml:space="preserve"> 13 коллективов декоративно-прикладного творчества, в которых ведется работа по приобщению желающих к различным видам ДПИ: ковроткачество, изонить, вышивка крестом, мягкая игрушка, вязание, и др.</w:t>
      </w:r>
    </w:p>
    <w:p w:rsidR="002D783B" w:rsidRPr="0035413B" w:rsidRDefault="002D783B" w:rsidP="0035413B">
      <w:pPr>
        <w:ind w:firstLine="360"/>
        <w:jc w:val="both"/>
        <w:rPr>
          <w:sz w:val="28"/>
          <w:szCs w:val="28"/>
        </w:rPr>
      </w:pPr>
      <w:r w:rsidRPr="0035413B">
        <w:rPr>
          <w:sz w:val="28"/>
          <w:szCs w:val="28"/>
        </w:rPr>
        <w:t xml:space="preserve">   Большое внимание уделяется возрождению старинных праздников и обрядов. Традиционными уже стали праздники: Вознесение, Медовый  спас,  Масленица, Рождество Христово, Пасха. Во многих населенных пунктах проводятся престольные праздники: Святки (Большая Островня), Николо зимний (Ст.Колышкино, Сеща), Покров (Радичи), Введенье (Рябчи), Спажа (Пеклино).Одним из ярких проектов в этом направлении является районный праздник «Яблочно-медовый спас». Праздник проходит в середине августа и  является  «визитной карточкой» Дубровского района. Это - своеобразное массовое фольклорное действо, объединяющее зрителей и участников праздника, направленное на сохранение и развитие народных традиций. Во время праздника мы можем посетить музеи народной культуры - избы  19 века, избы XII – XIV вв.; далее всем желающим предлагается пройтись по ремесленной слободе, где можно приобрести сувениры и поучаствовать в мастер-классах народных умельцев. Посетить «Медовую ярмарку», торговые </w:t>
      </w:r>
      <w:r w:rsidRPr="0035413B">
        <w:rPr>
          <w:sz w:val="28"/>
          <w:szCs w:val="28"/>
        </w:rPr>
        <w:lastRenderedPageBreak/>
        <w:t>ряды и попробовать традиционную русскую кухню. В центральной части деревни расположены площадки, на которых проходят различные игровые программы, народные забавы и спортивные состязания для взрослых и детей.  Центральным действием праздника  является конкурсная программа, которая проходит на центральной сценической площадке. Она состоит из нескольких конкурсов:</w:t>
      </w:r>
    </w:p>
    <w:p w:rsidR="002D783B" w:rsidRPr="0035413B" w:rsidRDefault="002D783B" w:rsidP="0035413B">
      <w:pPr>
        <w:pStyle w:val="a5"/>
        <w:shd w:val="clear" w:color="auto" w:fill="FFFFFF"/>
        <w:spacing w:before="0" w:beforeAutospacing="0" w:after="0" w:afterAutospacing="0" w:line="270" w:lineRule="atLeast"/>
        <w:ind w:firstLine="360"/>
        <w:jc w:val="both"/>
        <w:rPr>
          <w:sz w:val="28"/>
          <w:szCs w:val="28"/>
        </w:rPr>
      </w:pPr>
      <w:r w:rsidRPr="0035413B">
        <w:rPr>
          <w:sz w:val="28"/>
          <w:szCs w:val="28"/>
        </w:rPr>
        <w:t>- Районный конкурс «Лучшее подворье праздника» (в рамках которого выявляются победители в номинациях  «Встреча гостей», «Садовая кукла», «Лучшая хозяйка подворья»;</w:t>
      </w:r>
    </w:p>
    <w:p w:rsidR="002D783B" w:rsidRPr="0035413B" w:rsidRDefault="002D783B" w:rsidP="0035413B">
      <w:pPr>
        <w:pStyle w:val="a5"/>
        <w:shd w:val="clear" w:color="auto" w:fill="FFFFFF"/>
        <w:spacing w:before="0" w:beforeAutospacing="0" w:after="0" w:afterAutospacing="0" w:line="270" w:lineRule="atLeast"/>
        <w:ind w:firstLine="360"/>
        <w:jc w:val="both"/>
        <w:rPr>
          <w:sz w:val="28"/>
          <w:szCs w:val="28"/>
        </w:rPr>
      </w:pPr>
      <w:r w:rsidRPr="0035413B">
        <w:rPr>
          <w:sz w:val="28"/>
          <w:szCs w:val="28"/>
        </w:rPr>
        <w:t>- Районный фестиваль самодеятельного народного творчества «Три Великих Спаса».</w:t>
      </w:r>
    </w:p>
    <w:p w:rsidR="002D783B" w:rsidRPr="0035413B" w:rsidRDefault="002D783B" w:rsidP="00A33F7F">
      <w:pPr>
        <w:shd w:val="clear" w:color="auto" w:fill="FFFFFF"/>
        <w:ind w:firstLine="360"/>
        <w:jc w:val="both"/>
        <w:rPr>
          <w:sz w:val="28"/>
          <w:szCs w:val="28"/>
        </w:rPr>
      </w:pPr>
      <w:r w:rsidRPr="0035413B">
        <w:rPr>
          <w:sz w:val="28"/>
          <w:szCs w:val="28"/>
        </w:rPr>
        <w:t>В начале 2019 года</w:t>
      </w:r>
      <w:r>
        <w:rPr>
          <w:sz w:val="28"/>
          <w:szCs w:val="28"/>
        </w:rPr>
        <w:t xml:space="preserve"> в районном Доме культуры</w:t>
      </w:r>
      <w:r w:rsidRPr="0035413B">
        <w:rPr>
          <w:sz w:val="28"/>
          <w:szCs w:val="28"/>
        </w:rPr>
        <w:t xml:space="preserve"> было разработано 2 социальных проекта:  «Творческие дети – лучшие на свете!» и «Кукольное сердце». </w:t>
      </w:r>
      <w:r>
        <w:rPr>
          <w:sz w:val="28"/>
          <w:szCs w:val="28"/>
        </w:rPr>
        <w:t>Основной целью проектов стало</w:t>
      </w:r>
      <w:r w:rsidRPr="0035413B">
        <w:rPr>
          <w:sz w:val="28"/>
          <w:szCs w:val="28"/>
        </w:rPr>
        <w:t xml:space="preserve"> развитие у детей актерского, писательского, художественного, музыкального талантов путем  их вовлечения во</w:t>
      </w:r>
      <w:r w:rsidRPr="0035413B">
        <w:rPr>
          <w:color w:val="454547"/>
          <w:sz w:val="28"/>
          <w:szCs w:val="28"/>
        </w:rPr>
        <w:t xml:space="preserve"> все этапы создания театральных постановок. </w:t>
      </w:r>
      <w:r w:rsidRPr="0035413B">
        <w:rPr>
          <w:bCs/>
          <w:color w:val="000000"/>
          <w:sz w:val="28"/>
          <w:szCs w:val="28"/>
        </w:rPr>
        <w:t>На всех этапах создания театральной постановки прослеживалась четкая  совместная работа руковод</w:t>
      </w:r>
      <w:r>
        <w:rPr>
          <w:bCs/>
          <w:color w:val="000000"/>
          <w:sz w:val="28"/>
          <w:szCs w:val="28"/>
        </w:rPr>
        <w:t>ителя Линкевич Н. Б.</w:t>
      </w:r>
      <w:r w:rsidRPr="0035413B">
        <w:rPr>
          <w:bCs/>
          <w:color w:val="000000"/>
          <w:sz w:val="28"/>
          <w:szCs w:val="28"/>
        </w:rPr>
        <w:t xml:space="preserve"> и участников </w:t>
      </w:r>
      <w:r w:rsidRPr="0035413B">
        <w:rPr>
          <w:sz w:val="28"/>
          <w:szCs w:val="28"/>
          <w:lang w:val="be-BY"/>
        </w:rPr>
        <w:t xml:space="preserve">Образцового театра детской песни “Небылицы”. </w:t>
      </w:r>
      <w:r w:rsidRPr="0035413B">
        <w:rPr>
          <w:color w:val="000000"/>
          <w:sz w:val="28"/>
          <w:szCs w:val="28"/>
        </w:rPr>
        <w:t xml:space="preserve">Главным целевым результатом реализации Социального проекта стало разностороннее развитие детей и подростков, приобретение навыков и умений детей по изготовлению костюмов и декораций, раскрытие способностей и развитие талантов  сценаристов, художников и актеров,   максимальная вовлеченность в творческий процесс по созданию театральной постановки,  повышение социальной активности  участников </w:t>
      </w:r>
      <w:r w:rsidRPr="0035413B">
        <w:rPr>
          <w:sz w:val="28"/>
          <w:szCs w:val="28"/>
          <w:lang w:val="be-BY"/>
        </w:rPr>
        <w:t>Образцового театра детской песни “Небылицы”</w:t>
      </w:r>
      <w:r w:rsidRPr="0035413B">
        <w:rPr>
          <w:color w:val="000000"/>
          <w:sz w:val="28"/>
          <w:szCs w:val="28"/>
        </w:rPr>
        <w:t xml:space="preserve">, развитие навыков командной работы в  достижении  поставленной цели. </w:t>
      </w:r>
    </w:p>
    <w:p w:rsidR="002D783B" w:rsidRPr="0035413B" w:rsidRDefault="002D783B" w:rsidP="00A33F7F">
      <w:pPr>
        <w:shd w:val="clear" w:color="auto" w:fill="FFFFFF"/>
        <w:ind w:firstLine="360"/>
        <w:jc w:val="both"/>
        <w:rPr>
          <w:sz w:val="28"/>
          <w:szCs w:val="28"/>
          <w:lang w:eastAsia="en-US"/>
        </w:rPr>
      </w:pPr>
      <w:r w:rsidRPr="0035413B">
        <w:rPr>
          <w:sz w:val="28"/>
          <w:szCs w:val="28"/>
        </w:rPr>
        <w:t xml:space="preserve">2019 год -  Год театра в России – ознаменован </w:t>
      </w:r>
      <w:r>
        <w:rPr>
          <w:sz w:val="28"/>
          <w:szCs w:val="28"/>
        </w:rPr>
        <w:t>для культурно-досуговых учреждений чередой ярких театрализованных постановок</w:t>
      </w:r>
      <w:r w:rsidRPr="0035413B">
        <w:rPr>
          <w:sz w:val="28"/>
          <w:szCs w:val="28"/>
        </w:rPr>
        <w:t xml:space="preserve">. В районе очень популярны самодеятельные   коллективы театрального направления. На базе Домов культуры действуют 8 театральных коллективов, в которых  занимаются творчеством 92 участника в возрасте от 4 до 80 лет. Наиболее популярные из них это: образцовый  театр детской песни «Небылицы» - руководитель Линкевич Н.Б., театр «Лель» - руководитель Гапонова Елена Владимировна, клубное формирование «Художественное слово» - Рековичского сельского Дома культуры.Образцовый театр детской песни «Небылицы» стал обладателем Гран-при  областного фестиваля детских театральных коллективов «Театр и дети». </w:t>
      </w:r>
      <w:r>
        <w:rPr>
          <w:sz w:val="28"/>
          <w:szCs w:val="28"/>
        </w:rPr>
        <w:t>Н</w:t>
      </w:r>
      <w:r w:rsidRPr="0035413B">
        <w:rPr>
          <w:sz w:val="28"/>
          <w:szCs w:val="28"/>
          <w:lang w:eastAsia="en-US"/>
        </w:rPr>
        <w:t>а конкурс был представлен музыкальный спектакль «Незнайка и его друзья». Творческий Коллектив получил денежный грант в размере 150000 рублей, что позволило</w:t>
      </w:r>
      <w:r w:rsidRPr="0035413B">
        <w:rPr>
          <w:sz w:val="28"/>
          <w:szCs w:val="28"/>
        </w:rPr>
        <w:t xml:space="preserve"> улучшении материальную базу и приобрести </w:t>
      </w:r>
      <w:r w:rsidRPr="0035413B">
        <w:rPr>
          <w:sz w:val="28"/>
          <w:szCs w:val="28"/>
          <w:lang w:eastAsia="en-US"/>
        </w:rPr>
        <w:t xml:space="preserve">радиосистемы, светодиодную пушку следящего света, сценические костюмы. </w:t>
      </w:r>
    </w:p>
    <w:p w:rsidR="002D783B" w:rsidRPr="0035413B" w:rsidRDefault="002D783B" w:rsidP="0035413B">
      <w:pPr>
        <w:spacing w:line="276" w:lineRule="auto"/>
        <w:ind w:firstLine="360"/>
        <w:jc w:val="both"/>
        <w:rPr>
          <w:sz w:val="28"/>
          <w:szCs w:val="28"/>
          <w:lang w:eastAsia="en-US"/>
        </w:rPr>
      </w:pPr>
      <w:r w:rsidRPr="0035413B">
        <w:rPr>
          <w:sz w:val="28"/>
          <w:szCs w:val="28"/>
          <w:lang w:eastAsia="en-US"/>
        </w:rPr>
        <w:t>В 2019 году образцовый театр детской песни «Небылицы» победителем в международных и всероссийских фестивалях и конкурсах, а именно:</w:t>
      </w:r>
    </w:p>
    <w:p w:rsidR="002D783B" w:rsidRPr="0035413B" w:rsidRDefault="002D783B" w:rsidP="0035413B">
      <w:pPr>
        <w:spacing w:line="276" w:lineRule="auto"/>
        <w:ind w:firstLine="360"/>
        <w:jc w:val="both"/>
        <w:rPr>
          <w:sz w:val="28"/>
          <w:szCs w:val="28"/>
          <w:lang w:eastAsia="en-US"/>
        </w:rPr>
      </w:pPr>
      <w:r w:rsidRPr="0035413B">
        <w:rPr>
          <w:sz w:val="28"/>
          <w:szCs w:val="28"/>
          <w:lang w:eastAsia="en-US"/>
        </w:rPr>
        <w:lastRenderedPageBreak/>
        <w:t xml:space="preserve">-лауреатом 3 степени </w:t>
      </w:r>
      <w:r w:rsidRPr="0035413B">
        <w:rPr>
          <w:sz w:val="28"/>
          <w:szCs w:val="28"/>
          <w:lang w:val="en-US" w:eastAsia="en-US"/>
        </w:rPr>
        <w:t>VI</w:t>
      </w:r>
      <w:r w:rsidRPr="0035413B">
        <w:rPr>
          <w:sz w:val="28"/>
          <w:szCs w:val="28"/>
          <w:lang w:eastAsia="en-US"/>
        </w:rPr>
        <w:t xml:space="preserve"> Международного конкурса для детей и молодежи «Радость творчества» г.Москва; </w:t>
      </w:r>
    </w:p>
    <w:p w:rsidR="002D783B" w:rsidRPr="0035413B" w:rsidRDefault="002D783B" w:rsidP="0035413B">
      <w:pPr>
        <w:spacing w:line="276" w:lineRule="auto"/>
        <w:ind w:firstLine="360"/>
        <w:jc w:val="both"/>
        <w:rPr>
          <w:sz w:val="28"/>
          <w:szCs w:val="28"/>
          <w:lang w:eastAsia="en-US"/>
        </w:rPr>
      </w:pPr>
      <w:r w:rsidRPr="0035413B">
        <w:rPr>
          <w:sz w:val="28"/>
          <w:szCs w:val="28"/>
          <w:lang w:eastAsia="en-US"/>
        </w:rPr>
        <w:t>-  лауреатом 1 степени Международного конкурса театрального творчества фонда поддержки талантливых де</w:t>
      </w:r>
      <w:r>
        <w:rPr>
          <w:sz w:val="28"/>
          <w:szCs w:val="28"/>
          <w:lang w:eastAsia="en-US"/>
        </w:rPr>
        <w:t xml:space="preserve">тей и молодежи г.Новосибирска. </w:t>
      </w:r>
      <w:r w:rsidRPr="0035413B">
        <w:rPr>
          <w:sz w:val="28"/>
          <w:szCs w:val="28"/>
          <w:lang w:eastAsia="en-US"/>
        </w:rPr>
        <w:t>На конкурс был представлен музыкальный спектакль «Незнайка и его друзья», который был отмечен специальным дипломом за лучшую сценографию.</w:t>
      </w:r>
    </w:p>
    <w:p w:rsidR="002D783B" w:rsidRPr="0035413B" w:rsidRDefault="002D783B" w:rsidP="0035413B">
      <w:pPr>
        <w:spacing w:line="276" w:lineRule="auto"/>
        <w:ind w:firstLine="360"/>
        <w:jc w:val="both"/>
        <w:rPr>
          <w:sz w:val="28"/>
          <w:szCs w:val="28"/>
          <w:lang w:eastAsia="en-US"/>
        </w:rPr>
      </w:pPr>
      <w:r w:rsidRPr="0035413B">
        <w:rPr>
          <w:sz w:val="28"/>
          <w:szCs w:val="28"/>
          <w:lang w:eastAsia="en-US"/>
        </w:rPr>
        <w:t xml:space="preserve">Лауреатом 1 степени в номинации «Актерское мастерство»  Шестого всероссийского  конкурса  «Таланты России» г.Москва – стал театр «Лель» - руководитель Гапонова Елена Владимировна. На конкурс была представлена литературно-музыкальная композиция «Мотыльки», основанная на архивных исторических материалах Дубровского района. </w:t>
      </w:r>
    </w:p>
    <w:p w:rsidR="002D783B" w:rsidRPr="0035413B" w:rsidRDefault="002D783B" w:rsidP="00A33F7F">
      <w:pPr>
        <w:ind w:firstLine="540"/>
        <w:jc w:val="both"/>
        <w:rPr>
          <w:color w:val="454547"/>
          <w:sz w:val="28"/>
          <w:szCs w:val="28"/>
          <w:shd w:val="clear" w:color="auto" w:fill="FFFFFF"/>
          <w:lang w:eastAsia="en-US"/>
        </w:rPr>
      </w:pPr>
      <w:r w:rsidRPr="0035413B">
        <w:rPr>
          <w:sz w:val="28"/>
          <w:szCs w:val="28"/>
        </w:rPr>
        <w:t xml:space="preserve">13 мая на базе РДК прошел Детский этап районного театрального конкурса «Театральная ложа», в котором приняли участие чтецы и детские театральные коллективы сельских домов культуры. На сцене оживали герои русских народных сказок и персонажи литературных классических произведений.  </w:t>
      </w:r>
    </w:p>
    <w:p w:rsidR="002D783B" w:rsidRPr="0035413B" w:rsidRDefault="002D783B" w:rsidP="00A33F7F">
      <w:pPr>
        <w:ind w:firstLine="540"/>
        <w:jc w:val="both"/>
        <w:rPr>
          <w:sz w:val="28"/>
          <w:szCs w:val="28"/>
        </w:rPr>
      </w:pPr>
      <w:r w:rsidRPr="0035413B">
        <w:rPr>
          <w:sz w:val="28"/>
          <w:szCs w:val="28"/>
        </w:rPr>
        <w:t>2019 году в Брянской области отмечается 75 -летие образования Брянской области. В рамках празднования Дубровский район принял участие в областном общежанровом конкурсе народного творчества «Трудом и подвигов прославлен Брянский край», который состоялся на Славянской площади г. Брянска. Ансамбль «Вереск» стал лауреатом вышеназванного конкурса в номинации «Вокал».</w:t>
      </w:r>
    </w:p>
    <w:p w:rsidR="002D783B" w:rsidRPr="0035413B" w:rsidRDefault="002D783B" w:rsidP="0035413B">
      <w:pPr>
        <w:ind w:firstLine="360"/>
        <w:jc w:val="both"/>
        <w:rPr>
          <w:sz w:val="28"/>
          <w:szCs w:val="28"/>
        </w:rPr>
      </w:pPr>
      <w:r w:rsidRPr="0035413B">
        <w:rPr>
          <w:sz w:val="28"/>
          <w:szCs w:val="28"/>
        </w:rPr>
        <w:t xml:space="preserve">Кроме того, творческие коллективы КДУ Дубровского района стали: </w:t>
      </w:r>
    </w:p>
    <w:p w:rsidR="002D783B" w:rsidRPr="0035413B" w:rsidRDefault="002D783B" w:rsidP="0035413B">
      <w:pPr>
        <w:ind w:firstLine="360"/>
        <w:jc w:val="both"/>
        <w:rPr>
          <w:sz w:val="28"/>
          <w:szCs w:val="28"/>
        </w:rPr>
      </w:pPr>
      <w:r w:rsidRPr="0035413B">
        <w:rPr>
          <w:sz w:val="28"/>
          <w:szCs w:val="28"/>
        </w:rPr>
        <w:t>-лауреатами международного фестиваля самодеятельного художественного творчества «Порубежье» (народный хор «Соцветие», трио «Вереск»);</w:t>
      </w:r>
    </w:p>
    <w:p w:rsidR="002D783B" w:rsidRPr="0035413B" w:rsidRDefault="002D783B" w:rsidP="0035413B">
      <w:pPr>
        <w:ind w:firstLine="360"/>
        <w:jc w:val="both"/>
        <w:rPr>
          <w:sz w:val="28"/>
          <w:szCs w:val="28"/>
        </w:rPr>
      </w:pPr>
      <w:r>
        <w:rPr>
          <w:sz w:val="28"/>
          <w:szCs w:val="28"/>
        </w:rPr>
        <w:t>-</w:t>
      </w:r>
      <w:r w:rsidRPr="0035413B">
        <w:rPr>
          <w:sz w:val="28"/>
          <w:szCs w:val="28"/>
        </w:rPr>
        <w:t xml:space="preserve">лауреатами межрегионального конкурса самодеятельного художественного творчества «Дорогою добра-2019» (народный хор «Соцветие»- лауреаты 3 степени, ансамбль «Топотушки», ансамбль «Веселые ложкари»- дипломанты 1 степени, а так же дипломантами стали вокалисты – Максимова Екатерина, Кривцов Евгений, Лемешева Карина); </w:t>
      </w:r>
    </w:p>
    <w:p w:rsidR="002D783B" w:rsidRPr="0035413B" w:rsidRDefault="002D783B" w:rsidP="0035413B">
      <w:pPr>
        <w:ind w:firstLine="360"/>
        <w:jc w:val="both"/>
        <w:rPr>
          <w:sz w:val="28"/>
          <w:szCs w:val="28"/>
        </w:rPr>
      </w:pPr>
      <w:r w:rsidRPr="0035413B">
        <w:rPr>
          <w:sz w:val="28"/>
          <w:szCs w:val="28"/>
        </w:rPr>
        <w:t>- лауреатами межрегионального открытого конкурса вокального искусства «Дороги успеха» (народный ансамбль песни и танца «Русский сувенир» - 2 степени, ансамбль «Вереск»- 2 степени, Народный хор «Соцветие»- 3 степени);</w:t>
      </w:r>
    </w:p>
    <w:p w:rsidR="002D783B" w:rsidRPr="0035413B" w:rsidRDefault="002D783B" w:rsidP="0035413B">
      <w:pPr>
        <w:ind w:firstLine="360"/>
        <w:jc w:val="both"/>
        <w:rPr>
          <w:sz w:val="28"/>
          <w:szCs w:val="28"/>
        </w:rPr>
      </w:pPr>
      <w:r w:rsidRPr="0035413B">
        <w:rPr>
          <w:sz w:val="28"/>
          <w:szCs w:val="28"/>
        </w:rPr>
        <w:t>-лауреатами международного фестиваля традиционной казачьей культуры «Станица Брянская» ( народный хор «Соцветие». Ансамбль «Жизнелюб», дуэт «Грёзы», ансамбль «Топотушки», народный хор «Черемуха»- лауреаты 3 степени, вокалисты Петрушина Наталья- 2 степени и Бебешко Екатерина- 1 степени);</w:t>
      </w:r>
    </w:p>
    <w:p w:rsidR="002D783B" w:rsidRPr="0035413B" w:rsidRDefault="002D783B" w:rsidP="0035413B">
      <w:pPr>
        <w:ind w:firstLine="360"/>
        <w:jc w:val="both"/>
        <w:rPr>
          <w:sz w:val="28"/>
          <w:szCs w:val="28"/>
        </w:rPr>
      </w:pPr>
      <w:r w:rsidRPr="0035413B">
        <w:rPr>
          <w:sz w:val="28"/>
          <w:szCs w:val="28"/>
        </w:rPr>
        <w:t>-</w:t>
      </w:r>
      <w:r>
        <w:rPr>
          <w:sz w:val="28"/>
          <w:szCs w:val="28"/>
        </w:rPr>
        <w:t xml:space="preserve"> в рамках областного праздника «Свенская</w:t>
      </w:r>
      <w:r w:rsidRPr="0035413B">
        <w:rPr>
          <w:sz w:val="28"/>
          <w:szCs w:val="28"/>
        </w:rPr>
        <w:t xml:space="preserve"> ярмарки</w:t>
      </w:r>
      <w:r>
        <w:rPr>
          <w:sz w:val="28"/>
          <w:szCs w:val="28"/>
        </w:rPr>
        <w:t xml:space="preserve"> – 2019 </w:t>
      </w:r>
      <w:r w:rsidRPr="0035413B">
        <w:rPr>
          <w:sz w:val="28"/>
          <w:szCs w:val="28"/>
        </w:rPr>
        <w:t xml:space="preserve">» творческие коллективы КДУ Дубровского района стали победителями областного </w:t>
      </w:r>
      <w:r w:rsidRPr="0035413B">
        <w:rPr>
          <w:sz w:val="28"/>
          <w:szCs w:val="28"/>
        </w:rPr>
        <w:lastRenderedPageBreak/>
        <w:t xml:space="preserve">смотра-конкурса интерактивных площадок крестьянского быта (ЦМДК Дубровского района), областного конкурса игровых программ «Славянские игры и забавы» (Рековичский СДК»), областного фестиваля «Живые традиции Брянщины» (народный </w:t>
      </w:r>
      <w:r>
        <w:rPr>
          <w:sz w:val="28"/>
          <w:szCs w:val="28"/>
        </w:rPr>
        <w:t>хор «Черемуха» (Сещинский СДК»).</w:t>
      </w:r>
    </w:p>
    <w:p w:rsidR="002D783B" w:rsidRPr="0035413B" w:rsidRDefault="002D783B" w:rsidP="008B0195">
      <w:pPr>
        <w:ind w:firstLine="540"/>
        <w:jc w:val="both"/>
        <w:rPr>
          <w:color w:val="000000"/>
          <w:sz w:val="28"/>
          <w:szCs w:val="28"/>
        </w:rPr>
      </w:pPr>
      <w:r>
        <w:rPr>
          <w:sz w:val="28"/>
          <w:szCs w:val="28"/>
        </w:rPr>
        <w:t>Победителями</w:t>
      </w:r>
      <w:r w:rsidRPr="0035413B">
        <w:rPr>
          <w:sz w:val="28"/>
          <w:szCs w:val="28"/>
        </w:rPr>
        <w:t xml:space="preserve"> областного конкурса  декоративно- прикладного творчества  «Светлый праздник – Пасха» стало любительско</w:t>
      </w:r>
      <w:r>
        <w:rPr>
          <w:sz w:val="28"/>
          <w:szCs w:val="28"/>
        </w:rPr>
        <w:t>е объединение «Школа волшебниц». М</w:t>
      </w:r>
      <w:r w:rsidRPr="0035413B">
        <w:rPr>
          <w:sz w:val="28"/>
          <w:szCs w:val="28"/>
        </w:rPr>
        <w:t>астера Никитин Александр Николаевич и Агеева Лариса Васильевна стали лауреатами 1 степени Всероссийского конкурса «Мо</w:t>
      </w:r>
      <w:r>
        <w:rPr>
          <w:sz w:val="28"/>
          <w:szCs w:val="28"/>
        </w:rPr>
        <w:t xml:space="preserve">я Россия. Культура и искусство». </w:t>
      </w:r>
      <w:r w:rsidRPr="0035413B">
        <w:rPr>
          <w:bCs/>
          <w:color w:val="000000"/>
          <w:kern w:val="36"/>
          <w:sz w:val="28"/>
          <w:szCs w:val="28"/>
        </w:rPr>
        <w:t xml:space="preserve">Дубровская мастерица вошла в число победителей 2-го Международного фестиваля декоративно-прикладного искусства «Руками женщины», который прошел </w:t>
      </w:r>
      <w:r w:rsidRPr="00934A82">
        <w:rPr>
          <w:bCs/>
          <w:color w:val="000000"/>
          <w:sz w:val="28"/>
          <w:szCs w:val="28"/>
          <w:bdr w:val="none" w:sz="0" w:space="0" w:color="auto" w:frame="1"/>
          <w:lang w:eastAsia="en-US"/>
        </w:rPr>
        <w:t>3-4 ноября в Москве</w:t>
      </w:r>
      <w:r w:rsidRPr="0035413B">
        <w:rPr>
          <w:b/>
          <w:bCs/>
          <w:color w:val="000000"/>
          <w:sz w:val="28"/>
          <w:szCs w:val="28"/>
          <w:bdr w:val="none" w:sz="0" w:space="0" w:color="auto" w:frame="1"/>
          <w:lang w:eastAsia="en-US"/>
        </w:rPr>
        <w:t>.</w:t>
      </w:r>
      <w:r w:rsidR="00934A82">
        <w:rPr>
          <w:b/>
          <w:bCs/>
          <w:color w:val="000000"/>
          <w:sz w:val="28"/>
          <w:szCs w:val="28"/>
          <w:bdr w:val="none" w:sz="0" w:space="0" w:color="auto" w:frame="1"/>
          <w:lang w:eastAsia="en-US"/>
        </w:rPr>
        <w:t xml:space="preserve"> </w:t>
      </w:r>
      <w:r w:rsidRPr="0035413B">
        <w:rPr>
          <w:color w:val="000000"/>
          <w:sz w:val="28"/>
          <w:szCs w:val="28"/>
          <w:bdr w:val="none" w:sz="0" w:space="0" w:color="auto" w:frame="1"/>
        </w:rPr>
        <w:t>Нужно отметить, что в Международной выставке приняли участие 300 мастеров из 85-и регионов России, стран СНГ и зарубежья, и только 15-и из них были вручены дипломы победителей. В их число вошла и наш</w:t>
      </w:r>
      <w:r>
        <w:rPr>
          <w:color w:val="000000"/>
          <w:sz w:val="28"/>
          <w:szCs w:val="28"/>
          <w:bdr w:val="none" w:sz="0" w:space="0" w:color="auto" w:frame="1"/>
        </w:rPr>
        <w:t>а мастерица – Лариса Васильевна.  Т</w:t>
      </w:r>
      <w:r w:rsidRPr="0035413B">
        <w:rPr>
          <w:color w:val="000000"/>
          <w:sz w:val="28"/>
          <w:szCs w:val="28"/>
          <w:bdr w:val="none" w:sz="0" w:space="0" w:color="auto" w:frame="1"/>
        </w:rPr>
        <w:t>радиционные русские</w:t>
      </w:r>
      <w:r>
        <w:rPr>
          <w:color w:val="000000"/>
          <w:sz w:val="28"/>
          <w:szCs w:val="28"/>
          <w:bdr w:val="none" w:sz="0" w:space="0" w:color="auto" w:frame="1"/>
        </w:rPr>
        <w:t xml:space="preserve"> рушники которые</w:t>
      </w:r>
      <w:r w:rsidRPr="0035413B">
        <w:rPr>
          <w:color w:val="000000"/>
          <w:sz w:val="28"/>
          <w:szCs w:val="28"/>
          <w:bdr w:val="none" w:sz="0" w:space="0" w:color="auto" w:frame="1"/>
        </w:rPr>
        <w:t xml:space="preserve"> на этот раз покорили и международное  жюри. Ее работы – это дань уважения </w:t>
      </w:r>
      <w:r>
        <w:rPr>
          <w:color w:val="000000"/>
          <w:sz w:val="28"/>
          <w:szCs w:val="28"/>
          <w:bdr w:val="none" w:sz="0" w:space="0" w:color="auto" w:frame="1"/>
        </w:rPr>
        <w:t>д</w:t>
      </w:r>
      <w:r w:rsidRPr="0035413B">
        <w:rPr>
          <w:color w:val="000000"/>
          <w:sz w:val="28"/>
          <w:szCs w:val="28"/>
          <w:bdr w:val="none" w:sz="0" w:space="0" w:color="auto" w:frame="1"/>
        </w:rPr>
        <w:t xml:space="preserve">убровским традициям. Ее непревзойденная вышивка крестом уже стала известной не только в районе, области, но и в соседних регионах. </w:t>
      </w:r>
    </w:p>
    <w:p w:rsidR="002D783B" w:rsidRPr="0035413B" w:rsidRDefault="002D783B" w:rsidP="0035413B">
      <w:pPr>
        <w:widowControl w:val="0"/>
        <w:autoSpaceDE w:val="0"/>
        <w:autoSpaceDN w:val="0"/>
        <w:adjustRightInd w:val="0"/>
        <w:ind w:firstLine="540"/>
        <w:jc w:val="both"/>
        <w:rPr>
          <w:sz w:val="28"/>
          <w:szCs w:val="28"/>
        </w:rPr>
      </w:pPr>
      <w:r w:rsidRPr="00DA2454">
        <w:rPr>
          <w:sz w:val="28"/>
          <w:szCs w:val="28"/>
        </w:rPr>
        <w:t>Результатами эффективной работы учреждений культуры в отрасли стали: стабильный рост посещаемости массовых культурно-досуговых мероприятий, сохранение числ</w:t>
      </w:r>
      <w:r w:rsidR="00DA2454" w:rsidRPr="00DA2454">
        <w:rPr>
          <w:sz w:val="28"/>
          <w:szCs w:val="28"/>
        </w:rPr>
        <w:t>енности посещений библиотек.</w:t>
      </w:r>
    </w:p>
    <w:p w:rsidR="002D783B" w:rsidRPr="0035413B" w:rsidRDefault="002D783B" w:rsidP="0035413B">
      <w:pPr>
        <w:pStyle w:val="ConsPlusTitle"/>
        <w:ind w:firstLine="540"/>
        <w:jc w:val="both"/>
        <w:rPr>
          <w:b w:val="0"/>
          <w:sz w:val="28"/>
          <w:szCs w:val="28"/>
        </w:rPr>
      </w:pPr>
      <w:bookmarkStart w:id="1" w:name="Par193"/>
      <w:bookmarkEnd w:id="1"/>
      <w:r w:rsidRPr="0035413B">
        <w:rPr>
          <w:b w:val="0"/>
          <w:sz w:val="28"/>
          <w:szCs w:val="28"/>
        </w:rPr>
        <w:t xml:space="preserve">Именно потенциал культурного наследия может стать залогом будущего процветания, гарантией социальной стабильности, условием активизации многих хозяйственно-экономических преобразований района и области. </w:t>
      </w:r>
    </w:p>
    <w:p w:rsidR="002D783B" w:rsidRPr="0035413B" w:rsidRDefault="002D783B" w:rsidP="0035413B">
      <w:pPr>
        <w:pStyle w:val="ConsPlusTitle"/>
        <w:ind w:firstLine="540"/>
        <w:jc w:val="both"/>
        <w:rPr>
          <w:b w:val="0"/>
          <w:sz w:val="28"/>
          <w:szCs w:val="28"/>
        </w:rPr>
      </w:pPr>
    </w:p>
    <w:p w:rsidR="002D783B" w:rsidRDefault="002D783B" w:rsidP="00542289">
      <w:pPr>
        <w:widowControl w:val="0"/>
        <w:autoSpaceDE w:val="0"/>
        <w:autoSpaceDN w:val="0"/>
        <w:adjustRightInd w:val="0"/>
        <w:ind w:firstLine="540"/>
        <w:jc w:val="both"/>
        <w:outlineLvl w:val="1"/>
        <w:rPr>
          <w:sz w:val="28"/>
          <w:szCs w:val="28"/>
        </w:rPr>
      </w:pPr>
      <w:r w:rsidRPr="00C66B7C">
        <w:rPr>
          <w:b/>
          <w:sz w:val="28"/>
          <w:szCs w:val="28"/>
        </w:rPr>
        <w:t xml:space="preserve">2. </w:t>
      </w:r>
      <w:r>
        <w:rPr>
          <w:b/>
          <w:sz w:val="28"/>
          <w:szCs w:val="28"/>
        </w:rPr>
        <w:t>Ц</w:t>
      </w:r>
      <w:r w:rsidRPr="00C66B7C">
        <w:rPr>
          <w:b/>
          <w:sz w:val="28"/>
          <w:szCs w:val="28"/>
        </w:rPr>
        <w:t>ели  и задачи муниципальной программы</w:t>
      </w:r>
      <w:r>
        <w:rPr>
          <w:sz w:val="28"/>
          <w:szCs w:val="28"/>
        </w:rPr>
        <w:t>.</w:t>
      </w:r>
    </w:p>
    <w:p w:rsidR="002D783B" w:rsidRDefault="002D783B" w:rsidP="00542289">
      <w:pPr>
        <w:widowControl w:val="0"/>
        <w:autoSpaceDE w:val="0"/>
        <w:autoSpaceDN w:val="0"/>
        <w:adjustRightInd w:val="0"/>
        <w:ind w:firstLine="540"/>
        <w:jc w:val="both"/>
        <w:rPr>
          <w:sz w:val="28"/>
          <w:szCs w:val="28"/>
        </w:rPr>
      </w:pPr>
    </w:p>
    <w:p w:rsidR="002D783B" w:rsidRDefault="002D783B" w:rsidP="00542289">
      <w:pPr>
        <w:widowControl w:val="0"/>
        <w:autoSpaceDE w:val="0"/>
        <w:autoSpaceDN w:val="0"/>
        <w:adjustRightInd w:val="0"/>
        <w:ind w:firstLine="540"/>
        <w:jc w:val="both"/>
        <w:rPr>
          <w:sz w:val="28"/>
          <w:szCs w:val="28"/>
        </w:rPr>
      </w:pPr>
      <w:r>
        <w:rPr>
          <w:sz w:val="28"/>
          <w:szCs w:val="28"/>
        </w:rPr>
        <w:t>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w:t>
      </w:r>
    </w:p>
    <w:p w:rsidR="002D783B" w:rsidRDefault="002D783B" w:rsidP="00542289">
      <w:pPr>
        <w:widowControl w:val="0"/>
        <w:autoSpaceDE w:val="0"/>
        <w:autoSpaceDN w:val="0"/>
        <w:adjustRightInd w:val="0"/>
        <w:ind w:firstLine="540"/>
        <w:jc w:val="both"/>
        <w:rPr>
          <w:sz w:val="28"/>
          <w:szCs w:val="28"/>
        </w:rPr>
      </w:pPr>
      <w:r>
        <w:rPr>
          <w:sz w:val="28"/>
          <w:szCs w:val="28"/>
        </w:rPr>
        <w:t>Администрация Дубровского района видит свою миссию в:</w:t>
      </w:r>
    </w:p>
    <w:p w:rsidR="002D783B" w:rsidRDefault="002D783B" w:rsidP="00542289">
      <w:pPr>
        <w:widowControl w:val="0"/>
        <w:autoSpaceDE w:val="0"/>
        <w:autoSpaceDN w:val="0"/>
        <w:adjustRightInd w:val="0"/>
        <w:ind w:firstLine="540"/>
        <w:jc w:val="both"/>
        <w:rPr>
          <w:sz w:val="28"/>
          <w:szCs w:val="28"/>
        </w:rPr>
      </w:pPr>
      <w:r>
        <w:rPr>
          <w:sz w:val="28"/>
          <w:szCs w:val="28"/>
        </w:rPr>
        <w:t>сохранении и трансляции богатейшего культурно-исторического опыта и традиций, влияющих на ход экономических, правовых, образовательных реформ района;</w:t>
      </w:r>
    </w:p>
    <w:p w:rsidR="002D783B" w:rsidRDefault="002D783B" w:rsidP="00542289">
      <w:pPr>
        <w:widowControl w:val="0"/>
        <w:autoSpaceDE w:val="0"/>
        <w:autoSpaceDN w:val="0"/>
        <w:adjustRightInd w:val="0"/>
        <w:ind w:firstLine="540"/>
        <w:jc w:val="both"/>
        <w:rPr>
          <w:sz w:val="28"/>
          <w:szCs w:val="28"/>
        </w:rPr>
      </w:pPr>
      <w:r>
        <w:rPr>
          <w:sz w:val="28"/>
          <w:szCs w:val="28"/>
        </w:rPr>
        <w:t>формировании духовно богатого и гармонично развитого молодого поколения;</w:t>
      </w:r>
    </w:p>
    <w:p w:rsidR="002D783B" w:rsidRDefault="002D783B" w:rsidP="00542289">
      <w:pPr>
        <w:widowControl w:val="0"/>
        <w:autoSpaceDE w:val="0"/>
        <w:autoSpaceDN w:val="0"/>
        <w:adjustRightInd w:val="0"/>
        <w:ind w:firstLine="540"/>
        <w:jc w:val="both"/>
        <w:rPr>
          <w:sz w:val="28"/>
          <w:szCs w:val="28"/>
        </w:rPr>
      </w:pPr>
      <w:r>
        <w:rPr>
          <w:sz w:val="28"/>
          <w:szCs w:val="28"/>
        </w:rPr>
        <w:t>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w:t>
      </w:r>
    </w:p>
    <w:p w:rsidR="002D783B" w:rsidRDefault="002D783B" w:rsidP="00542289">
      <w:pPr>
        <w:widowControl w:val="0"/>
        <w:autoSpaceDE w:val="0"/>
        <w:autoSpaceDN w:val="0"/>
        <w:adjustRightInd w:val="0"/>
        <w:ind w:firstLine="540"/>
        <w:jc w:val="both"/>
        <w:rPr>
          <w:sz w:val="28"/>
          <w:szCs w:val="28"/>
        </w:rPr>
      </w:pPr>
      <w:r>
        <w:rPr>
          <w:sz w:val="28"/>
          <w:szCs w:val="28"/>
        </w:rPr>
        <w:t>Основными стратегическими целями муниципальной политики в области культуры района являются:</w:t>
      </w:r>
    </w:p>
    <w:p w:rsidR="002D783B" w:rsidRPr="00097D93" w:rsidRDefault="002D783B" w:rsidP="00097D93">
      <w:pPr>
        <w:widowControl w:val="0"/>
        <w:autoSpaceDE w:val="0"/>
        <w:autoSpaceDN w:val="0"/>
        <w:adjustRightInd w:val="0"/>
        <w:jc w:val="both"/>
        <w:rPr>
          <w:sz w:val="28"/>
          <w:szCs w:val="28"/>
        </w:rPr>
      </w:pPr>
      <w:r w:rsidRPr="00097D93">
        <w:rPr>
          <w:sz w:val="28"/>
          <w:szCs w:val="28"/>
        </w:rPr>
        <w:t>1. Сохранение культурного и исторического наследия, расширение доступа населения к культурным ценностям и информации</w:t>
      </w:r>
    </w:p>
    <w:p w:rsidR="002D783B" w:rsidRPr="00097D93" w:rsidRDefault="002D783B" w:rsidP="00097D93">
      <w:pPr>
        <w:widowControl w:val="0"/>
        <w:autoSpaceDE w:val="0"/>
        <w:autoSpaceDN w:val="0"/>
        <w:adjustRightInd w:val="0"/>
        <w:jc w:val="both"/>
        <w:rPr>
          <w:sz w:val="28"/>
          <w:szCs w:val="28"/>
        </w:rPr>
      </w:pPr>
      <w:r w:rsidRPr="00097D93">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2D783B" w:rsidRPr="00097D93" w:rsidRDefault="002D783B" w:rsidP="00097D93">
      <w:pPr>
        <w:widowControl w:val="0"/>
        <w:autoSpaceDE w:val="0"/>
        <w:autoSpaceDN w:val="0"/>
        <w:adjustRightInd w:val="0"/>
        <w:jc w:val="both"/>
        <w:rPr>
          <w:sz w:val="28"/>
          <w:szCs w:val="28"/>
        </w:rPr>
      </w:pPr>
      <w:r w:rsidRPr="00097D93">
        <w:rPr>
          <w:sz w:val="28"/>
          <w:szCs w:val="28"/>
        </w:rPr>
        <w:lastRenderedPageBreak/>
        <w:t>3. Рациональное использование топливно-энергетических ресурсов и внедрение технологий энергосбережения</w:t>
      </w:r>
    </w:p>
    <w:p w:rsidR="002D783B" w:rsidRDefault="002D783B" w:rsidP="00542289">
      <w:pPr>
        <w:widowControl w:val="0"/>
        <w:autoSpaceDE w:val="0"/>
        <w:autoSpaceDN w:val="0"/>
        <w:adjustRightInd w:val="0"/>
        <w:ind w:firstLine="540"/>
        <w:jc w:val="both"/>
        <w:rPr>
          <w:sz w:val="28"/>
          <w:szCs w:val="28"/>
        </w:rPr>
      </w:pPr>
    </w:p>
    <w:p w:rsidR="002D783B" w:rsidRDefault="002D783B" w:rsidP="00097D93">
      <w:pPr>
        <w:widowControl w:val="0"/>
        <w:autoSpaceDE w:val="0"/>
        <w:autoSpaceDN w:val="0"/>
        <w:adjustRightInd w:val="0"/>
        <w:jc w:val="both"/>
        <w:rPr>
          <w:sz w:val="28"/>
          <w:szCs w:val="28"/>
        </w:rPr>
      </w:pPr>
      <w:r>
        <w:rPr>
          <w:sz w:val="28"/>
          <w:szCs w:val="28"/>
        </w:rPr>
        <w:t xml:space="preserve">Задача 1.1. </w:t>
      </w:r>
      <w:r w:rsidRPr="00097D93">
        <w:rPr>
          <w:sz w:val="28"/>
          <w:szCs w:val="28"/>
        </w:rPr>
        <w:t>Создание условий для участия граждан в культурной жизни</w:t>
      </w:r>
    </w:p>
    <w:p w:rsidR="002D783B" w:rsidRDefault="002D783B" w:rsidP="00714529">
      <w:pPr>
        <w:widowControl w:val="0"/>
        <w:autoSpaceDE w:val="0"/>
        <w:autoSpaceDN w:val="0"/>
        <w:adjustRightInd w:val="0"/>
        <w:ind w:firstLine="540"/>
        <w:jc w:val="both"/>
        <w:rPr>
          <w:sz w:val="28"/>
          <w:szCs w:val="28"/>
        </w:rPr>
      </w:pPr>
      <w:r>
        <w:rPr>
          <w:sz w:val="28"/>
          <w:szCs w:val="28"/>
        </w:rPr>
        <w:t xml:space="preserve">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w:t>
      </w:r>
      <w:hyperlink r:id="rId7" w:history="1">
        <w:r>
          <w:rPr>
            <w:rStyle w:val="ab"/>
            <w:sz w:val="28"/>
            <w:szCs w:val="28"/>
          </w:rPr>
          <w:t>статьей 44</w:t>
        </w:r>
      </w:hyperlink>
      <w:r>
        <w:rPr>
          <w:sz w:val="28"/>
          <w:szCs w:val="28"/>
        </w:rPr>
        <w:t xml:space="preserve"> Конституции Российской Федерации, федеральными, областными законами о культуре и культурной деятельности.</w:t>
      </w:r>
    </w:p>
    <w:p w:rsidR="002D783B" w:rsidRDefault="002D783B" w:rsidP="00714529">
      <w:pPr>
        <w:widowControl w:val="0"/>
        <w:autoSpaceDE w:val="0"/>
        <w:autoSpaceDN w:val="0"/>
        <w:adjustRightInd w:val="0"/>
        <w:ind w:firstLine="540"/>
        <w:jc w:val="both"/>
        <w:rPr>
          <w:sz w:val="28"/>
          <w:szCs w:val="28"/>
        </w:rPr>
      </w:pPr>
      <w:r>
        <w:rPr>
          <w:sz w:val="28"/>
          <w:szCs w:val="28"/>
        </w:rPr>
        <w:t>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w:t>
      </w:r>
    </w:p>
    <w:p w:rsidR="002D783B" w:rsidRDefault="002D783B" w:rsidP="00714529">
      <w:pPr>
        <w:widowControl w:val="0"/>
        <w:autoSpaceDE w:val="0"/>
        <w:autoSpaceDN w:val="0"/>
        <w:adjustRightInd w:val="0"/>
        <w:ind w:firstLine="540"/>
        <w:jc w:val="both"/>
        <w:rPr>
          <w:sz w:val="28"/>
          <w:szCs w:val="28"/>
        </w:rPr>
      </w:pPr>
      <w:r>
        <w:rPr>
          <w:sz w:val="28"/>
          <w:szCs w:val="28"/>
        </w:rPr>
        <w:t>Решение задачи позволит достичь главного социального результата - преодоление культурной изоляции личности, вовлечение граждан в социально-культурную среду Брянщины и России в целом.</w:t>
      </w:r>
    </w:p>
    <w:p w:rsidR="002D783B" w:rsidRDefault="002D783B" w:rsidP="00714529">
      <w:pPr>
        <w:widowControl w:val="0"/>
        <w:autoSpaceDE w:val="0"/>
        <w:autoSpaceDN w:val="0"/>
        <w:adjustRightInd w:val="0"/>
        <w:ind w:firstLine="540"/>
        <w:jc w:val="both"/>
        <w:rPr>
          <w:sz w:val="28"/>
          <w:szCs w:val="28"/>
        </w:rPr>
      </w:pPr>
      <w:r>
        <w:rPr>
          <w:sz w:val="28"/>
          <w:szCs w:val="28"/>
        </w:rPr>
        <w:t>Здесь основными результатами являются увеличение числа клубных формирований района, количества зрителей на всех культурно-общественных мероприятиях, проводимых на Брянщине,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и Брянской области, в международной политике - как инструмент политического влияния и создания позитивного образа Брянщины и России.</w:t>
      </w:r>
    </w:p>
    <w:p w:rsidR="002D783B" w:rsidRPr="00097D93" w:rsidRDefault="002D783B" w:rsidP="00097D93">
      <w:pPr>
        <w:widowControl w:val="0"/>
        <w:autoSpaceDE w:val="0"/>
        <w:autoSpaceDN w:val="0"/>
        <w:adjustRightInd w:val="0"/>
        <w:jc w:val="both"/>
        <w:rPr>
          <w:sz w:val="28"/>
          <w:szCs w:val="28"/>
        </w:rPr>
      </w:pPr>
    </w:p>
    <w:p w:rsidR="002D783B" w:rsidRDefault="002D783B" w:rsidP="00097D93">
      <w:pPr>
        <w:widowControl w:val="0"/>
        <w:autoSpaceDE w:val="0"/>
        <w:autoSpaceDN w:val="0"/>
        <w:adjustRightInd w:val="0"/>
        <w:ind w:firstLine="540"/>
        <w:jc w:val="both"/>
        <w:outlineLvl w:val="2"/>
        <w:rPr>
          <w:sz w:val="28"/>
          <w:szCs w:val="28"/>
        </w:rPr>
      </w:pPr>
      <w:r>
        <w:rPr>
          <w:sz w:val="28"/>
          <w:szCs w:val="28"/>
        </w:rPr>
        <w:t xml:space="preserve">Задача 2.1. </w:t>
      </w:r>
      <w:r w:rsidRPr="00097D93">
        <w:rPr>
          <w:sz w:val="28"/>
          <w:szCs w:val="28"/>
        </w:rPr>
        <w:t>Развитие кадрового потенциала сферы культуры и реализация мер государственной поддержки работников культуры</w:t>
      </w:r>
    </w:p>
    <w:p w:rsidR="002D783B" w:rsidRDefault="002D783B" w:rsidP="000460B5">
      <w:pPr>
        <w:widowControl w:val="0"/>
        <w:autoSpaceDE w:val="0"/>
        <w:autoSpaceDN w:val="0"/>
        <w:adjustRightInd w:val="0"/>
        <w:ind w:firstLine="540"/>
        <w:jc w:val="both"/>
        <w:rPr>
          <w:sz w:val="28"/>
          <w:szCs w:val="28"/>
        </w:rPr>
      </w:pPr>
      <w:r>
        <w:rPr>
          <w:sz w:val="28"/>
          <w:szCs w:val="28"/>
        </w:rPr>
        <w:t>Достижение данной цели направлено на решение задачи по предоставлению мер социальной поддержки по оплате отдельным гражданам, работающим не по месту жительства в сельской местности или поселке городского типа денежной выплаты.</w:t>
      </w:r>
    </w:p>
    <w:p w:rsidR="002D783B" w:rsidRPr="00097D93" w:rsidRDefault="002D783B" w:rsidP="00097D93">
      <w:pPr>
        <w:widowControl w:val="0"/>
        <w:autoSpaceDE w:val="0"/>
        <w:autoSpaceDN w:val="0"/>
        <w:adjustRightInd w:val="0"/>
        <w:ind w:firstLine="540"/>
        <w:jc w:val="both"/>
        <w:outlineLvl w:val="2"/>
        <w:rPr>
          <w:sz w:val="28"/>
          <w:szCs w:val="28"/>
        </w:rPr>
      </w:pPr>
    </w:p>
    <w:p w:rsidR="002D783B" w:rsidRDefault="002D783B" w:rsidP="00F3388F">
      <w:pPr>
        <w:widowControl w:val="0"/>
        <w:autoSpaceDE w:val="0"/>
        <w:autoSpaceDN w:val="0"/>
        <w:adjustRightInd w:val="0"/>
        <w:jc w:val="both"/>
        <w:rPr>
          <w:sz w:val="28"/>
          <w:szCs w:val="28"/>
        </w:rPr>
      </w:pPr>
      <w:r>
        <w:rPr>
          <w:sz w:val="28"/>
          <w:szCs w:val="28"/>
        </w:rPr>
        <w:t xml:space="preserve">Задача </w:t>
      </w:r>
      <w:r w:rsidRPr="00F3388F">
        <w:rPr>
          <w:sz w:val="28"/>
          <w:szCs w:val="28"/>
        </w:rPr>
        <w:t xml:space="preserve">2.2. </w:t>
      </w:r>
      <w:r w:rsidR="00BC5E69" w:rsidRPr="008D3E1D">
        <w:rPr>
          <w:sz w:val="28"/>
          <w:szCs w:val="28"/>
        </w:rPr>
        <w:t>Развитие инфраструктуры сферы культуры, обеспечение развития и укрепления материально-технической базы домов культуры</w:t>
      </w:r>
    </w:p>
    <w:p w:rsidR="002D783B" w:rsidRDefault="002D783B" w:rsidP="000460B5">
      <w:pPr>
        <w:widowControl w:val="0"/>
        <w:autoSpaceDE w:val="0"/>
        <w:autoSpaceDN w:val="0"/>
        <w:adjustRightInd w:val="0"/>
        <w:ind w:firstLine="540"/>
        <w:jc w:val="both"/>
        <w:rPr>
          <w:sz w:val="28"/>
          <w:szCs w:val="28"/>
        </w:rPr>
      </w:pPr>
      <w:r>
        <w:rPr>
          <w:sz w:val="28"/>
          <w:szCs w:val="28"/>
        </w:rPr>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2D783B" w:rsidRDefault="002D783B" w:rsidP="000460B5">
      <w:pPr>
        <w:widowControl w:val="0"/>
        <w:autoSpaceDE w:val="0"/>
        <w:autoSpaceDN w:val="0"/>
        <w:adjustRightInd w:val="0"/>
        <w:ind w:firstLine="540"/>
        <w:jc w:val="both"/>
        <w:rPr>
          <w:sz w:val="28"/>
          <w:szCs w:val="28"/>
        </w:rPr>
      </w:pPr>
      <w:r>
        <w:rPr>
          <w:sz w:val="28"/>
          <w:szCs w:val="28"/>
        </w:rPr>
        <w:t>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 закона Брянской области об областном бюджете на очередной финансовый год и плановый период.</w:t>
      </w:r>
    </w:p>
    <w:p w:rsidR="002D783B" w:rsidRDefault="002D783B" w:rsidP="000460B5">
      <w:pPr>
        <w:widowControl w:val="0"/>
        <w:autoSpaceDE w:val="0"/>
        <w:autoSpaceDN w:val="0"/>
        <w:adjustRightInd w:val="0"/>
        <w:ind w:firstLine="540"/>
        <w:jc w:val="both"/>
        <w:rPr>
          <w:sz w:val="28"/>
          <w:szCs w:val="28"/>
        </w:rPr>
      </w:pPr>
      <w:r>
        <w:rPr>
          <w:sz w:val="28"/>
          <w:szCs w:val="28"/>
        </w:rPr>
        <w:t>Повышение эффективности управления в сфере культуры предполагает решение следующих задач по повышению эффективности бюджетных расходов:</w:t>
      </w:r>
    </w:p>
    <w:p w:rsidR="002D783B" w:rsidRDefault="002D783B" w:rsidP="000460B5">
      <w:pPr>
        <w:widowControl w:val="0"/>
        <w:autoSpaceDE w:val="0"/>
        <w:autoSpaceDN w:val="0"/>
        <w:adjustRightInd w:val="0"/>
        <w:ind w:firstLine="540"/>
        <w:jc w:val="both"/>
        <w:rPr>
          <w:sz w:val="28"/>
          <w:szCs w:val="28"/>
        </w:rPr>
      </w:pPr>
      <w:r>
        <w:rPr>
          <w:sz w:val="28"/>
          <w:szCs w:val="28"/>
        </w:rPr>
        <w:lastRenderedPageBreak/>
        <w:t>ведение учета потребности в предоставлении услуг, оказываемых населению района, муниципальными учреждениями культуры;</w:t>
      </w:r>
    </w:p>
    <w:p w:rsidR="002D783B" w:rsidRDefault="002D783B" w:rsidP="000460B5">
      <w:pPr>
        <w:widowControl w:val="0"/>
        <w:autoSpaceDE w:val="0"/>
        <w:autoSpaceDN w:val="0"/>
        <w:adjustRightInd w:val="0"/>
        <w:ind w:firstLine="540"/>
        <w:jc w:val="both"/>
        <w:rPr>
          <w:sz w:val="28"/>
          <w:szCs w:val="28"/>
        </w:rPr>
      </w:pPr>
      <w:r>
        <w:rPr>
          <w:sz w:val="28"/>
          <w:szCs w:val="28"/>
        </w:rPr>
        <w:t>разработка и утверждение административных регламентов предоставления муниципальными учреждениями культуры  услуг юридическим и физическим лицам;</w:t>
      </w:r>
    </w:p>
    <w:p w:rsidR="002D783B" w:rsidRDefault="002D783B" w:rsidP="000460B5">
      <w:pPr>
        <w:widowControl w:val="0"/>
        <w:autoSpaceDE w:val="0"/>
        <w:autoSpaceDN w:val="0"/>
        <w:adjustRightInd w:val="0"/>
        <w:ind w:firstLine="540"/>
        <w:jc w:val="both"/>
        <w:rPr>
          <w:sz w:val="28"/>
          <w:szCs w:val="28"/>
        </w:rPr>
      </w:pPr>
      <w:r>
        <w:rPr>
          <w:sz w:val="28"/>
          <w:szCs w:val="28"/>
        </w:rPr>
        <w:t>мониторинг соответствия качества предоставляемых  услуг региональным стандартам качества;</w:t>
      </w:r>
    </w:p>
    <w:p w:rsidR="002D783B" w:rsidRDefault="002D783B" w:rsidP="000460B5">
      <w:pPr>
        <w:widowControl w:val="0"/>
        <w:autoSpaceDE w:val="0"/>
        <w:autoSpaceDN w:val="0"/>
        <w:adjustRightInd w:val="0"/>
        <w:ind w:firstLine="540"/>
        <w:jc w:val="both"/>
        <w:rPr>
          <w:sz w:val="28"/>
          <w:szCs w:val="28"/>
        </w:rPr>
      </w:pPr>
      <w:r>
        <w:rPr>
          <w:sz w:val="28"/>
          <w:szCs w:val="28"/>
        </w:rPr>
        <w:t>осуществление в рамках организации внутреннего контроля и аудита мероприятий по контролю за организацией процесса бюджетного (бухгалтерского, управленческого) учета в подведомственных учреждениях.</w:t>
      </w:r>
    </w:p>
    <w:p w:rsidR="002D783B" w:rsidRPr="00F3388F" w:rsidRDefault="002D783B" w:rsidP="00F3388F">
      <w:pPr>
        <w:widowControl w:val="0"/>
        <w:autoSpaceDE w:val="0"/>
        <w:autoSpaceDN w:val="0"/>
        <w:adjustRightInd w:val="0"/>
        <w:jc w:val="both"/>
        <w:rPr>
          <w:sz w:val="28"/>
          <w:szCs w:val="28"/>
        </w:rPr>
      </w:pPr>
    </w:p>
    <w:p w:rsidR="00073B54" w:rsidRDefault="00073B54" w:rsidP="00073B54">
      <w:pPr>
        <w:widowControl w:val="0"/>
        <w:autoSpaceDE w:val="0"/>
        <w:autoSpaceDN w:val="0"/>
        <w:adjustRightInd w:val="0"/>
        <w:jc w:val="both"/>
        <w:rPr>
          <w:sz w:val="28"/>
          <w:szCs w:val="28"/>
        </w:rPr>
      </w:pPr>
      <w:r>
        <w:rPr>
          <w:sz w:val="28"/>
          <w:szCs w:val="28"/>
        </w:rPr>
        <w:t>Задача 3</w:t>
      </w:r>
      <w:r w:rsidRPr="00F3388F">
        <w:rPr>
          <w:sz w:val="28"/>
          <w:szCs w:val="28"/>
        </w:rPr>
        <w:t>.</w:t>
      </w:r>
      <w:r>
        <w:rPr>
          <w:sz w:val="28"/>
          <w:szCs w:val="28"/>
        </w:rPr>
        <w:t>1</w:t>
      </w:r>
      <w:r w:rsidRPr="00F3388F">
        <w:rPr>
          <w:sz w:val="28"/>
          <w:szCs w:val="28"/>
        </w:rPr>
        <w:t xml:space="preserve">. </w:t>
      </w:r>
      <w:r>
        <w:rPr>
          <w:sz w:val="28"/>
          <w:szCs w:val="28"/>
        </w:rPr>
        <w:t>П</w:t>
      </w:r>
      <w:r w:rsidRPr="007F5024">
        <w:rPr>
          <w:sz w:val="28"/>
          <w:szCs w:val="28"/>
        </w:rPr>
        <w:t>овышение энергетической эффективности потребления тепла, газа, электроэнергии, воды и стимулирование использования энергосберегающих  технологий</w:t>
      </w:r>
      <w:r>
        <w:rPr>
          <w:sz w:val="28"/>
          <w:szCs w:val="28"/>
        </w:rPr>
        <w:t>.</w:t>
      </w:r>
    </w:p>
    <w:p w:rsidR="00073B54" w:rsidRDefault="00073B54" w:rsidP="00073B54">
      <w:pPr>
        <w:widowControl w:val="0"/>
        <w:autoSpaceDE w:val="0"/>
        <w:autoSpaceDN w:val="0"/>
        <w:adjustRightInd w:val="0"/>
        <w:ind w:firstLine="540"/>
        <w:jc w:val="both"/>
        <w:rPr>
          <w:sz w:val="28"/>
          <w:szCs w:val="28"/>
        </w:rPr>
      </w:pPr>
      <w:r>
        <w:rPr>
          <w:sz w:val="28"/>
          <w:szCs w:val="28"/>
        </w:rPr>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2D783B" w:rsidRDefault="002D783B" w:rsidP="00542289">
      <w:pPr>
        <w:widowControl w:val="0"/>
        <w:autoSpaceDE w:val="0"/>
        <w:autoSpaceDN w:val="0"/>
        <w:adjustRightInd w:val="0"/>
        <w:ind w:firstLine="540"/>
        <w:jc w:val="both"/>
        <w:rPr>
          <w:sz w:val="28"/>
          <w:szCs w:val="28"/>
        </w:rPr>
      </w:pPr>
      <w:r>
        <w:rPr>
          <w:sz w:val="28"/>
          <w:szCs w:val="28"/>
        </w:rPr>
        <w:t>Обеспечение данного права осуществляется главным образом через создание условий и предоставление возможности различным категориям населения района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w:t>
      </w:r>
    </w:p>
    <w:p w:rsidR="002D783B" w:rsidRDefault="002D783B" w:rsidP="00542289">
      <w:pPr>
        <w:widowControl w:val="0"/>
        <w:autoSpaceDE w:val="0"/>
        <w:autoSpaceDN w:val="0"/>
        <w:adjustRightInd w:val="0"/>
        <w:ind w:firstLine="540"/>
        <w:jc w:val="both"/>
        <w:rPr>
          <w:sz w:val="28"/>
          <w:szCs w:val="28"/>
        </w:rPr>
      </w:pPr>
      <w:r>
        <w:rPr>
          <w:sz w:val="28"/>
          <w:szCs w:val="28"/>
        </w:rPr>
        <w:t>Достижение стратегической цели предполагает решение двух практических задач:</w:t>
      </w:r>
    </w:p>
    <w:p w:rsidR="002D783B" w:rsidRDefault="002D783B" w:rsidP="00073B54">
      <w:pPr>
        <w:shd w:val="clear" w:color="auto" w:fill="FFFFFF"/>
        <w:jc w:val="both"/>
        <w:rPr>
          <w:sz w:val="28"/>
          <w:szCs w:val="28"/>
        </w:rPr>
      </w:pPr>
      <w:r>
        <w:rPr>
          <w:sz w:val="28"/>
          <w:szCs w:val="28"/>
        </w:rPr>
        <w:t xml:space="preserve">сохранение и охрана культурного и исторического наследия </w:t>
      </w:r>
      <w:r w:rsidR="00073B54" w:rsidRPr="008D3E1D">
        <w:rPr>
          <w:color w:val="333333"/>
          <w:sz w:val="28"/>
          <w:szCs w:val="28"/>
        </w:rPr>
        <w:t>Дубровского муниципального района Брянской области</w:t>
      </w:r>
      <w:r>
        <w:rPr>
          <w:sz w:val="28"/>
          <w:szCs w:val="28"/>
        </w:rPr>
        <w:t>;</w:t>
      </w:r>
    </w:p>
    <w:p w:rsidR="002D783B" w:rsidRDefault="002D783B" w:rsidP="00542289">
      <w:pPr>
        <w:widowControl w:val="0"/>
        <w:autoSpaceDE w:val="0"/>
        <w:autoSpaceDN w:val="0"/>
        <w:adjustRightInd w:val="0"/>
        <w:ind w:firstLine="540"/>
        <w:jc w:val="both"/>
        <w:rPr>
          <w:sz w:val="28"/>
          <w:szCs w:val="28"/>
        </w:rPr>
      </w:pPr>
      <w:r>
        <w:rPr>
          <w:sz w:val="28"/>
          <w:szCs w:val="28"/>
        </w:rPr>
        <w:t>создание условий для расширения доступа различных категорий населения района к культурным ценностям, культурно-историческому наследию, информации и знаниям.</w:t>
      </w:r>
    </w:p>
    <w:p w:rsidR="002D783B" w:rsidRDefault="002D783B" w:rsidP="00542289">
      <w:pPr>
        <w:widowControl w:val="0"/>
        <w:autoSpaceDE w:val="0"/>
        <w:autoSpaceDN w:val="0"/>
        <w:adjustRightInd w:val="0"/>
        <w:ind w:firstLine="540"/>
        <w:jc w:val="both"/>
        <w:rPr>
          <w:sz w:val="28"/>
          <w:szCs w:val="28"/>
        </w:rPr>
      </w:pPr>
      <w:r>
        <w:rPr>
          <w:sz w:val="28"/>
          <w:szCs w:val="28"/>
        </w:rPr>
        <w:t>Задачи, которые решаются администрацией и  организациями культуры при достижении данной цели, направлены на увеличение численности жителей, посещающих музеи, исторические места, включение объектов культуры в сферу туризма и сохранение нематериальных культурных ценностей, увеличение числа посещений концертных организаций населением района. Базовым элементом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2D783B" w:rsidRDefault="002D783B" w:rsidP="00542289">
      <w:pPr>
        <w:widowControl w:val="0"/>
        <w:autoSpaceDE w:val="0"/>
        <w:autoSpaceDN w:val="0"/>
        <w:adjustRightInd w:val="0"/>
        <w:ind w:firstLine="540"/>
        <w:jc w:val="both"/>
        <w:rPr>
          <w:sz w:val="28"/>
          <w:szCs w:val="28"/>
        </w:rPr>
      </w:pPr>
      <w:r>
        <w:rPr>
          <w:sz w:val="28"/>
          <w:szCs w:val="28"/>
        </w:rPr>
        <w:t xml:space="preserve">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w:t>
      </w:r>
      <w:r>
        <w:rPr>
          <w:sz w:val="28"/>
          <w:szCs w:val="28"/>
        </w:rPr>
        <w:lastRenderedPageBreak/>
        <w:t>сохранить и транслировать культурное историческое наследие района для будущих поколений.</w:t>
      </w:r>
    </w:p>
    <w:p w:rsidR="002D783B" w:rsidRDefault="002D783B" w:rsidP="00542289">
      <w:pPr>
        <w:widowControl w:val="0"/>
        <w:autoSpaceDE w:val="0"/>
        <w:autoSpaceDN w:val="0"/>
        <w:adjustRightInd w:val="0"/>
        <w:ind w:firstLine="540"/>
        <w:jc w:val="both"/>
        <w:rPr>
          <w:sz w:val="28"/>
          <w:szCs w:val="28"/>
        </w:rPr>
      </w:pPr>
    </w:p>
    <w:p w:rsidR="002D783B" w:rsidRDefault="002D783B" w:rsidP="00542289">
      <w:pPr>
        <w:widowControl w:val="0"/>
        <w:autoSpaceDE w:val="0"/>
        <w:autoSpaceDN w:val="0"/>
        <w:adjustRightInd w:val="0"/>
        <w:ind w:firstLine="540"/>
        <w:jc w:val="both"/>
        <w:outlineLvl w:val="1"/>
        <w:rPr>
          <w:sz w:val="28"/>
          <w:szCs w:val="28"/>
        </w:rPr>
      </w:pPr>
    </w:p>
    <w:p w:rsidR="002D783B" w:rsidRPr="00C66B7C" w:rsidRDefault="002D783B" w:rsidP="00542289">
      <w:pPr>
        <w:widowControl w:val="0"/>
        <w:autoSpaceDE w:val="0"/>
        <w:autoSpaceDN w:val="0"/>
        <w:adjustRightInd w:val="0"/>
        <w:ind w:firstLine="540"/>
        <w:jc w:val="both"/>
        <w:outlineLvl w:val="1"/>
        <w:rPr>
          <w:b/>
          <w:sz w:val="28"/>
          <w:szCs w:val="28"/>
        </w:rPr>
      </w:pPr>
      <w:r w:rsidRPr="00C66B7C">
        <w:rPr>
          <w:b/>
          <w:sz w:val="28"/>
          <w:szCs w:val="28"/>
        </w:rPr>
        <w:t>3. Срок реализации муниципальной программы</w:t>
      </w:r>
    </w:p>
    <w:p w:rsidR="002D783B" w:rsidRDefault="002D783B" w:rsidP="00542289">
      <w:pPr>
        <w:widowControl w:val="0"/>
        <w:autoSpaceDE w:val="0"/>
        <w:autoSpaceDN w:val="0"/>
        <w:adjustRightInd w:val="0"/>
        <w:ind w:firstLine="540"/>
        <w:jc w:val="both"/>
        <w:rPr>
          <w:sz w:val="28"/>
          <w:szCs w:val="28"/>
        </w:rPr>
      </w:pPr>
      <w:r>
        <w:rPr>
          <w:sz w:val="28"/>
          <w:szCs w:val="28"/>
        </w:rPr>
        <w:t>Реализация муниципальной программы осуществляется в 2020 - 2022 годах.</w:t>
      </w:r>
    </w:p>
    <w:p w:rsidR="002D783B" w:rsidRDefault="002D783B" w:rsidP="00542289">
      <w:pPr>
        <w:widowControl w:val="0"/>
        <w:autoSpaceDE w:val="0"/>
        <w:autoSpaceDN w:val="0"/>
        <w:adjustRightInd w:val="0"/>
        <w:ind w:firstLine="540"/>
        <w:jc w:val="both"/>
        <w:rPr>
          <w:sz w:val="28"/>
          <w:szCs w:val="28"/>
        </w:rPr>
      </w:pPr>
    </w:p>
    <w:p w:rsidR="002D783B" w:rsidRPr="00C66B7C" w:rsidRDefault="002D783B" w:rsidP="00542289">
      <w:pPr>
        <w:widowControl w:val="0"/>
        <w:autoSpaceDE w:val="0"/>
        <w:autoSpaceDN w:val="0"/>
        <w:adjustRightInd w:val="0"/>
        <w:ind w:firstLine="540"/>
        <w:jc w:val="both"/>
        <w:outlineLvl w:val="1"/>
        <w:rPr>
          <w:b/>
          <w:sz w:val="28"/>
          <w:szCs w:val="28"/>
        </w:rPr>
      </w:pPr>
      <w:r w:rsidRPr="00C66B7C">
        <w:rPr>
          <w:b/>
          <w:sz w:val="28"/>
          <w:szCs w:val="28"/>
        </w:rPr>
        <w:t xml:space="preserve">4. Ресурсное обеспечение реализации  </w:t>
      </w:r>
      <w:r>
        <w:rPr>
          <w:b/>
          <w:sz w:val="28"/>
          <w:szCs w:val="28"/>
        </w:rPr>
        <w:t xml:space="preserve">муниципальной </w:t>
      </w:r>
      <w:r w:rsidRPr="00C66B7C">
        <w:rPr>
          <w:b/>
          <w:sz w:val="28"/>
          <w:szCs w:val="28"/>
        </w:rPr>
        <w:t>программы</w:t>
      </w:r>
    </w:p>
    <w:p w:rsidR="002D783B" w:rsidRPr="00C66B7C" w:rsidRDefault="002D783B" w:rsidP="00542289">
      <w:pPr>
        <w:widowControl w:val="0"/>
        <w:autoSpaceDE w:val="0"/>
        <w:autoSpaceDN w:val="0"/>
        <w:adjustRightInd w:val="0"/>
        <w:ind w:firstLine="540"/>
        <w:jc w:val="both"/>
        <w:rPr>
          <w:b/>
          <w:sz w:val="28"/>
          <w:szCs w:val="28"/>
        </w:rPr>
      </w:pPr>
    </w:p>
    <w:p w:rsidR="002D783B" w:rsidRDefault="002D783B" w:rsidP="00F22D2C">
      <w:pPr>
        <w:rPr>
          <w:sz w:val="28"/>
          <w:szCs w:val="28"/>
          <w:highlight w:val="blue"/>
        </w:rPr>
      </w:pPr>
      <w:r>
        <w:rPr>
          <w:sz w:val="28"/>
          <w:szCs w:val="28"/>
        </w:rPr>
        <w:t xml:space="preserve">Источниками финансирования программы являются средства бюджета </w:t>
      </w:r>
      <w:r w:rsidR="00405416" w:rsidRPr="00405416">
        <w:rPr>
          <w:sz w:val="28"/>
          <w:szCs w:val="28"/>
        </w:rPr>
        <w:t>Дубровского муниципального района Брянской области</w:t>
      </w:r>
      <w:r>
        <w:rPr>
          <w:sz w:val="28"/>
          <w:szCs w:val="28"/>
        </w:rPr>
        <w:t xml:space="preserve">, средства бюджетов иных уровней.       </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2043"/>
        <w:gridCol w:w="1842"/>
        <w:gridCol w:w="1843"/>
        <w:gridCol w:w="1843"/>
      </w:tblGrid>
      <w:tr w:rsidR="002D783B" w:rsidRPr="00C64F32" w:rsidTr="00C64F32">
        <w:tc>
          <w:tcPr>
            <w:tcW w:w="1814" w:type="dxa"/>
          </w:tcPr>
          <w:p w:rsidR="002D783B" w:rsidRPr="00401500" w:rsidRDefault="002D783B" w:rsidP="00C64F32">
            <w:pPr>
              <w:contextualSpacing/>
              <w:jc w:val="both"/>
            </w:pPr>
          </w:p>
        </w:tc>
        <w:tc>
          <w:tcPr>
            <w:tcW w:w="2043" w:type="dxa"/>
          </w:tcPr>
          <w:p w:rsidR="002D783B" w:rsidRPr="00401500" w:rsidRDefault="002D783B" w:rsidP="00C64F32">
            <w:pPr>
              <w:contextualSpacing/>
              <w:jc w:val="both"/>
            </w:pPr>
            <w:r w:rsidRPr="00401500">
              <w:t>Всего по программе</w:t>
            </w:r>
          </w:p>
        </w:tc>
        <w:tc>
          <w:tcPr>
            <w:tcW w:w="1842" w:type="dxa"/>
          </w:tcPr>
          <w:p w:rsidR="002D783B" w:rsidRPr="00401500" w:rsidRDefault="002D783B" w:rsidP="00401500">
            <w:pPr>
              <w:contextualSpacing/>
              <w:jc w:val="center"/>
            </w:pPr>
            <w:r w:rsidRPr="00401500">
              <w:t>20</w:t>
            </w:r>
            <w:r w:rsidR="00401500">
              <w:t>20</w:t>
            </w:r>
            <w:r w:rsidRPr="00401500">
              <w:t xml:space="preserve"> год</w:t>
            </w:r>
          </w:p>
        </w:tc>
        <w:tc>
          <w:tcPr>
            <w:tcW w:w="1843" w:type="dxa"/>
          </w:tcPr>
          <w:p w:rsidR="002D783B" w:rsidRPr="00401500" w:rsidRDefault="002D783B" w:rsidP="00401500">
            <w:pPr>
              <w:contextualSpacing/>
              <w:jc w:val="center"/>
            </w:pPr>
            <w:r w:rsidRPr="00401500">
              <w:t>202</w:t>
            </w:r>
            <w:r w:rsidR="00401500">
              <w:t>1</w:t>
            </w:r>
            <w:r w:rsidRPr="00401500">
              <w:t xml:space="preserve"> год</w:t>
            </w:r>
          </w:p>
        </w:tc>
        <w:tc>
          <w:tcPr>
            <w:tcW w:w="1843" w:type="dxa"/>
          </w:tcPr>
          <w:p w:rsidR="002D783B" w:rsidRPr="00401500" w:rsidRDefault="002D783B" w:rsidP="00401500">
            <w:pPr>
              <w:contextualSpacing/>
              <w:jc w:val="center"/>
            </w:pPr>
            <w:r w:rsidRPr="00401500">
              <w:t>202</w:t>
            </w:r>
            <w:r w:rsidR="00401500">
              <w:t>2</w:t>
            </w:r>
            <w:r w:rsidRPr="00401500">
              <w:t xml:space="preserve"> год</w:t>
            </w:r>
          </w:p>
        </w:tc>
      </w:tr>
      <w:tr w:rsidR="002D783B" w:rsidRPr="00C64F32" w:rsidTr="00C64F32">
        <w:tc>
          <w:tcPr>
            <w:tcW w:w="1814" w:type="dxa"/>
          </w:tcPr>
          <w:p w:rsidR="002D783B" w:rsidRPr="00401500" w:rsidRDefault="002D783B" w:rsidP="00C64F32">
            <w:pPr>
              <w:contextualSpacing/>
              <w:jc w:val="both"/>
            </w:pPr>
            <w:r w:rsidRPr="00401500">
              <w:t>Всего средств</w:t>
            </w:r>
          </w:p>
        </w:tc>
        <w:tc>
          <w:tcPr>
            <w:tcW w:w="2043" w:type="dxa"/>
          </w:tcPr>
          <w:p w:rsidR="002D783B" w:rsidRPr="00401500" w:rsidRDefault="00401500" w:rsidP="00C64F32">
            <w:pPr>
              <w:contextualSpacing/>
              <w:jc w:val="both"/>
              <w:rPr>
                <w:sz w:val="28"/>
                <w:szCs w:val="28"/>
              </w:rPr>
            </w:pPr>
            <w:r>
              <w:rPr>
                <w:sz w:val="28"/>
                <w:szCs w:val="28"/>
              </w:rPr>
              <w:t>56 957 200,00</w:t>
            </w:r>
          </w:p>
        </w:tc>
        <w:tc>
          <w:tcPr>
            <w:tcW w:w="1842" w:type="dxa"/>
          </w:tcPr>
          <w:p w:rsidR="002D783B" w:rsidRPr="00401500" w:rsidRDefault="00401500" w:rsidP="00C64F32">
            <w:pPr>
              <w:contextualSpacing/>
              <w:jc w:val="both"/>
              <w:rPr>
                <w:sz w:val="28"/>
                <w:szCs w:val="28"/>
              </w:rPr>
            </w:pPr>
            <w:r>
              <w:rPr>
                <w:sz w:val="28"/>
                <w:szCs w:val="28"/>
              </w:rPr>
              <w:t>23 603 500,00</w:t>
            </w:r>
          </w:p>
        </w:tc>
        <w:tc>
          <w:tcPr>
            <w:tcW w:w="1843" w:type="dxa"/>
          </w:tcPr>
          <w:p w:rsidR="002D783B" w:rsidRPr="00401500" w:rsidRDefault="00401500" w:rsidP="00C64F32">
            <w:pPr>
              <w:contextualSpacing/>
              <w:jc w:val="both"/>
              <w:rPr>
                <w:sz w:val="28"/>
                <w:szCs w:val="28"/>
              </w:rPr>
            </w:pPr>
            <w:r>
              <w:rPr>
                <w:sz w:val="28"/>
                <w:szCs w:val="28"/>
              </w:rPr>
              <w:t>16 426 600,00</w:t>
            </w:r>
          </w:p>
        </w:tc>
        <w:tc>
          <w:tcPr>
            <w:tcW w:w="1843" w:type="dxa"/>
          </w:tcPr>
          <w:p w:rsidR="002D783B" w:rsidRPr="00401500" w:rsidRDefault="00401500" w:rsidP="00C64F32">
            <w:pPr>
              <w:contextualSpacing/>
              <w:jc w:val="both"/>
              <w:rPr>
                <w:sz w:val="28"/>
                <w:szCs w:val="28"/>
              </w:rPr>
            </w:pPr>
            <w:r>
              <w:rPr>
                <w:sz w:val="28"/>
                <w:szCs w:val="28"/>
              </w:rPr>
              <w:t>16 927 100,00</w:t>
            </w:r>
          </w:p>
        </w:tc>
      </w:tr>
      <w:tr w:rsidR="002D783B" w:rsidRPr="00C64F32" w:rsidTr="00C64F32">
        <w:tc>
          <w:tcPr>
            <w:tcW w:w="1814" w:type="dxa"/>
          </w:tcPr>
          <w:p w:rsidR="002D783B" w:rsidRPr="00401500" w:rsidRDefault="002D783B" w:rsidP="00C64F32">
            <w:pPr>
              <w:contextualSpacing/>
              <w:jc w:val="both"/>
            </w:pPr>
            <w:r w:rsidRPr="00401500">
              <w:t>средства местного бюджета</w:t>
            </w:r>
          </w:p>
        </w:tc>
        <w:tc>
          <w:tcPr>
            <w:tcW w:w="2043" w:type="dxa"/>
          </w:tcPr>
          <w:p w:rsidR="002D783B" w:rsidRPr="00401500" w:rsidRDefault="00401500" w:rsidP="001726C6">
            <w:pPr>
              <w:contextualSpacing/>
              <w:jc w:val="both"/>
              <w:rPr>
                <w:sz w:val="28"/>
                <w:szCs w:val="28"/>
              </w:rPr>
            </w:pPr>
            <w:r>
              <w:rPr>
                <w:sz w:val="28"/>
                <w:szCs w:val="28"/>
              </w:rPr>
              <w:t>52 </w:t>
            </w:r>
            <w:r w:rsidR="001726C6">
              <w:rPr>
                <w:sz w:val="28"/>
                <w:szCs w:val="28"/>
              </w:rPr>
              <w:t>577</w:t>
            </w:r>
            <w:r>
              <w:rPr>
                <w:sz w:val="28"/>
                <w:szCs w:val="28"/>
              </w:rPr>
              <w:t> </w:t>
            </w:r>
            <w:r w:rsidR="001726C6">
              <w:rPr>
                <w:sz w:val="28"/>
                <w:szCs w:val="28"/>
              </w:rPr>
              <w:t>825</w:t>
            </w:r>
            <w:r>
              <w:rPr>
                <w:sz w:val="28"/>
                <w:szCs w:val="28"/>
              </w:rPr>
              <w:t>,00</w:t>
            </w:r>
          </w:p>
        </w:tc>
        <w:tc>
          <w:tcPr>
            <w:tcW w:w="1842" w:type="dxa"/>
          </w:tcPr>
          <w:p w:rsidR="002D783B" w:rsidRPr="00401500" w:rsidRDefault="00401500" w:rsidP="001726C6">
            <w:pPr>
              <w:contextualSpacing/>
              <w:jc w:val="both"/>
              <w:rPr>
                <w:sz w:val="28"/>
                <w:szCs w:val="28"/>
              </w:rPr>
            </w:pPr>
            <w:r>
              <w:rPr>
                <w:sz w:val="28"/>
                <w:szCs w:val="28"/>
              </w:rPr>
              <w:t>22 4</w:t>
            </w:r>
            <w:r w:rsidR="001726C6">
              <w:rPr>
                <w:sz w:val="28"/>
                <w:szCs w:val="28"/>
              </w:rPr>
              <w:t>57</w:t>
            </w:r>
            <w:r>
              <w:rPr>
                <w:sz w:val="28"/>
                <w:szCs w:val="28"/>
              </w:rPr>
              <w:t> </w:t>
            </w:r>
            <w:r w:rsidR="001726C6">
              <w:rPr>
                <w:sz w:val="28"/>
                <w:szCs w:val="28"/>
              </w:rPr>
              <w:t>76</w:t>
            </w:r>
            <w:r>
              <w:rPr>
                <w:sz w:val="28"/>
                <w:szCs w:val="28"/>
              </w:rPr>
              <w:t>0,00</w:t>
            </w:r>
          </w:p>
        </w:tc>
        <w:tc>
          <w:tcPr>
            <w:tcW w:w="1843" w:type="dxa"/>
          </w:tcPr>
          <w:p w:rsidR="002D783B" w:rsidRPr="00401500" w:rsidRDefault="00401500" w:rsidP="001726C6">
            <w:pPr>
              <w:contextualSpacing/>
              <w:jc w:val="both"/>
              <w:rPr>
                <w:sz w:val="28"/>
                <w:szCs w:val="28"/>
              </w:rPr>
            </w:pPr>
            <w:r>
              <w:rPr>
                <w:sz w:val="28"/>
                <w:szCs w:val="28"/>
              </w:rPr>
              <w:t>15 </w:t>
            </w:r>
            <w:r w:rsidR="001726C6">
              <w:rPr>
                <w:sz w:val="28"/>
                <w:szCs w:val="28"/>
              </w:rPr>
              <w:t>126</w:t>
            </w:r>
            <w:r>
              <w:rPr>
                <w:sz w:val="28"/>
                <w:szCs w:val="28"/>
              </w:rPr>
              <w:t> 200,00</w:t>
            </w:r>
          </w:p>
        </w:tc>
        <w:tc>
          <w:tcPr>
            <w:tcW w:w="1843" w:type="dxa"/>
          </w:tcPr>
          <w:p w:rsidR="002D783B" w:rsidRPr="00401500" w:rsidRDefault="00401500" w:rsidP="001726C6">
            <w:pPr>
              <w:contextualSpacing/>
              <w:jc w:val="both"/>
              <w:rPr>
                <w:sz w:val="28"/>
                <w:szCs w:val="28"/>
              </w:rPr>
            </w:pPr>
            <w:r>
              <w:rPr>
                <w:sz w:val="28"/>
                <w:szCs w:val="28"/>
              </w:rPr>
              <w:t>14 9</w:t>
            </w:r>
            <w:r w:rsidR="001726C6">
              <w:rPr>
                <w:sz w:val="28"/>
                <w:szCs w:val="28"/>
              </w:rPr>
              <w:t>93</w:t>
            </w:r>
            <w:r>
              <w:rPr>
                <w:sz w:val="28"/>
                <w:szCs w:val="28"/>
              </w:rPr>
              <w:t> </w:t>
            </w:r>
            <w:r w:rsidR="001726C6">
              <w:rPr>
                <w:sz w:val="28"/>
                <w:szCs w:val="28"/>
              </w:rPr>
              <w:t>865</w:t>
            </w:r>
            <w:r>
              <w:rPr>
                <w:sz w:val="28"/>
                <w:szCs w:val="28"/>
              </w:rPr>
              <w:t>,00</w:t>
            </w:r>
          </w:p>
        </w:tc>
      </w:tr>
      <w:tr w:rsidR="002D783B" w:rsidRPr="00C64F32" w:rsidTr="00C64F32">
        <w:tc>
          <w:tcPr>
            <w:tcW w:w="1814" w:type="dxa"/>
          </w:tcPr>
          <w:p w:rsidR="002D783B" w:rsidRPr="00401500" w:rsidRDefault="002D783B" w:rsidP="00C64F32">
            <w:pPr>
              <w:contextualSpacing/>
              <w:jc w:val="both"/>
            </w:pPr>
            <w:r w:rsidRPr="00401500">
              <w:t>средства областного бюджета</w:t>
            </w:r>
          </w:p>
        </w:tc>
        <w:tc>
          <w:tcPr>
            <w:tcW w:w="2043" w:type="dxa"/>
          </w:tcPr>
          <w:p w:rsidR="002D783B" w:rsidRPr="00401500" w:rsidRDefault="00401500" w:rsidP="001726C6">
            <w:pPr>
              <w:contextualSpacing/>
              <w:jc w:val="both"/>
              <w:rPr>
                <w:sz w:val="28"/>
                <w:szCs w:val="28"/>
              </w:rPr>
            </w:pPr>
            <w:r>
              <w:rPr>
                <w:sz w:val="28"/>
                <w:szCs w:val="28"/>
              </w:rPr>
              <w:t>3 </w:t>
            </w:r>
            <w:r w:rsidR="001726C6">
              <w:rPr>
                <w:sz w:val="28"/>
                <w:szCs w:val="28"/>
              </w:rPr>
              <w:t>059</w:t>
            </w:r>
            <w:r>
              <w:rPr>
                <w:sz w:val="28"/>
                <w:szCs w:val="28"/>
              </w:rPr>
              <w:t> </w:t>
            </w:r>
            <w:r w:rsidR="001726C6">
              <w:rPr>
                <w:sz w:val="28"/>
                <w:szCs w:val="28"/>
              </w:rPr>
              <w:t>375</w:t>
            </w:r>
            <w:r>
              <w:rPr>
                <w:sz w:val="28"/>
                <w:szCs w:val="28"/>
              </w:rPr>
              <w:t>,00</w:t>
            </w:r>
          </w:p>
        </w:tc>
        <w:tc>
          <w:tcPr>
            <w:tcW w:w="1842" w:type="dxa"/>
          </w:tcPr>
          <w:p w:rsidR="002D783B" w:rsidRPr="00401500" w:rsidRDefault="00401500" w:rsidP="001726C6">
            <w:pPr>
              <w:contextualSpacing/>
              <w:jc w:val="both"/>
              <w:rPr>
                <w:sz w:val="28"/>
                <w:szCs w:val="28"/>
              </w:rPr>
            </w:pPr>
            <w:r>
              <w:rPr>
                <w:sz w:val="28"/>
                <w:szCs w:val="28"/>
              </w:rPr>
              <w:t>7</w:t>
            </w:r>
            <w:r w:rsidR="001726C6">
              <w:rPr>
                <w:sz w:val="28"/>
                <w:szCs w:val="28"/>
              </w:rPr>
              <w:t>05</w:t>
            </w:r>
            <w:r>
              <w:rPr>
                <w:sz w:val="28"/>
                <w:szCs w:val="28"/>
              </w:rPr>
              <w:t xml:space="preserve"> </w:t>
            </w:r>
            <w:r w:rsidR="001726C6">
              <w:rPr>
                <w:sz w:val="28"/>
                <w:szCs w:val="28"/>
              </w:rPr>
              <w:t>74</w:t>
            </w:r>
            <w:r>
              <w:rPr>
                <w:sz w:val="28"/>
                <w:szCs w:val="28"/>
              </w:rPr>
              <w:t>0,00</w:t>
            </w:r>
          </w:p>
        </w:tc>
        <w:tc>
          <w:tcPr>
            <w:tcW w:w="1843" w:type="dxa"/>
          </w:tcPr>
          <w:p w:rsidR="002D783B" w:rsidRPr="00401500" w:rsidRDefault="00401500" w:rsidP="001726C6">
            <w:pPr>
              <w:contextualSpacing/>
              <w:jc w:val="both"/>
              <w:rPr>
                <w:sz w:val="28"/>
                <w:szCs w:val="28"/>
              </w:rPr>
            </w:pPr>
            <w:r>
              <w:rPr>
                <w:sz w:val="28"/>
                <w:szCs w:val="28"/>
              </w:rPr>
              <w:t>8</w:t>
            </w:r>
            <w:r w:rsidR="001726C6">
              <w:rPr>
                <w:sz w:val="28"/>
                <w:szCs w:val="28"/>
              </w:rPr>
              <w:t>60</w:t>
            </w:r>
            <w:r>
              <w:rPr>
                <w:sz w:val="28"/>
                <w:szCs w:val="28"/>
              </w:rPr>
              <w:t> 400,00</w:t>
            </w:r>
          </w:p>
        </w:tc>
        <w:tc>
          <w:tcPr>
            <w:tcW w:w="1843" w:type="dxa"/>
          </w:tcPr>
          <w:p w:rsidR="002D783B" w:rsidRPr="00401500" w:rsidRDefault="00625D78" w:rsidP="001726C6">
            <w:pPr>
              <w:contextualSpacing/>
              <w:jc w:val="both"/>
              <w:rPr>
                <w:sz w:val="28"/>
                <w:szCs w:val="28"/>
              </w:rPr>
            </w:pPr>
            <w:r>
              <w:rPr>
                <w:sz w:val="28"/>
                <w:szCs w:val="28"/>
              </w:rPr>
              <w:t>1 </w:t>
            </w:r>
            <w:r w:rsidR="001726C6">
              <w:rPr>
                <w:sz w:val="28"/>
                <w:szCs w:val="28"/>
              </w:rPr>
              <w:t>493</w:t>
            </w:r>
            <w:r>
              <w:rPr>
                <w:sz w:val="28"/>
                <w:szCs w:val="28"/>
              </w:rPr>
              <w:t> </w:t>
            </w:r>
            <w:r w:rsidR="001726C6">
              <w:rPr>
                <w:sz w:val="28"/>
                <w:szCs w:val="28"/>
              </w:rPr>
              <w:t>235</w:t>
            </w:r>
            <w:r>
              <w:rPr>
                <w:sz w:val="28"/>
                <w:szCs w:val="28"/>
              </w:rPr>
              <w:t>,00</w:t>
            </w:r>
          </w:p>
        </w:tc>
      </w:tr>
      <w:tr w:rsidR="002D783B" w:rsidRPr="00E146A2" w:rsidTr="00C64F32">
        <w:tc>
          <w:tcPr>
            <w:tcW w:w="1814" w:type="dxa"/>
          </w:tcPr>
          <w:p w:rsidR="002D783B" w:rsidRPr="00401500" w:rsidRDefault="002D783B" w:rsidP="00C64F32">
            <w:pPr>
              <w:contextualSpacing/>
              <w:jc w:val="both"/>
            </w:pPr>
            <w:r w:rsidRPr="00401500">
              <w:t>средства от иной приносящей доход деятельности</w:t>
            </w:r>
          </w:p>
        </w:tc>
        <w:tc>
          <w:tcPr>
            <w:tcW w:w="2043" w:type="dxa"/>
          </w:tcPr>
          <w:p w:rsidR="002D783B" w:rsidRPr="00401500" w:rsidRDefault="00401500" w:rsidP="00C64F32">
            <w:pPr>
              <w:contextualSpacing/>
              <w:jc w:val="both"/>
              <w:rPr>
                <w:sz w:val="28"/>
                <w:szCs w:val="28"/>
              </w:rPr>
            </w:pPr>
            <w:r>
              <w:rPr>
                <w:sz w:val="28"/>
                <w:szCs w:val="28"/>
              </w:rPr>
              <w:t>1 320 000,00</w:t>
            </w:r>
          </w:p>
        </w:tc>
        <w:tc>
          <w:tcPr>
            <w:tcW w:w="1842" w:type="dxa"/>
          </w:tcPr>
          <w:p w:rsidR="002D783B" w:rsidRPr="00401500" w:rsidRDefault="00625D78" w:rsidP="00C64F32">
            <w:pPr>
              <w:contextualSpacing/>
              <w:jc w:val="both"/>
              <w:rPr>
                <w:sz w:val="28"/>
                <w:szCs w:val="28"/>
              </w:rPr>
            </w:pPr>
            <w:r>
              <w:rPr>
                <w:sz w:val="28"/>
                <w:szCs w:val="28"/>
              </w:rPr>
              <w:t>440 000,00</w:t>
            </w:r>
          </w:p>
        </w:tc>
        <w:tc>
          <w:tcPr>
            <w:tcW w:w="1843" w:type="dxa"/>
          </w:tcPr>
          <w:p w:rsidR="002D783B" w:rsidRPr="00401500" w:rsidRDefault="00625D78" w:rsidP="00C64F32">
            <w:pPr>
              <w:contextualSpacing/>
              <w:jc w:val="both"/>
              <w:rPr>
                <w:sz w:val="28"/>
                <w:szCs w:val="28"/>
              </w:rPr>
            </w:pPr>
            <w:r>
              <w:rPr>
                <w:sz w:val="28"/>
                <w:szCs w:val="28"/>
              </w:rPr>
              <w:t>440 000,00</w:t>
            </w:r>
          </w:p>
        </w:tc>
        <w:tc>
          <w:tcPr>
            <w:tcW w:w="1843" w:type="dxa"/>
          </w:tcPr>
          <w:p w:rsidR="002D783B" w:rsidRPr="00401500" w:rsidRDefault="00625D78" w:rsidP="00C64F32">
            <w:pPr>
              <w:contextualSpacing/>
              <w:jc w:val="both"/>
              <w:rPr>
                <w:sz w:val="28"/>
                <w:szCs w:val="28"/>
              </w:rPr>
            </w:pPr>
            <w:r>
              <w:rPr>
                <w:sz w:val="28"/>
                <w:szCs w:val="28"/>
              </w:rPr>
              <w:t>440 000,00</w:t>
            </w:r>
          </w:p>
        </w:tc>
      </w:tr>
    </w:tbl>
    <w:p w:rsidR="002D783B" w:rsidRDefault="002D783B" w:rsidP="00542289">
      <w:pPr>
        <w:widowControl w:val="0"/>
        <w:autoSpaceDE w:val="0"/>
        <w:autoSpaceDN w:val="0"/>
        <w:adjustRightInd w:val="0"/>
        <w:ind w:firstLine="540"/>
        <w:jc w:val="both"/>
        <w:rPr>
          <w:sz w:val="28"/>
          <w:szCs w:val="28"/>
        </w:rPr>
      </w:pPr>
    </w:p>
    <w:p w:rsidR="002D783B" w:rsidRPr="00934A82" w:rsidRDefault="005B3379" w:rsidP="000B6D48">
      <w:pPr>
        <w:widowControl w:val="0"/>
        <w:autoSpaceDE w:val="0"/>
        <w:autoSpaceDN w:val="0"/>
        <w:adjustRightInd w:val="0"/>
        <w:ind w:firstLine="540"/>
        <w:jc w:val="both"/>
        <w:rPr>
          <w:sz w:val="28"/>
          <w:szCs w:val="28"/>
        </w:rPr>
      </w:pPr>
      <w:hyperlink w:anchor="Par1113" w:history="1">
        <w:r w:rsidR="002D783B" w:rsidRPr="00934A82">
          <w:rPr>
            <w:sz w:val="28"/>
            <w:szCs w:val="28"/>
          </w:rPr>
          <w:t>План</w:t>
        </w:r>
      </w:hyperlink>
      <w:r w:rsidR="002D783B" w:rsidRPr="00934A82">
        <w:rPr>
          <w:sz w:val="28"/>
          <w:szCs w:val="28"/>
        </w:rPr>
        <w:t xml:space="preserve"> реализации муниципальной  программы приведен в приложении №2.</w:t>
      </w:r>
    </w:p>
    <w:p w:rsidR="002D783B" w:rsidRDefault="002D783B" w:rsidP="00542289">
      <w:pPr>
        <w:widowControl w:val="0"/>
        <w:autoSpaceDE w:val="0"/>
        <w:autoSpaceDN w:val="0"/>
        <w:adjustRightInd w:val="0"/>
        <w:jc w:val="center"/>
        <w:outlineLvl w:val="1"/>
        <w:rPr>
          <w:b/>
          <w:sz w:val="28"/>
          <w:szCs w:val="28"/>
        </w:rPr>
      </w:pPr>
    </w:p>
    <w:p w:rsidR="002D783B" w:rsidRPr="009A728A" w:rsidRDefault="002D783B" w:rsidP="009A728A">
      <w:pPr>
        <w:widowControl w:val="0"/>
        <w:autoSpaceDE w:val="0"/>
        <w:autoSpaceDN w:val="0"/>
        <w:adjustRightInd w:val="0"/>
        <w:jc w:val="center"/>
        <w:outlineLvl w:val="1"/>
        <w:rPr>
          <w:b/>
          <w:sz w:val="28"/>
          <w:szCs w:val="28"/>
        </w:rPr>
      </w:pPr>
      <w:r>
        <w:rPr>
          <w:b/>
        </w:rPr>
        <w:t xml:space="preserve">5. </w:t>
      </w:r>
      <w:r>
        <w:t xml:space="preserve">. </w:t>
      </w:r>
      <w:r w:rsidRPr="009A728A">
        <w:rPr>
          <w:b/>
          <w:sz w:val="28"/>
          <w:szCs w:val="28"/>
        </w:rPr>
        <w:t>Основные меры правового регулирования, направленные на достижение целей и решение задач муниципальной программы.</w:t>
      </w:r>
    </w:p>
    <w:p w:rsidR="002D783B" w:rsidRDefault="002D783B" w:rsidP="009A728A">
      <w:pPr>
        <w:widowControl w:val="0"/>
        <w:autoSpaceDE w:val="0"/>
        <w:autoSpaceDN w:val="0"/>
        <w:adjustRightInd w:val="0"/>
        <w:jc w:val="center"/>
        <w:outlineLvl w:val="1"/>
        <w:rPr>
          <w:b/>
        </w:rPr>
      </w:pPr>
    </w:p>
    <w:p w:rsidR="002D783B" w:rsidRPr="00776249" w:rsidRDefault="002D783B" w:rsidP="009A728A">
      <w:pPr>
        <w:widowControl w:val="0"/>
        <w:autoSpaceDE w:val="0"/>
        <w:autoSpaceDN w:val="0"/>
        <w:adjustRightInd w:val="0"/>
        <w:ind w:firstLine="540"/>
        <w:jc w:val="both"/>
        <w:rPr>
          <w:sz w:val="28"/>
          <w:szCs w:val="28"/>
        </w:rPr>
      </w:pPr>
      <w:r w:rsidRPr="00776249">
        <w:rPr>
          <w:sz w:val="28"/>
          <w:szCs w:val="28"/>
        </w:rPr>
        <w:t>Описание мер правого регулирования, направленных на достижение целей и решение задач муниципальной программы приведены в приложении №1</w:t>
      </w:r>
    </w:p>
    <w:p w:rsidR="002D783B" w:rsidRDefault="002D783B" w:rsidP="009A728A">
      <w:pPr>
        <w:pStyle w:val="ConsPlusNormal"/>
        <w:jc w:val="both"/>
        <w:rPr>
          <w:b/>
        </w:rPr>
      </w:pPr>
    </w:p>
    <w:p w:rsidR="002D783B" w:rsidRDefault="002D783B" w:rsidP="009A728A">
      <w:pPr>
        <w:widowControl w:val="0"/>
        <w:autoSpaceDE w:val="0"/>
        <w:autoSpaceDN w:val="0"/>
        <w:adjustRightInd w:val="0"/>
        <w:jc w:val="center"/>
        <w:outlineLvl w:val="1"/>
        <w:rPr>
          <w:b/>
        </w:rPr>
      </w:pPr>
    </w:p>
    <w:p w:rsidR="002D783B" w:rsidRPr="009A728A" w:rsidRDefault="002D783B" w:rsidP="009A728A">
      <w:pPr>
        <w:widowControl w:val="0"/>
        <w:autoSpaceDE w:val="0"/>
        <w:autoSpaceDN w:val="0"/>
        <w:adjustRightInd w:val="0"/>
        <w:jc w:val="center"/>
        <w:outlineLvl w:val="1"/>
        <w:rPr>
          <w:b/>
          <w:sz w:val="28"/>
          <w:szCs w:val="28"/>
        </w:rPr>
      </w:pPr>
      <w:r w:rsidRPr="009A728A">
        <w:rPr>
          <w:b/>
          <w:sz w:val="28"/>
          <w:szCs w:val="28"/>
        </w:rPr>
        <w:t>6. Состав муниципальной программы</w:t>
      </w:r>
    </w:p>
    <w:p w:rsidR="002D783B" w:rsidRPr="001E59AD" w:rsidRDefault="002D783B" w:rsidP="001E59AD">
      <w:pPr>
        <w:ind w:firstLine="709"/>
        <w:jc w:val="both"/>
        <w:rPr>
          <w:sz w:val="28"/>
          <w:szCs w:val="28"/>
        </w:rPr>
      </w:pPr>
      <w:r w:rsidRPr="001E59AD">
        <w:rPr>
          <w:sz w:val="28"/>
          <w:szCs w:val="28"/>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2D783B" w:rsidRPr="001E59AD" w:rsidRDefault="002D783B" w:rsidP="001E59AD">
      <w:pPr>
        <w:jc w:val="both"/>
        <w:rPr>
          <w:sz w:val="28"/>
          <w:szCs w:val="28"/>
        </w:rPr>
      </w:pPr>
      <w:r>
        <w:rPr>
          <w:sz w:val="28"/>
          <w:szCs w:val="28"/>
        </w:rPr>
        <w:t>-о</w:t>
      </w:r>
      <w:r w:rsidRPr="001E59AD">
        <w:rPr>
          <w:sz w:val="28"/>
          <w:szCs w:val="28"/>
        </w:rPr>
        <w:t>рганизация и проведение праздничных мероприятий;</w:t>
      </w:r>
    </w:p>
    <w:p w:rsidR="002D783B" w:rsidRDefault="002D783B" w:rsidP="001E59AD">
      <w:pPr>
        <w:jc w:val="both"/>
      </w:pPr>
      <w:r>
        <w:rPr>
          <w:sz w:val="28"/>
          <w:szCs w:val="28"/>
        </w:rPr>
        <w:lastRenderedPageBreak/>
        <w:t>-</w:t>
      </w:r>
      <w:r w:rsidRPr="001E59AD">
        <w:rPr>
          <w:sz w:val="28"/>
          <w:szCs w:val="28"/>
        </w:rPr>
        <w:t xml:space="preserve"> мероприятия по энергосбережению и повышение энергетической эффективности</w:t>
      </w:r>
      <w:r w:rsidRPr="00410CD6">
        <w:t>;</w:t>
      </w:r>
    </w:p>
    <w:p w:rsidR="00DE04F0" w:rsidRPr="00410CD6" w:rsidRDefault="00DE04F0" w:rsidP="001E59AD">
      <w:pPr>
        <w:jc w:val="both"/>
      </w:pPr>
    </w:p>
    <w:p w:rsidR="002D783B" w:rsidRDefault="002D783B" w:rsidP="00EF38F4">
      <w:pPr>
        <w:widowControl w:val="0"/>
        <w:autoSpaceDE w:val="0"/>
        <w:autoSpaceDN w:val="0"/>
        <w:adjustRightInd w:val="0"/>
        <w:jc w:val="both"/>
        <w:outlineLvl w:val="1"/>
        <w:rPr>
          <w:sz w:val="28"/>
          <w:szCs w:val="28"/>
        </w:rPr>
      </w:pPr>
      <w:r w:rsidRPr="00DE04F0">
        <w:rPr>
          <w:sz w:val="28"/>
          <w:szCs w:val="28"/>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rsidR="00DE04F0" w:rsidRDefault="00DE04F0" w:rsidP="00DE04F0">
      <w:pPr>
        <w:widowControl w:val="0"/>
        <w:autoSpaceDE w:val="0"/>
        <w:autoSpaceDN w:val="0"/>
        <w:adjustRightInd w:val="0"/>
        <w:jc w:val="both"/>
        <w:outlineLvl w:val="1"/>
        <w:rPr>
          <w:sz w:val="28"/>
          <w:szCs w:val="28"/>
        </w:rPr>
      </w:pPr>
      <w:r>
        <w:rPr>
          <w:sz w:val="28"/>
          <w:szCs w:val="28"/>
        </w:rPr>
        <w:t>-</w:t>
      </w:r>
      <w:r w:rsidRPr="001E59AD">
        <w:rPr>
          <w:sz w:val="28"/>
          <w:szCs w:val="28"/>
        </w:rPr>
        <w:t>предоставление субсидий</w:t>
      </w:r>
      <w:r w:rsidR="00405416">
        <w:rPr>
          <w:sz w:val="28"/>
          <w:szCs w:val="28"/>
        </w:rPr>
        <w:t xml:space="preserve"> </w:t>
      </w:r>
      <w:r w:rsidRPr="001E59AD">
        <w:rPr>
          <w:sz w:val="28"/>
          <w:szCs w:val="28"/>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sz w:val="28"/>
          <w:szCs w:val="28"/>
        </w:rPr>
        <w:t>;</w:t>
      </w:r>
    </w:p>
    <w:p w:rsidR="002D783B" w:rsidRDefault="002D783B" w:rsidP="00DE04F0">
      <w:pPr>
        <w:shd w:val="clear" w:color="auto" w:fill="FFFFFF"/>
        <w:jc w:val="both"/>
        <w:rPr>
          <w:sz w:val="28"/>
          <w:szCs w:val="28"/>
        </w:rPr>
      </w:pPr>
      <w:r>
        <w:rPr>
          <w:sz w:val="28"/>
          <w:szCs w:val="28"/>
        </w:rPr>
        <w:t xml:space="preserve">- софинансирование мероприятий по государственным и федеральным  проектам, реализуемым в учреждениях культуры на территории </w:t>
      </w:r>
      <w:r w:rsidR="00073B54" w:rsidRPr="008D3E1D">
        <w:rPr>
          <w:color w:val="333333"/>
          <w:sz w:val="28"/>
          <w:szCs w:val="28"/>
        </w:rPr>
        <w:t>Дубровского муниципального района Брянской области</w:t>
      </w:r>
      <w:r>
        <w:rPr>
          <w:sz w:val="28"/>
          <w:szCs w:val="28"/>
        </w:rPr>
        <w:t>;</w:t>
      </w:r>
    </w:p>
    <w:p w:rsidR="002D783B" w:rsidRPr="00EF38F4" w:rsidRDefault="002D783B" w:rsidP="00EF38F4">
      <w:pPr>
        <w:widowControl w:val="0"/>
        <w:autoSpaceDE w:val="0"/>
        <w:autoSpaceDN w:val="0"/>
        <w:adjustRightInd w:val="0"/>
        <w:jc w:val="both"/>
        <w:outlineLvl w:val="1"/>
        <w:rPr>
          <w:sz w:val="28"/>
          <w:szCs w:val="28"/>
        </w:rPr>
      </w:pPr>
      <w:r>
        <w:rPr>
          <w:sz w:val="28"/>
          <w:szCs w:val="28"/>
        </w:rPr>
        <w:t>-м</w:t>
      </w:r>
      <w:r w:rsidRPr="00EF38F4">
        <w:rPr>
          <w:sz w:val="28"/>
          <w:szCs w:val="28"/>
        </w:rPr>
        <w:t>ероприятия по охране,</w:t>
      </w:r>
      <w:r w:rsidR="00405416">
        <w:rPr>
          <w:sz w:val="28"/>
          <w:szCs w:val="28"/>
        </w:rPr>
        <w:t xml:space="preserve"> </w:t>
      </w:r>
      <w:r w:rsidRPr="00EF38F4">
        <w:rPr>
          <w:sz w:val="28"/>
          <w:szCs w:val="28"/>
        </w:rPr>
        <w:t>сохранению и популяризации</w:t>
      </w:r>
      <w:r w:rsidR="00073B54">
        <w:rPr>
          <w:sz w:val="28"/>
          <w:szCs w:val="28"/>
        </w:rPr>
        <w:t xml:space="preserve"> объектов</w:t>
      </w:r>
      <w:r w:rsidRPr="00EF38F4">
        <w:rPr>
          <w:sz w:val="28"/>
          <w:szCs w:val="28"/>
        </w:rPr>
        <w:t xml:space="preserve"> культурного наследия</w:t>
      </w:r>
      <w:r>
        <w:rPr>
          <w:sz w:val="28"/>
          <w:szCs w:val="28"/>
        </w:rPr>
        <w:t>.</w:t>
      </w:r>
    </w:p>
    <w:p w:rsidR="002D783B" w:rsidRDefault="002D783B" w:rsidP="00542289">
      <w:pPr>
        <w:widowControl w:val="0"/>
        <w:autoSpaceDE w:val="0"/>
        <w:autoSpaceDN w:val="0"/>
        <w:adjustRightInd w:val="0"/>
        <w:jc w:val="center"/>
        <w:outlineLvl w:val="1"/>
        <w:rPr>
          <w:b/>
          <w:sz w:val="28"/>
          <w:szCs w:val="28"/>
        </w:rPr>
      </w:pPr>
    </w:p>
    <w:p w:rsidR="002D783B" w:rsidRPr="009A728A" w:rsidRDefault="002D783B" w:rsidP="009A728A">
      <w:pPr>
        <w:pStyle w:val="ConsPlusNormal"/>
        <w:ind w:firstLine="708"/>
        <w:jc w:val="center"/>
        <w:rPr>
          <w:rFonts w:ascii="Times New Roman" w:hAnsi="Times New Roman" w:cs="Times New Roman"/>
          <w:sz w:val="28"/>
          <w:szCs w:val="28"/>
        </w:rPr>
      </w:pPr>
      <w:r w:rsidRPr="009A728A">
        <w:rPr>
          <w:rFonts w:ascii="Times New Roman" w:hAnsi="Times New Roman" w:cs="Times New Roman"/>
          <w:b/>
          <w:sz w:val="28"/>
          <w:szCs w:val="28"/>
        </w:rPr>
        <w:t>7. Ожидаемые результаты реализации муниципальной программы</w:t>
      </w:r>
      <w:r w:rsidRPr="009A728A">
        <w:rPr>
          <w:rFonts w:ascii="Times New Roman" w:hAnsi="Times New Roman" w:cs="Times New Roman"/>
          <w:sz w:val="28"/>
          <w:szCs w:val="28"/>
        </w:rPr>
        <w:t>.</w:t>
      </w:r>
    </w:p>
    <w:p w:rsidR="002D783B" w:rsidRPr="009A728A" w:rsidRDefault="002D783B" w:rsidP="009A728A">
      <w:pPr>
        <w:pStyle w:val="ConsPlusNormal"/>
        <w:ind w:firstLine="708"/>
        <w:jc w:val="center"/>
        <w:rPr>
          <w:rFonts w:ascii="Times New Roman" w:hAnsi="Times New Roman" w:cs="Times New Roman"/>
          <w:sz w:val="28"/>
          <w:szCs w:val="28"/>
        </w:rPr>
      </w:pPr>
    </w:p>
    <w:p w:rsidR="002D783B" w:rsidRPr="00365BAF" w:rsidRDefault="002D783B" w:rsidP="00DE04F0">
      <w:pPr>
        <w:shd w:val="clear" w:color="auto" w:fill="FFFFFF"/>
        <w:jc w:val="both"/>
        <w:rPr>
          <w:sz w:val="28"/>
          <w:szCs w:val="28"/>
        </w:rPr>
      </w:pPr>
      <w:r w:rsidRPr="00365BAF">
        <w:rPr>
          <w:sz w:val="28"/>
          <w:szCs w:val="28"/>
        </w:rPr>
        <w:t>Результатом реализации настоящей муниципальной программы должно стать повышение эффективности</w:t>
      </w:r>
      <w:r>
        <w:rPr>
          <w:sz w:val="28"/>
          <w:szCs w:val="28"/>
        </w:rPr>
        <w:t xml:space="preserve"> деятельности учреждений культуры </w:t>
      </w:r>
      <w:r w:rsidR="00DE04F0" w:rsidRPr="008D3E1D">
        <w:rPr>
          <w:color w:val="333333"/>
          <w:sz w:val="28"/>
          <w:szCs w:val="28"/>
        </w:rPr>
        <w:t>Дубровского муниципального района Брянской области</w:t>
      </w:r>
      <w:r w:rsidR="001726C6">
        <w:rPr>
          <w:color w:val="333333"/>
          <w:sz w:val="28"/>
          <w:szCs w:val="28"/>
        </w:rPr>
        <w:t xml:space="preserve"> </w:t>
      </w:r>
      <w:r w:rsidRPr="00365BAF">
        <w:rPr>
          <w:sz w:val="28"/>
          <w:szCs w:val="28"/>
        </w:rPr>
        <w:t>в рамках реализации полномочий органа местного самоуправления, улучшение  материально-технического и финансового обеспечения деятельности ее структурных подразделений, повышение качества и доступности муниципальных услуг.</w:t>
      </w:r>
    </w:p>
    <w:p w:rsidR="002D783B" w:rsidRPr="009A728A" w:rsidRDefault="002D783B" w:rsidP="00DE04F0">
      <w:pPr>
        <w:ind w:left="360"/>
        <w:jc w:val="both"/>
        <w:rPr>
          <w:b/>
          <w:sz w:val="28"/>
          <w:szCs w:val="28"/>
        </w:rPr>
      </w:pPr>
    </w:p>
    <w:p w:rsidR="002D783B" w:rsidRPr="00C64F32" w:rsidRDefault="002D783B" w:rsidP="00C64F32">
      <w:pPr>
        <w:pStyle w:val="ConsPlusNormal"/>
        <w:ind w:firstLine="708"/>
        <w:jc w:val="both"/>
        <w:rPr>
          <w:rFonts w:ascii="Times New Roman" w:hAnsi="Times New Roman" w:cs="Times New Roman"/>
          <w:sz w:val="28"/>
          <w:szCs w:val="28"/>
        </w:rPr>
      </w:pPr>
      <w:r w:rsidRPr="00C64F32">
        <w:rPr>
          <w:rFonts w:ascii="Times New Roman" w:hAnsi="Times New Roman" w:cs="Times New Roman"/>
          <w:sz w:val="28"/>
          <w:szCs w:val="28"/>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2D783B" w:rsidRPr="00C64F32" w:rsidRDefault="002D783B" w:rsidP="00542289">
      <w:pPr>
        <w:rPr>
          <w:sz w:val="28"/>
          <w:szCs w:val="28"/>
        </w:rPr>
      </w:pPr>
    </w:p>
    <w:p w:rsidR="002D783B" w:rsidRPr="00C64F32" w:rsidRDefault="002D783B" w:rsidP="00542289">
      <w:pPr>
        <w:rPr>
          <w:sz w:val="28"/>
          <w:szCs w:val="28"/>
        </w:rPr>
      </w:pPr>
    </w:p>
    <w:p w:rsidR="002D783B" w:rsidRDefault="002D783B" w:rsidP="00542289"/>
    <w:p w:rsidR="002D783B" w:rsidRDefault="002D783B" w:rsidP="00542289"/>
    <w:p w:rsidR="002D783B" w:rsidRDefault="002D783B" w:rsidP="00542289"/>
    <w:p w:rsidR="002D783B" w:rsidRDefault="002D783B" w:rsidP="00542289"/>
    <w:p w:rsidR="002D783B" w:rsidRDefault="002D783B" w:rsidP="00542289"/>
    <w:p w:rsidR="002D783B" w:rsidRDefault="002D783B" w:rsidP="00542289"/>
    <w:p w:rsidR="002D783B" w:rsidRDefault="002D783B" w:rsidP="00542289"/>
    <w:p w:rsidR="002D783B" w:rsidRDefault="002D783B" w:rsidP="00542289"/>
    <w:p w:rsidR="002D783B" w:rsidRDefault="002D783B" w:rsidP="00542289"/>
    <w:p w:rsidR="002D783B" w:rsidRDefault="002D783B"/>
    <w:p w:rsidR="002D783B" w:rsidRDefault="002D783B"/>
    <w:p w:rsidR="002D783B" w:rsidRDefault="002D783B"/>
    <w:p w:rsidR="002D783B" w:rsidRDefault="002D783B">
      <w:pPr>
        <w:sectPr w:rsidR="002D783B" w:rsidSect="00B13FE6">
          <w:pgSz w:w="11906" w:h="16838"/>
          <w:pgMar w:top="1134" w:right="850" w:bottom="1134" w:left="1701" w:header="708" w:footer="708" w:gutter="0"/>
          <w:cols w:space="708"/>
          <w:docGrid w:linePitch="360"/>
        </w:sectPr>
      </w:pPr>
    </w:p>
    <w:p w:rsidR="002D783B" w:rsidRPr="007543D3" w:rsidRDefault="002D783B" w:rsidP="00A750F5">
      <w:pPr>
        <w:jc w:val="center"/>
      </w:pPr>
    </w:p>
    <w:p w:rsidR="002D783B" w:rsidRDefault="002D783B"/>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Default="002D783B" w:rsidP="000F0F07"/>
    <w:p w:rsidR="002D783B" w:rsidRPr="000F0F07" w:rsidRDefault="002D783B" w:rsidP="000F0F07">
      <w:pPr>
        <w:tabs>
          <w:tab w:val="left" w:pos="5265"/>
        </w:tabs>
      </w:pPr>
      <w:r>
        <w:tab/>
      </w:r>
    </w:p>
    <w:sectPr w:rsidR="002D783B" w:rsidRPr="000F0F07" w:rsidSect="00A6518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3B" w:rsidRDefault="002D783B" w:rsidP="000F2DD8">
      <w:r>
        <w:separator/>
      </w:r>
    </w:p>
  </w:endnote>
  <w:endnote w:type="continuationSeparator" w:id="0">
    <w:p w:rsidR="002D783B" w:rsidRDefault="002D783B" w:rsidP="000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3B" w:rsidRDefault="002D783B" w:rsidP="000F2DD8">
      <w:r>
        <w:separator/>
      </w:r>
    </w:p>
  </w:footnote>
  <w:footnote w:type="continuationSeparator" w:id="0">
    <w:p w:rsidR="002D783B" w:rsidRDefault="002D783B" w:rsidP="000F2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82F"/>
    <w:multiLevelType w:val="hybridMultilevel"/>
    <w:tmpl w:val="E8E080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35292866"/>
    <w:multiLevelType w:val="hybridMultilevel"/>
    <w:tmpl w:val="249CC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CAF1801"/>
    <w:multiLevelType w:val="hybridMultilevel"/>
    <w:tmpl w:val="B01810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D9B32E3"/>
    <w:multiLevelType w:val="multilevel"/>
    <w:tmpl w:val="E4284DDA"/>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1F33"/>
    <w:rsid w:val="00022006"/>
    <w:rsid w:val="00022B5B"/>
    <w:rsid w:val="00033B6E"/>
    <w:rsid w:val="000460B5"/>
    <w:rsid w:val="0004634D"/>
    <w:rsid w:val="00047B46"/>
    <w:rsid w:val="00073B54"/>
    <w:rsid w:val="00081C72"/>
    <w:rsid w:val="00084168"/>
    <w:rsid w:val="00087703"/>
    <w:rsid w:val="0009799A"/>
    <w:rsid w:val="00097D2F"/>
    <w:rsid w:val="00097D93"/>
    <w:rsid w:val="00097FC0"/>
    <w:rsid w:val="000B6D48"/>
    <w:rsid w:val="000F0F07"/>
    <w:rsid w:val="000F2DD8"/>
    <w:rsid w:val="00107531"/>
    <w:rsid w:val="00115465"/>
    <w:rsid w:val="0012316C"/>
    <w:rsid w:val="0014233C"/>
    <w:rsid w:val="001564BA"/>
    <w:rsid w:val="00161581"/>
    <w:rsid w:val="00167A66"/>
    <w:rsid w:val="001726C6"/>
    <w:rsid w:val="0017699E"/>
    <w:rsid w:val="00185662"/>
    <w:rsid w:val="001A5996"/>
    <w:rsid w:val="001C1658"/>
    <w:rsid w:val="001C47F2"/>
    <w:rsid w:val="001D3FDE"/>
    <w:rsid w:val="001D5334"/>
    <w:rsid w:val="001E59AD"/>
    <w:rsid w:val="001F08FC"/>
    <w:rsid w:val="0021622B"/>
    <w:rsid w:val="00283792"/>
    <w:rsid w:val="00291D6A"/>
    <w:rsid w:val="002D783B"/>
    <w:rsid w:val="002F2966"/>
    <w:rsid w:val="002F703E"/>
    <w:rsid w:val="003237F4"/>
    <w:rsid w:val="0035286F"/>
    <w:rsid w:val="0035413B"/>
    <w:rsid w:val="00365BAF"/>
    <w:rsid w:val="00377008"/>
    <w:rsid w:val="00391F33"/>
    <w:rsid w:val="003C6C81"/>
    <w:rsid w:val="003D443D"/>
    <w:rsid w:val="003F341B"/>
    <w:rsid w:val="00401500"/>
    <w:rsid w:val="00402C34"/>
    <w:rsid w:val="00403658"/>
    <w:rsid w:val="00404C1B"/>
    <w:rsid w:val="00405416"/>
    <w:rsid w:val="004067D1"/>
    <w:rsid w:val="00410CD6"/>
    <w:rsid w:val="0042489D"/>
    <w:rsid w:val="0044224C"/>
    <w:rsid w:val="0046771E"/>
    <w:rsid w:val="004B6A04"/>
    <w:rsid w:val="004E724A"/>
    <w:rsid w:val="004F2464"/>
    <w:rsid w:val="004F76A5"/>
    <w:rsid w:val="00501887"/>
    <w:rsid w:val="0051166F"/>
    <w:rsid w:val="00526FC1"/>
    <w:rsid w:val="00530287"/>
    <w:rsid w:val="00531F33"/>
    <w:rsid w:val="00533349"/>
    <w:rsid w:val="00542289"/>
    <w:rsid w:val="0054630E"/>
    <w:rsid w:val="005614C7"/>
    <w:rsid w:val="005624F6"/>
    <w:rsid w:val="00582213"/>
    <w:rsid w:val="005851C2"/>
    <w:rsid w:val="005A2CF0"/>
    <w:rsid w:val="005A4FE2"/>
    <w:rsid w:val="005B2C16"/>
    <w:rsid w:val="005B3379"/>
    <w:rsid w:val="005B3D9C"/>
    <w:rsid w:val="005F5611"/>
    <w:rsid w:val="00617451"/>
    <w:rsid w:val="00623A54"/>
    <w:rsid w:val="00625D78"/>
    <w:rsid w:val="00660F50"/>
    <w:rsid w:val="0067683D"/>
    <w:rsid w:val="006A00AD"/>
    <w:rsid w:val="006E44CC"/>
    <w:rsid w:val="006E4890"/>
    <w:rsid w:val="00714529"/>
    <w:rsid w:val="00733572"/>
    <w:rsid w:val="007543D3"/>
    <w:rsid w:val="00762CD1"/>
    <w:rsid w:val="00775BD2"/>
    <w:rsid w:val="00776249"/>
    <w:rsid w:val="007B0A30"/>
    <w:rsid w:val="007B5987"/>
    <w:rsid w:val="007C5797"/>
    <w:rsid w:val="007D2B49"/>
    <w:rsid w:val="007D7734"/>
    <w:rsid w:val="00814E69"/>
    <w:rsid w:val="00814FF4"/>
    <w:rsid w:val="00823A95"/>
    <w:rsid w:val="008307C9"/>
    <w:rsid w:val="00864330"/>
    <w:rsid w:val="008B0195"/>
    <w:rsid w:val="008C0945"/>
    <w:rsid w:val="008C3AB1"/>
    <w:rsid w:val="008D7AE9"/>
    <w:rsid w:val="008F063A"/>
    <w:rsid w:val="008F55BA"/>
    <w:rsid w:val="00901495"/>
    <w:rsid w:val="00934A82"/>
    <w:rsid w:val="00935BB6"/>
    <w:rsid w:val="00940A44"/>
    <w:rsid w:val="009605F0"/>
    <w:rsid w:val="0097295A"/>
    <w:rsid w:val="00975938"/>
    <w:rsid w:val="009A728A"/>
    <w:rsid w:val="009B0D71"/>
    <w:rsid w:val="009B3389"/>
    <w:rsid w:val="009C1578"/>
    <w:rsid w:val="009C26D2"/>
    <w:rsid w:val="009D41D4"/>
    <w:rsid w:val="009F1817"/>
    <w:rsid w:val="009F3353"/>
    <w:rsid w:val="009F69EF"/>
    <w:rsid w:val="00A33F7F"/>
    <w:rsid w:val="00A42C08"/>
    <w:rsid w:val="00A65180"/>
    <w:rsid w:val="00A750F5"/>
    <w:rsid w:val="00A9142F"/>
    <w:rsid w:val="00A95651"/>
    <w:rsid w:val="00A977E9"/>
    <w:rsid w:val="00AB3A99"/>
    <w:rsid w:val="00AB3FC0"/>
    <w:rsid w:val="00AB40A2"/>
    <w:rsid w:val="00AC1737"/>
    <w:rsid w:val="00AC3F2E"/>
    <w:rsid w:val="00AD035D"/>
    <w:rsid w:val="00AD6F2A"/>
    <w:rsid w:val="00AF2F0E"/>
    <w:rsid w:val="00B13FE6"/>
    <w:rsid w:val="00B34AB7"/>
    <w:rsid w:val="00B36E56"/>
    <w:rsid w:val="00B402A2"/>
    <w:rsid w:val="00B41660"/>
    <w:rsid w:val="00B622DB"/>
    <w:rsid w:val="00B67278"/>
    <w:rsid w:val="00B67E04"/>
    <w:rsid w:val="00B74206"/>
    <w:rsid w:val="00B74FCF"/>
    <w:rsid w:val="00B81104"/>
    <w:rsid w:val="00B820F5"/>
    <w:rsid w:val="00B95FE2"/>
    <w:rsid w:val="00BB5039"/>
    <w:rsid w:val="00BB6D47"/>
    <w:rsid w:val="00BC19FA"/>
    <w:rsid w:val="00BC5925"/>
    <w:rsid w:val="00BC5E69"/>
    <w:rsid w:val="00BC6028"/>
    <w:rsid w:val="00BD7A35"/>
    <w:rsid w:val="00BE7FEB"/>
    <w:rsid w:val="00BF0CF5"/>
    <w:rsid w:val="00BF2817"/>
    <w:rsid w:val="00BF51A9"/>
    <w:rsid w:val="00C06908"/>
    <w:rsid w:val="00C265D9"/>
    <w:rsid w:val="00C35C30"/>
    <w:rsid w:val="00C45EFE"/>
    <w:rsid w:val="00C64F32"/>
    <w:rsid w:val="00C65167"/>
    <w:rsid w:val="00C66B7C"/>
    <w:rsid w:val="00C749F4"/>
    <w:rsid w:val="00CC00DB"/>
    <w:rsid w:val="00CC24AF"/>
    <w:rsid w:val="00CD5726"/>
    <w:rsid w:val="00CD7A34"/>
    <w:rsid w:val="00CF2FAE"/>
    <w:rsid w:val="00D0262F"/>
    <w:rsid w:val="00D03A3F"/>
    <w:rsid w:val="00D231CE"/>
    <w:rsid w:val="00D27FA9"/>
    <w:rsid w:val="00D61852"/>
    <w:rsid w:val="00D62E4B"/>
    <w:rsid w:val="00DA2454"/>
    <w:rsid w:val="00DA3CF6"/>
    <w:rsid w:val="00DA4927"/>
    <w:rsid w:val="00DC120B"/>
    <w:rsid w:val="00DC4771"/>
    <w:rsid w:val="00DE04F0"/>
    <w:rsid w:val="00E146A2"/>
    <w:rsid w:val="00E218A0"/>
    <w:rsid w:val="00E2595B"/>
    <w:rsid w:val="00E26BA4"/>
    <w:rsid w:val="00E34B3A"/>
    <w:rsid w:val="00E4787E"/>
    <w:rsid w:val="00E942A5"/>
    <w:rsid w:val="00E95C24"/>
    <w:rsid w:val="00EA2B11"/>
    <w:rsid w:val="00EC2E91"/>
    <w:rsid w:val="00EC42BF"/>
    <w:rsid w:val="00EF0D0A"/>
    <w:rsid w:val="00EF38F4"/>
    <w:rsid w:val="00F079AA"/>
    <w:rsid w:val="00F218F1"/>
    <w:rsid w:val="00F22D2C"/>
    <w:rsid w:val="00F3388F"/>
    <w:rsid w:val="00F412F0"/>
    <w:rsid w:val="00F43E3D"/>
    <w:rsid w:val="00F46E2D"/>
    <w:rsid w:val="00F50678"/>
    <w:rsid w:val="00F57926"/>
    <w:rsid w:val="00F87FFE"/>
    <w:rsid w:val="00F95AA6"/>
    <w:rsid w:val="00F97240"/>
    <w:rsid w:val="00FC4487"/>
    <w:rsid w:val="00FD207B"/>
    <w:rsid w:val="00FD4660"/>
    <w:rsid w:val="00FD5643"/>
    <w:rsid w:val="00FE3838"/>
    <w:rsid w:val="00FE763C"/>
    <w:rsid w:val="00FF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D054B"/>
  <w15:docId w15:val="{78FE2A52-78D2-4F0F-989B-C045E07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56"/>
    <w:rPr>
      <w:rFonts w:ascii="Times New Roman" w:eastAsia="Times New Roman" w:hAnsi="Times New Roman"/>
      <w:sz w:val="24"/>
      <w:szCs w:val="24"/>
    </w:rPr>
  </w:style>
  <w:style w:type="paragraph" w:styleId="1">
    <w:name w:val="heading 1"/>
    <w:basedOn w:val="a"/>
    <w:next w:val="a"/>
    <w:link w:val="10"/>
    <w:uiPriority w:val="99"/>
    <w:qFormat/>
    <w:rsid w:val="00B36E56"/>
    <w:pPr>
      <w:keepNext/>
      <w:ind w:right="-5"/>
      <w:jc w:val="center"/>
      <w:outlineLvl w:val="0"/>
    </w:pPr>
    <w:rPr>
      <w:sz w:val="32"/>
    </w:rPr>
  </w:style>
  <w:style w:type="paragraph" w:styleId="3">
    <w:name w:val="heading 3"/>
    <w:basedOn w:val="a"/>
    <w:next w:val="a"/>
    <w:link w:val="30"/>
    <w:uiPriority w:val="99"/>
    <w:qFormat/>
    <w:rsid w:val="00B36E56"/>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E56"/>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B36E56"/>
    <w:rPr>
      <w:rFonts w:ascii="Times New Roman" w:hAnsi="Times New Roman" w:cs="Times New Roman"/>
      <w:sz w:val="24"/>
      <w:szCs w:val="24"/>
      <w:lang w:eastAsia="ru-RU"/>
    </w:rPr>
  </w:style>
  <w:style w:type="paragraph" w:customStyle="1" w:styleId="ConsPlusTitle">
    <w:name w:val="ConsPlusTitle"/>
    <w:uiPriority w:val="99"/>
    <w:rsid w:val="00B36E56"/>
    <w:pPr>
      <w:widowControl w:val="0"/>
      <w:autoSpaceDE w:val="0"/>
      <w:autoSpaceDN w:val="0"/>
      <w:adjustRightInd w:val="0"/>
    </w:pPr>
    <w:rPr>
      <w:rFonts w:ascii="Times New Roman" w:eastAsia="Times New Roman" w:hAnsi="Times New Roman"/>
      <w:b/>
      <w:bCs/>
      <w:sz w:val="24"/>
      <w:szCs w:val="24"/>
    </w:rPr>
  </w:style>
  <w:style w:type="paragraph" w:styleId="a3">
    <w:name w:val="Title"/>
    <w:basedOn w:val="a"/>
    <w:link w:val="a4"/>
    <w:uiPriority w:val="99"/>
    <w:qFormat/>
    <w:rsid w:val="00B36E56"/>
    <w:pPr>
      <w:ind w:right="-5"/>
      <w:jc w:val="center"/>
    </w:pPr>
    <w:rPr>
      <w:b/>
    </w:rPr>
  </w:style>
  <w:style w:type="character" w:customStyle="1" w:styleId="a4">
    <w:name w:val="Заголовок Знак"/>
    <w:basedOn w:val="a0"/>
    <w:link w:val="a3"/>
    <w:uiPriority w:val="99"/>
    <w:locked/>
    <w:rsid w:val="00B36E56"/>
    <w:rPr>
      <w:rFonts w:ascii="Times New Roman" w:hAnsi="Times New Roman" w:cs="Times New Roman"/>
      <w:b/>
      <w:sz w:val="24"/>
      <w:szCs w:val="24"/>
      <w:lang w:eastAsia="ru-RU"/>
    </w:rPr>
  </w:style>
  <w:style w:type="paragraph" w:styleId="a5">
    <w:name w:val="Normal (Web)"/>
    <w:basedOn w:val="a"/>
    <w:uiPriority w:val="99"/>
    <w:rsid w:val="00B36E56"/>
    <w:pPr>
      <w:spacing w:before="100" w:beforeAutospacing="1" w:after="100" w:afterAutospacing="1"/>
    </w:pPr>
  </w:style>
  <w:style w:type="character" w:styleId="a6">
    <w:name w:val="Strong"/>
    <w:basedOn w:val="a0"/>
    <w:uiPriority w:val="99"/>
    <w:qFormat/>
    <w:rsid w:val="00B36E56"/>
    <w:rPr>
      <w:rFonts w:cs="Times New Roman"/>
      <w:b/>
      <w:bCs/>
    </w:rPr>
  </w:style>
  <w:style w:type="paragraph" w:styleId="HTML">
    <w:name w:val="HTML Preformatted"/>
    <w:basedOn w:val="a"/>
    <w:link w:val="HTML0"/>
    <w:uiPriority w:val="99"/>
    <w:rsid w:val="00B3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B36E56"/>
    <w:rPr>
      <w:rFonts w:ascii="Courier New" w:hAnsi="Courier New" w:cs="Courier New"/>
      <w:sz w:val="20"/>
      <w:szCs w:val="20"/>
      <w:lang w:eastAsia="ru-RU"/>
    </w:rPr>
  </w:style>
  <w:style w:type="paragraph" w:customStyle="1" w:styleId="ConsPlusNormal">
    <w:name w:val="ConsPlusNormal"/>
    <w:uiPriority w:val="99"/>
    <w:rsid w:val="0017699E"/>
    <w:pPr>
      <w:widowControl w:val="0"/>
      <w:autoSpaceDE w:val="0"/>
      <w:autoSpaceDN w:val="0"/>
      <w:adjustRightInd w:val="0"/>
      <w:ind w:firstLine="720"/>
    </w:pPr>
    <w:rPr>
      <w:rFonts w:ascii="Arial" w:eastAsia="Times New Roman" w:hAnsi="Arial" w:cs="Arial"/>
      <w:sz w:val="20"/>
      <w:szCs w:val="20"/>
    </w:rPr>
  </w:style>
  <w:style w:type="paragraph" w:customStyle="1" w:styleId="consplusnormalcxsplast">
    <w:name w:val="consplusnormalcxsplast"/>
    <w:basedOn w:val="a"/>
    <w:uiPriority w:val="99"/>
    <w:rsid w:val="00542289"/>
    <w:pPr>
      <w:spacing w:before="100" w:beforeAutospacing="1" w:after="100" w:afterAutospacing="1"/>
    </w:pPr>
    <w:rPr>
      <w:rFonts w:eastAsia="Calibri"/>
    </w:rPr>
  </w:style>
  <w:style w:type="paragraph" w:customStyle="1" w:styleId="msonormalcxspmiddle">
    <w:name w:val="msonormalcxspmiddle"/>
    <w:basedOn w:val="a"/>
    <w:uiPriority w:val="99"/>
    <w:rsid w:val="00542289"/>
    <w:pPr>
      <w:spacing w:before="100" w:beforeAutospacing="1" w:after="100" w:afterAutospacing="1"/>
    </w:pPr>
    <w:rPr>
      <w:rFonts w:eastAsia="Calibri"/>
    </w:rPr>
  </w:style>
  <w:style w:type="paragraph" w:customStyle="1" w:styleId="msonormalcxsplast">
    <w:name w:val="msonormalcxsplast"/>
    <w:basedOn w:val="a"/>
    <w:uiPriority w:val="99"/>
    <w:rsid w:val="00542289"/>
    <w:pPr>
      <w:spacing w:before="100" w:beforeAutospacing="1" w:after="100" w:afterAutospacing="1"/>
    </w:pPr>
    <w:rPr>
      <w:rFonts w:eastAsia="Calibri"/>
    </w:rPr>
  </w:style>
  <w:style w:type="character" w:customStyle="1" w:styleId="BodyTextChar1">
    <w:name w:val="Body Text Char1"/>
    <w:uiPriority w:val="99"/>
    <w:locked/>
    <w:rsid w:val="00542289"/>
    <w:rPr>
      <w:sz w:val="24"/>
      <w:lang w:val="ru-RU" w:eastAsia="ru-RU"/>
    </w:rPr>
  </w:style>
  <w:style w:type="paragraph" w:styleId="a7">
    <w:name w:val="Body Text"/>
    <w:basedOn w:val="a"/>
    <w:link w:val="a8"/>
    <w:uiPriority w:val="99"/>
    <w:rsid w:val="00542289"/>
    <w:pPr>
      <w:spacing w:after="120"/>
    </w:pPr>
    <w:rPr>
      <w:rFonts w:ascii="Calibri" w:eastAsia="Calibri" w:hAnsi="Calibri"/>
    </w:rPr>
  </w:style>
  <w:style w:type="character" w:customStyle="1" w:styleId="a8">
    <w:name w:val="Основной текст Знак"/>
    <w:basedOn w:val="a0"/>
    <w:link w:val="a7"/>
    <w:uiPriority w:val="99"/>
    <w:semiHidden/>
    <w:locked/>
    <w:rsid w:val="00167A66"/>
    <w:rPr>
      <w:rFonts w:ascii="Times New Roman" w:hAnsi="Times New Roman" w:cs="Times New Roman"/>
      <w:sz w:val="24"/>
      <w:szCs w:val="24"/>
    </w:rPr>
  </w:style>
  <w:style w:type="paragraph" w:styleId="a9">
    <w:name w:val="Body Text Indent"/>
    <w:basedOn w:val="a"/>
    <w:link w:val="aa"/>
    <w:uiPriority w:val="99"/>
    <w:rsid w:val="00542289"/>
    <w:pPr>
      <w:ind w:right="355" w:firstLine="708"/>
      <w:jc w:val="both"/>
    </w:pPr>
    <w:rPr>
      <w:rFonts w:eastAsia="Calibri"/>
      <w:bCs/>
      <w:sz w:val="28"/>
      <w:szCs w:val="32"/>
    </w:rPr>
  </w:style>
  <w:style w:type="character" w:customStyle="1" w:styleId="aa">
    <w:name w:val="Основной текст с отступом Знак"/>
    <w:basedOn w:val="a0"/>
    <w:link w:val="a9"/>
    <w:uiPriority w:val="99"/>
    <w:semiHidden/>
    <w:locked/>
    <w:rsid w:val="00167A66"/>
    <w:rPr>
      <w:rFonts w:ascii="Times New Roman" w:hAnsi="Times New Roman" w:cs="Times New Roman"/>
      <w:sz w:val="24"/>
      <w:szCs w:val="24"/>
    </w:rPr>
  </w:style>
  <w:style w:type="paragraph" w:customStyle="1" w:styleId="11">
    <w:name w:val="Абзац списка1"/>
    <w:basedOn w:val="a"/>
    <w:uiPriority w:val="99"/>
    <w:rsid w:val="00542289"/>
    <w:pPr>
      <w:spacing w:after="200" w:line="276" w:lineRule="auto"/>
      <w:ind w:left="720"/>
      <w:contextualSpacing/>
    </w:pPr>
    <w:rPr>
      <w:rFonts w:ascii="Calibri" w:hAnsi="Calibri"/>
      <w:sz w:val="22"/>
      <w:szCs w:val="22"/>
      <w:lang w:eastAsia="en-US"/>
    </w:rPr>
  </w:style>
  <w:style w:type="character" w:styleId="ab">
    <w:name w:val="Hyperlink"/>
    <w:basedOn w:val="a0"/>
    <w:uiPriority w:val="99"/>
    <w:rsid w:val="00542289"/>
    <w:rPr>
      <w:rFonts w:cs="Times New Roman"/>
      <w:color w:val="0000FF"/>
      <w:u w:val="single"/>
    </w:rPr>
  </w:style>
  <w:style w:type="paragraph" w:customStyle="1" w:styleId="ConsPlusCell">
    <w:name w:val="ConsPlusCell"/>
    <w:uiPriority w:val="99"/>
    <w:rsid w:val="002F703E"/>
    <w:pPr>
      <w:widowControl w:val="0"/>
      <w:autoSpaceDE w:val="0"/>
      <w:autoSpaceDN w:val="0"/>
      <w:adjustRightInd w:val="0"/>
    </w:pPr>
    <w:rPr>
      <w:rFonts w:ascii="Times New Roman" w:hAnsi="Times New Roman"/>
      <w:sz w:val="24"/>
      <w:szCs w:val="24"/>
    </w:rPr>
  </w:style>
  <w:style w:type="paragraph" w:styleId="ac">
    <w:name w:val="Balloon Text"/>
    <w:basedOn w:val="a"/>
    <w:link w:val="ad"/>
    <w:uiPriority w:val="99"/>
    <w:semiHidden/>
    <w:rsid w:val="000F2DD8"/>
    <w:rPr>
      <w:rFonts w:ascii="Segoe UI" w:hAnsi="Segoe UI" w:cs="Segoe UI"/>
      <w:sz w:val="18"/>
      <w:szCs w:val="18"/>
    </w:rPr>
  </w:style>
  <w:style w:type="character" w:customStyle="1" w:styleId="ad">
    <w:name w:val="Текст выноски Знак"/>
    <w:basedOn w:val="a0"/>
    <w:link w:val="ac"/>
    <w:uiPriority w:val="99"/>
    <w:semiHidden/>
    <w:locked/>
    <w:rsid w:val="000F2DD8"/>
    <w:rPr>
      <w:rFonts w:ascii="Segoe UI" w:hAnsi="Segoe UI" w:cs="Segoe UI"/>
      <w:sz w:val="18"/>
      <w:szCs w:val="18"/>
    </w:rPr>
  </w:style>
  <w:style w:type="paragraph" w:styleId="ae">
    <w:name w:val="header"/>
    <w:basedOn w:val="a"/>
    <w:link w:val="af"/>
    <w:uiPriority w:val="99"/>
    <w:rsid w:val="000F2DD8"/>
    <w:pPr>
      <w:tabs>
        <w:tab w:val="center" w:pos="4677"/>
        <w:tab w:val="right" w:pos="9355"/>
      </w:tabs>
    </w:pPr>
  </w:style>
  <w:style w:type="character" w:customStyle="1" w:styleId="af">
    <w:name w:val="Верхний колонтитул Знак"/>
    <w:basedOn w:val="a0"/>
    <w:link w:val="ae"/>
    <w:uiPriority w:val="99"/>
    <w:locked/>
    <w:rsid w:val="000F2DD8"/>
    <w:rPr>
      <w:rFonts w:ascii="Times New Roman" w:hAnsi="Times New Roman" w:cs="Times New Roman"/>
      <w:sz w:val="24"/>
      <w:szCs w:val="24"/>
    </w:rPr>
  </w:style>
  <w:style w:type="paragraph" w:styleId="af0">
    <w:name w:val="footer"/>
    <w:basedOn w:val="a"/>
    <w:link w:val="af1"/>
    <w:uiPriority w:val="99"/>
    <w:rsid w:val="000F2DD8"/>
    <w:pPr>
      <w:tabs>
        <w:tab w:val="center" w:pos="4677"/>
        <w:tab w:val="right" w:pos="9355"/>
      </w:tabs>
    </w:pPr>
  </w:style>
  <w:style w:type="character" w:customStyle="1" w:styleId="af1">
    <w:name w:val="Нижний колонтитул Знак"/>
    <w:basedOn w:val="a0"/>
    <w:link w:val="af0"/>
    <w:uiPriority w:val="99"/>
    <w:locked/>
    <w:rsid w:val="000F2DD8"/>
    <w:rPr>
      <w:rFonts w:ascii="Times New Roman" w:hAnsi="Times New Roman" w:cs="Times New Roman"/>
      <w:sz w:val="24"/>
      <w:szCs w:val="24"/>
    </w:rPr>
  </w:style>
  <w:style w:type="paragraph" w:styleId="af2">
    <w:name w:val="List Paragraph"/>
    <w:basedOn w:val="a"/>
    <w:uiPriority w:val="99"/>
    <w:qFormat/>
    <w:rsid w:val="00D62E4B"/>
    <w:pPr>
      <w:spacing w:after="200" w:line="276" w:lineRule="auto"/>
      <w:ind w:left="720"/>
      <w:contextualSpacing/>
    </w:pPr>
    <w:rPr>
      <w:rFonts w:ascii="Calibri" w:eastAsia="Calibri" w:hAnsi="Calibri"/>
      <w:sz w:val="22"/>
      <w:szCs w:val="22"/>
      <w:lang w:eastAsia="en-US"/>
    </w:rPr>
  </w:style>
  <w:style w:type="character" w:customStyle="1" w:styleId="af3">
    <w:name w:val="Знак Знак"/>
    <w:uiPriority w:val="99"/>
    <w:semiHidden/>
    <w:locked/>
    <w:rsid w:val="005B3D9C"/>
    <w:rPr>
      <w:sz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30196">
      <w:marLeft w:val="0"/>
      <w:marRight w:val="0"/>
      <w:marTop w:val="0"/>
      <w:marBottom w:val="0"/>
      <w:divBdr>
        <w:top w:val="none" w:sz="0" w:space="0" w:color="auto"/>
        <w:left w:val="none" w:sz="0" w:space="0" w:color="auto"/>
        <w:bottom w:val="none" w:sz="0" w:space="0" w:color="auto"/>
        <w:right w:val="none" w:sz="0" w:space="0" w:color="auto"/>
      </w:divBdr>
    </w:div>
    <w:div w:id="1333530197">
      <w:marLeft w:val="0"/>
      <w:marRight w:val="0"/>
      <w:marTop w:val="0"/>
      <w:marBottom w:val="0"/>
      <w:divBdr>
        <w:top w:val="none" w:sz="0" w:space="0" w:color="auto"/>
        <w:left w:val="none" w:sz="0" w:space="0" w:color="auto"/>
        <w:bottom w:val="none" w:sz="0" w:space="0" w:color="auto"/>
        <w:right w:val="none" w:sz="0" w:space="0" w:color="auto"/>
      </w:divBdr>
    </w:div>
    <w:div w:id="1333530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B8E4C45708BDCFD84BEA3DE1D04185E031757555185FFF022AC8BB99D7B59195A6D07D2B937EJ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17</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55</cp:revision>
  <cp:lastPrinted>2020-01-17T11:19:00Z</cp:lastPrinted>
  <dcterms:created xsi:type="dcterms:W3CDTF">2017-12-14T06:32:00Z</dcterms:created>
  <dcterms:modified xsi:type="dcterms:W3CDTF">2020-01-21T14:16:00Z</dcterms:modified>
</cp:coreProperties>
</file>