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C8C" w:rsidRPr="0050275E" w:rsidRDefault="00710C8C" w:rsidP="00710C8C">
      <w:pPr>
        <w:pStyle w:val="1"/>
        <w:jc w:val="center"/>
        <w:rPr>
          <w:szCs w:val="28"/>
        </w:rPr>
      </w:pPr>
      <w:r w:rsidRPr="0050275E">
        <w:rPr>
          <w:szCs w:val="28"/>
        </w:rPr>
        <w:t>РОССИЙСКАЯ ФЕДЕРАЦИЯ</w:t>
      </w:r>
    </w:p>
    <w:p w:rsidR="00710C8C" w:rsidRPr="0050275E" w:rsidRDefault="00710C8C" w:rsidP="00710C8C">
      <w:pPr>
        <w:spacing w:after="0" w:line="240" w:lineRule="auto"/>
        <w:ind w:left="2832" w:firstLine="708"/>
        <w:rPr>
          <w:rFonts w:ascii="Times New Roman" w:hAnsi="Times New Roman" w:cs="Times New Roman"/>
          <w:sz w:val="28"/>
          <w:szCs w:val="28"/>
        </w:rPr>
      </w:pPr>
      <w:r w:rsidRPr="0050275E">
        <w:rPr>
          <w:rFonts w:ascii="Times New Roman" w:hAnsi="Times New Roman" w:cs="Times New Roman"/>
          <w:sz w:val="28"/>
          <w:szCs w:val="28"/>
        </w:rPr>
        <w:t>БРЯНСКАЯ ОБЛАСТЬ</w:t>
      </w:r>
    </w:p>
    <w:p w:rsidR="00710C8C" w:rsidRPr="0050275E" w:rsidRDefault="00710C8C" w:rsidP="00710C8C">
      <w:pPr>
        <w:spacing w:after="0" w:line="240" w:lineRule="auto"/>
        <w:jc w:val="center"/>
        <w:rPr>
          <w:rFonts w:ascii="Times New Roman" w:hAnsi="Times New Roman" w:cs="Times New Roman"/>
          <w:sz w:val="28"/>
          <w:szCs w:val="28"/>
        </w:rPr>
      </w:pPr>
      <w:r w:rsidRPr="0050275E">
        <w:rPr>
          <w:rFonts w:ascii="Times New Roman" w:hAnsi="Times New Roman" w:cs="Times New Roman"/>
          <w:sz w:val="28"/>
          <w:szCs w:val="28"/>
        </w:rPr>
        <w:t>АДМИНИСТРАЦИЯ ДУБРОВСКОГО РАЙОНА</w:t>
      </w:r>
    </w:p>
    <w:p w:rsidR="00710C8C" w:rsidRPr="0050275E" w:rsidRDefault="00710C8C" w:rsidP="00710C8C">
      <w:pPr>
        <w:spacing w:after="0" w:line="240" w:lineRule="auto"/>
        <w:jc w:val="center"/>
        <w:rPr>
          <w:rFonts w:ascii="Times New Roman" w:hAnsi="Times New Roman" w:cs="Times New Roman"/>
          <w:sz w:val="28"/>
          <w:szCs w:val="28"/>
        </w:rPr>
      </w:pPr>
    </w:p>
    <w:p w:rsidR="00710C8C" w:rsidRPr="0050275E" w:rsidRDefault="00710C8C" w:rsidP="00710C8C">
      <w:pPr>
        <w:spacing w:after="0" w:line="240" w:lineRule="auto"/>
        <w:jc w:val="center"/>
        <w:rPr>
          <w:rFonts w:ascii="Times New Roman" w:hAnsi="Times New Roman" w:cs="Times New Roman"/>
          <w:sz w:val="28"/>
          <w:szCs w:val="28"/>
        </w:rPr>
      </w:pPr>
      <w:r w:rsidRPr="0050275E">
        <w:rPr>
          <w:rFonts w:ascii="Times New Roman" w:hAnsi="Times New Roman" w:cs="Times New Roman"/>
          <w:sz w:val="28"/>
          <w:szCs w:val="28"/>
        </w:rPr>
        <w:t>ПОСТАНОВЛЕНИЕ</w:t>
      </w:r>
    </w:p>
    <w:p w:rsidR="00710C8C" w:rsidRPr="0050275E" w:rsidRDefault="00710C8C" w:rsidP="00710C8C">
      <w:pPr>
        <w:spacing w:after="0" w:line="240" w:lineRule="auto"/>
        <w:jc w:val="both"/>
        <w:rPr>
          <w:rFonts w:ascii="Times New Roman" w:hAnsi="Times New Roman" w:cs="Times New Roman"/>
          <w:sz w:val="28"/>
          <w:szCs w:val="28"/>
        </w:rPr>
      </w:pPr>
    </w:p>
    <w:p w:rsidR="00710C8C" w:rsidRPr="0050275E" w:rsidRDefault="00710C8C" w:rsidP="00710C8C">
      <w:pPr>
        <w:spacing w:after="0" w:line="240" w:lineRule="auto"/>
        <w:jc w:val="both"/>
        <w:rPr>
          <w:rFonts w:ascii="Times New Roman" w:hAnsi="Times New Roman" w:cs="Times New Roman"/>
          <w:sz w:val="24"/>
          <w:szCs w:val="24"/>
        </w:rPr>
      </w:pPr>
      <w:r w:rsidRPr="0050275E">
        <w:rPr>
          <w:rFonts w:ascii="Times New Roman" w:hAnsi="Times New Roman" w:cs="Times New Roman"/>
          <w:sz w:val="24"/>
          <w:szCs w:val="24"/>
        </w:rPr>
        <w:t>от 25.03.2025 г.                                                                                                                         №120</w:t>
      </w:r>
    </w:p>
    <w:p w:rsidR="00710C8C" w:rsidRPr="0050275E" w:rsidRDefault="00710C8C" w:rsidP="00710C8C">
      <w:pPr>
        <w:spacing w:after="0" w:line="240" w:lineRule="auto"/>
        <w:jc w:val="both"/>
        <w:rPr>
          <w:rFonts w:ascii="Times New Roman" w:hAnsi="Times New Roman" w:cs="Times New Roman"/>
          <w:sz w:val="24"/>
          <w:szCs w:val="24"/>
        </w:rPr>
      </w:pPr>
      <w:r w:rsidRPr="0050275E">
        <w:rPr>
          <w:rFonts w:ascii="Times New Roman" w:hAnsi="Times New Roman" w:cs="Times New Roman"/>
          <w:sz w:val="24"/>
          <w:szCs w:val="24"/>
        </w:rPr>
        <w:t>р.п. Дубровка</w:t>
      </w:r>
    </w:p>
    <w:p w:rsidR="00710C8C" w:rsidRPr="0050275E" w:rsidRDefault="00710C8C" w:rsidP="00710C8C">
      <w:pPr>
        <w:spacing w:after="0" w:line="240" w:lineRule="auto"/>
        <w:jc w:val="both"/>
        <w:rPr>
          <w:rFonts w:ascii="Times New Roman" w:hAnsi="Times New Roman" w:cs="Times New Roman"/>
          <w:sz w:val="24"/>
          <w:szCs w:val="24"/>
        </w:rPr>
      </w:pPr>
    </w:p>
    <w:p w:rsidR="00710C8C" w:rsidRPr="0050275E" w:rsidRDefault="00710C8C" w:rsidP="00710C8C">
      <w:pPr>
        <w:spacing w:after="0" w:line="240" w:lineRule="auto"/>
        <w:ind w:right="4395"/>
        <w:jc w:val="both"/>
        <w:rPr>
          <w:rFonts w:ascii="Times New Roman" w:hAnsi="Times New Roman" w:cs="Times New Roman"/>
          <w:sz w:val="24"/>
          <w:szCs w:val="24"/>
        </w:rPr>
      </w:pPr>
      <w:r w:rsidRPr="0050275E">
        <w:rPr>
          <w:rFonts w:ascii="Times New Roman" w:eastAsia="Times New Roman" w:hAnsi="Times New Roman" w:cs="Times New Roman"/>
          <w:bCs/>
          <w:sz w:val="24"/>
          <w:szCs w:val="24"/>
        </w:rPr>
        <w:t>Об утверждении Порядка (плана) действий по ликвидации последствий аварийных ситуаций в сфере теплоснабжения на территории</w:t>
      </w:r>
      <w:r w:rsidRPr="0050275E">
        <w:rPr>
          <w:rFonts w:ascii="Times New Roman" w:eastAsia="Times New Roman" w:hAnsi="Times New Roman" w:cs="Times New Roman"/>
          <w:bCs/>
          <w:sz w:val="24"/>
          <w:szCs w:val="24"/>
        </w:rPr>
        <w:t xml:space="preserve"> </w:t>
      </w:r>
      <w:r w:rsidRPr="0050275E">
        <w:rPr>
          <w:rFonts w:ascii="Times New Roman" w:eastAsia="Times New Roman" w:hAnsi="Times New Roman" w:cs="Times New Roman"/>
          <w:bCs/>
          <w:sz w:val="24"/>
          <w:szCs w:val="24"/>
        </w:rPr>
        <w:t>Дубровского муниципального района Брянской области</w:t>
      </w:r>
      <w:r w:rsidRPr="0050275E">
        <w:rPr>
          <w:rFonts w:ascii="Times New Roman" w:eastAsia="Times New Roman" w:hAnsi="Times New Roman" w:cs="Times New Roman"/>
          <w:sz w:val="24"/>
          <w:szCs w:val="24"/>
        </w:rPr>
        <w:t xml:space="preserve"> (в том числе с применением электронного моделирования аварийных ситуаций)</w:t>
      </w:r>
    </w:p>
    <w:p w:rsidR="00710C8C" w:rsidRPr="0050275E" w:rsidRDefault="00710C8C" w:rsidP="00710C8C">
      <w:pPr>
        <w:spacing w:after="0" w:line="240" w:lineRule="auto"/>
        <w:jc w:val="both"/>
        <w:rPr>
          <w:rFonts w:ascii="Times New Roman" w:hAnsi="Times New Roman" w:cs="Times New Roman"/>
          <w:sz w:val="28"/>
          <w:szCs w:val="28"/>
        </w:rPr>
      </w:pPr>
    </w:p>
    <w:p w:rsidR="00710C8C" w:rsidRPr="0050275E" w:rsidRDefault="00710C8C" w:rsidP="00710C8C">
      <w:pPr>
        <w:spacing w:after="0" w:line="240" w:lineRule="auto"/>
        <w:ind w:right="-5" w:firstLine="720"/>
        <w:jc w:val="both"/>
        <w:rPr>
          <w:rFonts w:ascii="Times New Roman" w:hAnsi="Times New Roman" w:cs="Times New Roman"/>
          <w:sz w:val="28"/>
          <w:szCs w:val="28"/>
        </w:rPr>
      </w:pPr>
      <w:r w:rsidRPr="0050275E">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РФ от 30</w:t>
      </w:r>
      <w:r w:rsidR="0010499F" w:rsidRPr="0050275E">
        <w:rPr>
          <w:rFonts w:ascii="Times New Roman" w:eastAsia="Times New Roman" w:hAnsi="Times New Roman" w:cs="Times New Roman"/>
          <w:sz w:val="28"/>
          <w:szCs w:val="28"/>
        </w:rPr>
        <w:t>.12.</w:t>
      </w:r>
      <w:r w:rsidRPr="0050275E">
        <w:rPr>
          <w:rFonts w:ascii="Times New Roman" w:eastAsia="Times New Roman" w:hAnsi="Times New Roman" w:cs="Times New Roman"/>
          <w:sz w:val="28"/>
          <w:szCs w:val="28"/>
        </w:rPr>
        <w:t>2003 № 794 «О единой государственной системе предупреждения и ликвидации чрезвычайных ситуаций», приказом МЧС России от 05.07.2021 № 429 «Об установлении критериев информации о чрезвычайных ситуациях природного и техногенного характера», приказом Министерства энергетики Российской Федерации от 13</w:t>
      </w:r>
      <w:r w:rsidR="0010499F" w:rsidRPr="0050275E">
        <w:rPr>
          <w:rFonts w:ascii="Times New Roman" w:eastAsia="Times New Roman" w:hAnsi="Times New Roman" w:cs="Times New Roman"/>
          <w:sz w:val="28"/>
          <w:szCs w:val="28"/>
        </w:rPr>
        <w:t>.11.</w:t>
      </w:r>
      <w:r w:rsidRPr="0050275E">
        <w:rPr>
          <w:rFonts w:ascii="Times New Roman" w:eastAsia="Times New Roman" w:hAnsi="Times New Roman" w:cs="Times New Roman"/>
          <w:sz w:val="28"/>
          <w:szCs w:val="28"/>
        </w:rPr>
        <w:t>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в целях обеспечения устойчивого функционирования объектов жилищно-коммунального хозяйства и объектов теплоэнергетики, своевременной и качественной подготовки их к работе в осенне-зимний период, а также предупреждения чрезвычайных ситуаций,</w:t>
      </w:r>
    </w:p>
    <w:p w:rsidR="00710C8C" w:rsidRPr="0050275E" w:rsidRDefault="00710C8C" w:rsidP="00710C8C">
      <w:pPr>
        <w:spacing w:after="0" w:line="240" w:lineRule="auto"/>
        <w:ind w:right="-365"/>
        <w:jc w:val="both"/>
        <w:rPr>
          <w:rFonts w:ascii="Times New Roman" w:hAnsi="Times New Roman" w:cs="Times New Roman"/>
          <w:sz w:val="28"/>
          <w:szCs w:val="28"/>
        </w:rPr>
      </w:pPr>
      <w:r w:rsidRPr="0050275E">
        <w:rPr>
          <w:rFonts w:ascii="Times New Roman" w:hAnsi="Times New Roman" w:cs="Times New Roman"/>
          <w:sz w:val="28"/>
          <w:szCs w:val="28"/>
        </w:rPr>
        <w:t>ПОСТАНОВЛЯЮ:</w:t>
      </w:r>
    </w:p>
    <w:p w:rsidR="0010499F" w:rsidRPr="0050275E" w:rsidRDefault="0010499F" w:rsidP="0010499F">
      <w:pPr>
        <w:spacing w:after="0" w:line="240" w:lineRule="auto"/>
        <w:ind w:firstLine="708"/>
        <w:jc w:val="both"/>
        <w:rPr>
          <w:rFonts w:ascii="Times New Roman" w:eastAsia="Times New Roman" w:hAnsi="Times New Roman" w:cs="Times New Roman"/>
          <w:sz w:val="28"/>
          <w:szCs w:val="28"/>
        </w:rPr>
      </w:pPr>
      <w:r w:rsidRPr="0050275E">
        <w:rPr>
          <w:rFonts w:ascii="Times New Roman" w:eastAsia="Calibri" w:hAnsi="Times New Roman" w:cs="Times New Roman"/>
          <w:sz w:val="28"/>
          <w:szCs w:val="28"/>
          <w:lang w:eastAsia="en-US"/>
        </w:rPr>
        <w:t xml:space="preserve">1. Утвердить Порядок (план) действий по ликвидации последствий аварийных ситуаций в сфере теплоснабжения  на территории </w:t>
      </w:r>
      <w:r w:rsidRPr="0050275E">
        <w:rPr>
          <w:rFonts w:ascii="Times New Roman" w:eastAsia="Times New Roman" w:hAnsi="Times New Roman" w:cs="Times New Roman"/>
          <w:bCs/>
          <w:sz w:val="28"/>
          <w:szCs w:val="28"/>
        </w:rPr>
        <w:t>Дубровского муниципального района Брянской области</w:t>
      </w:r>
      <w:r w:rsidRPr="0050275E">
        <w:rPr>
          <w:rFonts w:ascii="Times New Roman" w:eastAsia="Calibri" w:hAnsi="Times New Roman" w:cs="Times New Roman"/>
          <w:sz w:val="28"/>
          <w:szCs w:val="28"/>
          <w:lang w:eastAsia="en-US"/>
        </w:rPr>
        <w:t xml:space="preserve"> (в том числе с применением электронного моделирования аварийных ситуаций)</w:t>
      </w:r>
      <w:r w:rsidRPr="0050275E">
        <w:rPr>
          <w:rFonts w:ascii="Times New Roman" w:eastAsia="Times New Roman" w:hAnsi="Times New Roman" w:cs="Times New Roman"/>
          <w:sz w:val="28"/>
          <w:szCs w:val="28"/>
        </w:rPr>
        <w:t xml:space="preserve"> согласно приложению № 1 к настоящему постановлению.</w:t>
      </w:r>
    </w:p>
    <w:p w:rsidR="0010499F" w:rsidRPr="0050275E" w:rsidRDefault="0010499F" w:rsidP="0010499F">
      <w:pPr>
        <w:spacing w:after="0" w:line="240" w:lineRule="auto"/>
        <w:ind w:firstLine="708"/>
        <w:jc w:val="both"/>
        <w:rPr>
          <w:rFonts w:ascii="Times New Roman" w:eastAsia="Times New Roman" w:hAnsi="Times New Roman" w:cs="Times New Roman"/>
          <w:bCs/>
          <w:sz w:val="28"/>
          <w:szCs w:val="28"/>
        </w:rPr>
      </w:pPr>
      <w:r w:rsidRPr="0050275E">
        <w:rPr>
          <w:rFonts w:ascii="Times New Roman" w:eastAsia="Times New Roman" w:hAnsi="Times New Roman" w:cs="Times New Roman"/>
          <w:sz w:val="28"/>
          <w:szCs w:val="28"/>
        </w:rPr>
        <w:t xml:space="preserve">2. </w:t>
      </w:r>
      <w:r w:rsidRPr="0050275E">
        <w:rPr>
          <w:rFonts w:ascii="Times New Roman" w:eastAsia="Times New Roman" w:hAnsi="Times New Roman" w:cs="Times New Roman"/>
          <w:bCs/>
          <w:sz w:val="28"/>
          <w:szCs w:val="28"/>
        </w:rPr>
        <w:t>Настоящее постановление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10499F" w:rsidRPr="0050275E" w:rsidRDefault="0010499F" w:rsidP="0010499F">
      <w:pPr>
        <w:spacing w:after="0" w:line="240" w:lineRule="auto"/>
        <w:ind w:firstLine="708"/>
        <w:jc w:val="both"/>
        <w:rPr>
          <w:rFonts w:ascii="Times New Roman" w:eastAsia="Calibri" w:hAnsi="Times New Roman" w:cs="Times New Roman"/>
          <w:sz w:val="28"/>
          <w:szCs w:val="28"/>
          <w:lang w:eastAsia="en-US"/>
        </w:rPr>
      </w:pPr>
      <w:r w:rsidRPr="0050275E">
        <w:rPr>
          <w:rFonts w:ascii="Times New Roman" w:eastAsia="Times New Roman" w:hAnsi="Times New Roman" w:cs="Times New Roman"/>
          <w:sz w:val="28"/>
          <w:szCs w:val="28"/>
        </w:rPr>
        <w:t xml:space="preserve">3. </w:t>
      </w:r>
      <w:r w:rsidRPr="0050275E">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Дубровского района по городскому и жилищно-коммунальному хозяйству Самохина И.В.</w:t>
      </w:r>
    </w:p>
    <w:p w:rsidR="00710C8C" w:rsidRPr="0050275E" w:rsidRDefault="00710C8C" w:rsidP="00710C8C">
      <w:pPr>
        <w:spacing w:after="0" w:line="240" w:lineRule="auto"/>
        <w:ind w:right="-365"/>
        <w:jc w:val="both"/>
        <w:rPr>
          <w:rFonts w:ascii="Times New Roman" w:hAnsi="Times New Roman" w:cs="Times New Roman"/>
          <w:sz w:val="28"/>
          <w:szCs w:val="28"/>
        </w:rPr>
      </w:pPr>
    </w:p>
    <w:p w:rsidR="00710C8C" w:rsidRPr="0050275E" w:rsidRDefault="00710C8C" w:rsidP="00710C8C">
      <w:pPr>
        <w:spacing w:after="0" w:line="240" w:lineRule="auto"/>
        <w:ind w:right="-365"/>
        <w:jc w:val="both"/>
        <w:rPr>
          <w:rFonts w:ascii="Times New Roman" w:hAnsi="Times New Roman" w:cs="Times New Roman"/>
          <w:sz w:val="28"/>
          <w:szCs w:val="28"/>
        </w:rPr>
      </w:pPr>
    </w:p>
    <w:p w:rsidR="00710C8C" w:rsidRPr="0050275E" w:rsidRDefault="00710C8C" w:rsidP="00710C8C">
      <w:pPr>
        <w:spacing w:after="0" w:line="240" w:lineRule="auto"/>
        <w:jc w:val="both"/>
        <w:rPr>
          <w:rFonts w:ascii="Times New Roman" w:hAnsi="Times New Roman" w:cs="Times New Roman"/>
          <w:sz w:val="28"/>
          <w:szCs w:val="28"/>
        </w:rPr>
      </w:pPr>
      <w:r w:rsidRPr="0050275E">
        <w:rPr>
          <w:rFonts w:ascii="Times New Roman" w:hAnsi="Times New Roman" w:cs="Times New Roman"/>
          <w:sz w:val="28"/>
          <w:szCs w:val="28"/>
        </w:rPr>
        <w:t>Глава администрации</w:t>
      </w:r>
    </w:p>
    <w:p w:rsidR="00710C8C" w:rsidRPr="0050275E" w:rsidRDefault="00710C8C" w:rsidP="00710C8C">
      <w:pPr>
        <w:widowControl w:val="0"/>
        <w:autoSpaceDE w:val="0"/>
        <w:autoSpaceDN w:val="0"/>
        <w:adjustRightInd w:val="0"/>
        <w:spacing w:after="0" w:line="240" w:lineRule="auto"/>
        <w:rPr>
          <w:rFonts w:ascii="Times New Roman" w:hAnsi="Times New Roman" w:cs="Times New Roman"/>
          <w:sz w:val="28"/>
          <w:szCs w:val="28"/>
        </w:rPr>
      </w:pPr>
      <w:r w:rsidRPr="0050275E">
        <w:rPr>
          <w:rFonts w:ascii="Times New Roman" w:hAnsi="Times New Roman" w:cs="Times New Roman"/>
          <w:sz w:val="28"/>
          <w:szCs w:val="28"/>
        </w:rPr>
        <w:t>Дубровского района                                                                          И.А.</w:t>
      </w:r>
      <w:r w:rsidR="0010499F" w:rsidRPr="0050275E">
        <w:rPr>
          <w:rFonts w:ascii="Times New Roman" w:hAnsi="Times New Roman" w:cs="Times New Roman"/>
          <w:sz w:val="28"/>
          <w:szCs w:val="28"/>
        </w:rPr>
        <w:t xml:space="preserve"> </w:t>
      </w:r>
      <w:r w:rsidRPr="0050275E">
        <w:rPr>
          <w:rFonts w:ascii="Times New Roman" w:hAnsi="Times New Roman" w:cs="Times New Roman"/>
          <w:sz w:val="28"/>
          <w:szCs w:val="28"/>
        </w:rPr>
        <w:t>Шевел</w:t>
      </w:r>
      <w:r w:rsidR="0010499F" w:rsidRPr="0050275E">
        <w:rPr>
          <w:rFonts w:ascii="Times New Roman" w:hAnsi="Times New Roman" w:cs="Times New Roman"/>
          <w:sz w:val="28"/>
          <w:szCs w:val="28"/>
        </w:rPr>
        <w:t>ё</w:t>
      </w:r>
      <w:r w:rsidRPr="0050275E">
        <w:rPr>
          <w:rFonts w:ascii="Times New Roman" w:hAnsi="Times New Roman" w:cs="Times New Roman"/>
          <w:sz w:val="28"/>
          <w:szCs w:val="28"/>
        </w:rPr>
        <w:t>в</w:t>
      </w:r>
    </w:p>
    <w:p w:rsidR="00710C8C" w:rsidRPr="0050275E" w:rsidRDefault="00710C8C" w:rsidP="00710C8C">
      <w:pPr>
        <w:widowControl w:val="0"/>
        <w:autoSpaceDE w:val="0"/>
        <w:autoSpaceDN w:val="0"/>
        <w:adjustRightInd w:val="0"/>
        <w:rPr>
          <w:sz w:val="28"/>
          <w:szCs w:val="28"/>
        </w:rPr>
      </w:pPr>
    </w:p>
    <w:tbl>
      <w:tblPr>
        <w:tblW w:w="9639" w:type="dxa"/>
        <w:tblLook w:val="04A0" w:firstRow="1" w:lastRow="0" w:firstColumn="1" w:lastColumn="0" w:noHBand="0" w:noVBand="1"/>
      </w:tblPr>
      <w:tblGrid>
        <w:gridCol w:w="5812"/>
        <w:gridCol w:w="3827"/>
      </w:tblGrid>
      <w:tr w:rsidR="0050275E" w:rsidRPr="0050275E" w:rsidTr="000F60E4">
        <w:tc>
          <w:tcPr>
            <w:tcW w:w="5812" w:type="dxa"/>
          </w:tcPr>
          <w:p w:rsidR="00A9284E" w:rsidRPr="0050275E" w:rsidRDefault="00A9284E" w:rsidP="0057365D">
            <w:pPr>
              <w:spacing w:after="0" w:line="240" w:lineRule="auto"/>
              <w:jc w:val="right"/>
              <w:rPr>
                <w:rFonts w:ascii="Times New Roman" w:eastAsia="Times New Roman" w:hAnsi="Times New Roman" w:cs="Times New Roman"/>
                <w:b/>
                <w:sz w:val="28"/>
                <w:szCs w:val="28"/>
              </w:rPr>
            </w:pPr>
            <w:bookmarkStart w:id="0" w:name="_GoBack"/>
            <w:bookmarkEnd w:id="0"/>
          </w:p>
        </w:tc>
        <w:tc>
          <w:tcPr>
            <w:tcW w:w="3827" w:type="dxa"/>
          </w:tcPr>
          <w:p w:rsidR="00A9284E" w:rsidRPr="0050275E" w:rsidRDefault="00A9284E" w:rsidP="009E72B0">
            <w:pPr>
              <w:spacing w:after="0" w:line="240" w:lineRule="auto"/>
              <w:rPr>
                <w:rFonts w:ascii="Times New Roman" w:eastAsia="Times New Roman" w:hAnsi="Times New Roman" w:cs="Times New Roman"/>
                <w:sz w:val="24"/>
                <w:szCs w:val="24"/>
              </w:rPr>
            </w:pPr>
            <w:r w:rsidRPr="0050275E">
              <w:rPr>
                <w:rFonts w:ascii="Times New Roman" w:eastAsia="Times New Roman" w:hAnsi="Times New Roman" w:cs="Times New Roman"/>
                <w:sz w:val="24"/>
                <w:szCs w:val="24"/>
              </w:rPr>
              <w:t>Приложение № 1</w:t>
            </w:r>
          </w:p>
        </w:tc>
      </w:tr>
      <w:tr w:rsidR="0050275E" w:rsidRPr="0050275E" w:rsidTr="000F60E4">
        <w:tc>
          <w:tcPr>
            <w:tcW w:w="5812" w:type="dxa"/>
          </w:tcPr>
          <w:p w:rsidR="0010499F" w:rsidRPr="0050275E" w:rsidRDefault="0010499F" w:rsidP="0057365D">
            <w:pPr>
              <w:spacing w:after="0" w:line="240" w:lineRule="auto"/>
              <w:jc w:val="right"/>
              <w:rPr>
                <w:rFonts w:ascii="Times New Roman" w:eastAsia="Times New Roman" w:hAnsi="Times New Roman" w:cs="Times New Roman"/>
                <w:b/>
                <w:sz w:val="28"/>
                <w:szCs w:val="28"/>
              </w:rPr>
            </w:pPr>
          </w:p>
        </w:tc>
        <w:tc>
          <w:tcPr>
            <w:tcW w:w="3827" w:type="dxa"/>
          </w:tcPr>
          <w:p w:rsidR="0010499F" w:rsidRPr="0050275E" w:rsidRDefault="0010499F" w:rsidP="0010499F">
            <w:pPr>
              <w:spacing w:after="0" w:line="240" w:lineRule="auto"/>
              <w:rPr>
                <w:rFonts w:ascii="Times New Roman" w:eastAsia="Times New Roman" w:hAnsi="Times New Roman" w:cs="Times New Roman"/>
                <w:sz w:val="24"/>
                <w:szCs w:val="24"/>
              </w:rPr>
            </w:pPr>
            <w:r w:rsidRPr="0050275E">
              <w:rPr>
                <w:rFonts w:ascii="Times New Roman" w:eastAsia="Times New Roman" w:hAnsi="Times New Roman" w:cs="Times New Roman"/>
                <w:sz w:val="24"/>
                <w:szCs w:val="24"/>
              </w:rPr>
              <w:t xml:space="preserve">к постановлению администрации </w:t>
            </w:r>
          </w:p>
          <w:p w:rsidR="0010499F" w:rsidRPr="0050275E" w:rsidRDefault="0010499F" w:rsidP="0010499F">
            <w:pPr>
              <w:spacing w:after="0" w:line="240" w:lineRule="auto"/>
              <w:rPr>
                <w:rFonts w:ascii="Times New Roman" w:eastAsia="Times New Roman" w:hAnsi="Times New Roman" w:cs="Times New Roman"/>
                <w:sz w:val="24"/>
                <w:szCs w:val="24"/>
              </w:rPr>
            </w:pPr>
            <w:r w:rsidRPr="0050275E">
              <w:rPr>
                <w:rFonts w:ascii="Times New Roman" w:eastAsia="Times New Roman" w:hAnsi="Times New Roman" w:cs="Times New Roman"/>
                <w:sz w:val="24"/>
                <w:szCs w:val="24"/>
              </w:rPr>
              <w:t>Дубровского района</w:t>
            </w:r>
          </w:p>
          <w:p w:rsidR="0010499F" w:rsidRPr="0050275E" w:rsidRDefault="0010499F" w:rsidP="0010499F">
            <w:pPr>
              <w:spacing w:after="0" w:line="240" w:lineRule="auto"/>
              <w:rPr>
                <w:rFonts w:ascii="Times New Roman" w:eastAsia="Times New Roman" w:hAnsi="Times New Roman" w:cs="Times New Roman"/>
                <w:sz w:val="24"/>
                <w:szCs w:val="24"/>
              </w:rPr>
            </w:pPr>
            <w:r w:rsidRPr="0050275E">
              <w:rPr>
                <w:rFonts w:ascii="Times New Roman" w:hAnsi="Times New Roman"/>
                <w:sz w:val="24"/>
                <w:szCs w:val="24"/>
              </w:rPr>
              <w:t>от 25 марта 2025 г. № 120</w:t>
            </w:r>
          </w:p>
        </w:tc>
      </w:tr>
    </w:tbl>
    <w:p w:rsidR="007336C4" w:rsidRPr="0050275E" w:rsidRDefault="007336C4" w:rsidP="009C1EA8">
      <w:pPr>
        <w:spacing w:after="0" w:line="240" w:lineRule="auto"/>
        <w:jc w:val="center"/>
        <w:rPr>
          <w:rFonts w:ascii="Times New Roman" w:eastAsia="Times New Roman" w:hAnsi="Times New Roman" w:cs="Times New Roman"/>
          <w:b/>
          <w:bCs/>
          <w:sz w:val="28"/>
          <w:szCs w:val="28"/>
        </w:rPr>
      </w:pPr>
    </w:p>
    <w:p w:rsidR="002926E1" w:rsidRPr="0050275E" w:rsidRDefault="009C1EA8" w:rsidP="009C1EA8">
      <w:pPr>
        <w:spacing w:after="0" w:line="240" w:lineRule="auto"/>
        <w:jc w:val="center"/>
        <w:rPr>
          <w:rFonts w:ascii="Times New Roman" w:eastAsia="Times New Roman" w:hAnsi="Times New Roman" w:cs="Times New Roman"/>
          <w:b/>
          <w:bCs/>
          <w:sz w:val="28"/>
          <w:szCs w:val="28"/>
        </w:rPr>
      </w:pPr>
      <w:r w:rsidRPr="0050275E">
        <w:rPr>
          <w:rFonts w:ascii="Times New Roman" w:eastAsia="Times New Roman" w:hAnsi="Times New Roman" w:cs="Times New Roman"/>
          <w:b/>
          <w:bCs/>
          <w:sz w:val="28"/>
          <w:szCs w:val="28"/>
        </w:rPr>
        <w:t>П</w:t>
      </w:r>
      <w:r w:rsidR="00E26F9E" w:rsidRPr="0050275E">
        <w:rPr>
          <w:rFonts w:ascii="Times New Roman" w:eastAsia="Times New Roman" w:hAnsi="Times New Roman" w:cs="Times New Roman"/>
          <w:b/>
          <w:bCs/>
          <w:sz w:val="28"/>
          <w:szCs w:val="28"/>
        </w:rPr>
        <w:t>орядок (п</w:t>
      </w:r>
      <w:r w:rsidRPr="0050275E">
        <w:rPr>
          <w:rFonts w:ascii="Times New Roman" w:eastAsia="Times New Roman" w:hAnsi="Times New Roman" w:cs="Times New Roman"/>
          <w:b/>
          <w:bCs/>
          <w:sz w:val="28"/>
          <w:szCs w:val="28"/>
        </w:rPr>
        <w:t>лан</w:t>
      </w:r>
      <w:r w:rsidR="00E26F9E" w:rsidRPr="0050275E">
        <w:rPr>
          <w:rFonts w:ascii="Times New Roman" w:eastAsia="Times New Roman" w:hAnsi="Times New Roman" w:cs="Times New Roman"/>
          <w:b/>
          <w:bCs/>
          <w:sz w:val="28"/>
          <w:szCs w:val="28"/>
        </w:rPr>
        <w:t>)</w:t>
      </w:r>
      <w:r w:rsidR="007336C4" w:rsidRPr="0050275E">
        <w:rPr>
          <w:rFonts w:ascii="Times New Roman" w:eastAsia="Times New Roman" w:hAnsi="Times New Roman" w:cs="Times New Roman"/>
          <w:b/>
          <w:bCs/>
          <w:sz w:val="28"/>
          <w:szCs w:val="28"/>
        </w:rPr>
        <w:t xml:space="preserve"> </w:t>
      </w:r>
    </w:p>
    <w:p w:rsidR="009C1EA8" w:rsidRPr="0050275E" w:rsidRDefault="009C1EA8" w:rsidP="00E23A6A">
      <w:pPr>
        <w:spacing w:after="0" w:line="240" w:lineRule="auto"/>
        <w:jc w:val="center"/>
        <w:rPr>
          <w:rFonts w:ascii="Times New Roman" w:eastAsia="Times New Roman" w:hAnsi="Times New Roman" w:cs="Times New Roman"/>
          <w:b/>
          <w:bCs/>
          <w:sz w:val="28"/>
          <w:szCs w:val="28"/>
        </w:rPr>
      </w:pPr>
      <w:r w:rsidRPr="0050275E">
        <w:rPr>
          <w:rFonts w:ascii="Times New Roman" w:eastAsia="Times New Roman" w:hAnsi="Times New Roman" w:cs="Times New Roman"/>
          <w:b/>
          <w:bCs/>
          <w:sz w:val="28"/>
          <w:szCs w:val="28"/>
        </w:rPr>
        <w:t xml:space="preserve">действий по ликвидации последствий аварийных ситуаций </w:t>
      </w:r>
      <w:r w:rsidR="002926E1" w:rsidRPr="0050275E">
        <w:rPr>
          <w:rFonts w:ascii="Times New Roman" w:eastAsia="Times New Roman" w:hAnsi="Times New Roman" w:cs="Times New Roman"/>
          <w:b/>
          <w:bCs/>
          <w:sz w:val="28"/>
          <w:szCs w:val="28"/>
        </w:rPr>
        <w:t xml:space="preserve">в сфере </w:t>
      </w:r>
      <w:r w:rsidR="007336C4" w:rsidRPr="0050275E">
        <w:rPr>
          <w:rFonts w:ascii="Times New Roman" w:eastAsia="Times New Roman" w:hAnsi="Times New Roman" w:cs="Times New Roman"/>
          <w:b/>
          <w:bCs/>
          <w:sz w:val="28"/>
          <w:szCs w:val="28"/>
        </w:rPr>
        <w:t xml:space="preserve">теплоснабжения </w:t>
      </w:r>
      <w:r w:rsidRPr="0050275E">
        <w:rPr>
          <w:rFonts w:ascii="Times New Roman" w:eastAsia="Times New Roman" w:hAnsi="Times New Roman" w:cs="Times New Roman"/>
          <w:b/>
          <w:bCs/>
          <w:sz w:val="28"/>
          <w:szCs w:val="28"/>
        </w:rPr>
        <w:t>на территории</w:t>
      </w:r>
      <w:r w:rsidR="000C2E49" w:rsidRPr="0050275E">
        <w:rPr>
          <w:rFonts w:ascii="Times New Roman" w:eastAsia="Times New Roman" w:hAnsi="Times New Roman" w:cs="Times New Roman"/>
          <w:b/>
          <w:bCs/>
          <w:sz w:val="28"/>
          <w:szCs w:val="28"/>
        </w:rPr>
        <w:t xml:space="preserve"> Дубровского муниципального </w:t>
      </w:r>
      <w:r w:rsidR="00E23A6A" w:rsidRPr="0050275E">
        <w:rPr>
          <w:rFonts w:ascii="Times New Roman" w:eastAsia="Times New Roman" w:hAnsi="Times New Roman" w:cs="Times New Roman"/>
          <w:b/>
          <w:bCs/>
          <w:sz w:val="28"/>
          <w:szCs w:val="28"/>
        </w:rPr>
        <w:t xml:space="preserve">района </w:t>
      </w:r>
      <w:r w:rsidR="000C2E49" w:rsidRPr="0050275E">
        <w:rPr>
          <w:rFonts w:ascii="Times New Roman" w:eastAsia="Times New Roman" w:hAnsi="Times New Roman" w:cs="Times New Roman"/>
          <w:b/>
          <w:bCs/>
          <w:sz w:val="28"/>
          <w:szCs w:val="28"/>
        </w:rPr>
        <w:t>Брян</w:t>
      </w:r>
      <w:r w:rsidR="00E23A6A" w:rsidRPr="0050275E">
        <w:rPr>
          <w:rFonts w:ascii="Times New Roman" w:eastAsia="Times New Roman" w:hAnsi="Times New Roman" w:cs="Times New Roman"/>
          <w:b/>
          <w:bCs/>
          <w:sz w:val="28"/>
          <w:szCs w:val="28"/>
        </w:rPr>
        <w:t>ской области</w:t>
      </w:r>
      <w:r w:rsidRPr="0050275E">
        <w:rPr>
          <w:rFonts w:ascii="Times New Roman" w:eastAsia="Times New Roman" w:hAnsi="Times New Roman" w:cs="Times New Roman"/>
          <w:b/>
          <w:bCs/>
          <w:sz w:val="28"/>
          <w:szCs w:val="28"/>
        </w:rPr>
        <w:t xml:space="preserve"> </w:t>
      </w:r>
      <w:r w:rsidR="007336C4" w:rsidRPr="0050275E">
        <w:rPr>
          <w:rFonts w:ascii="Times New Roman" w:eastAsia="Times New Roman" w:hAnsi="Times New Roman" w:cs="Times New Roman"/>
          <w:b/>
          <w:bCs/>
          <w:sz w:val="28"/>
          <w:szCs w:val="28"/>
        </w:rPr>
        <w:t>(в том числе с применением электронного моделирования аварийных ситуаций)</w:t>
      </w:r>
    </w:p>
    <w:p w:rsidR="009C1EA8" w:rsidRPr="0050275E" w:rsidRDefault="009C1EA8" w:rsidP="009C1EA8">
      <w:pPr>
        <w:spacing w:after="0" w:line="240" w:lineRule="auto"/>
        <w:jc w:val="center"/>
        <w:rPr>
          <w:rFonts w:ascii="Times New Roman" w:eastAsia="Times New Roman" w:hAnsi="Times New Roman" w:cs="Times New Roman"/>
          <w:b/>
          <w:bCs/>
          <w:sz w:val="28"/>
          <w:szCs w:val="28"/>
        </w:rPr>
      </w:pPr>
    </w:p>
    <w:p w:rsidR="009C1EA8" w:rsidRPr="0050275E" w:rsidRDefault="009C1EA8" w:rsidP="00D6161F">
      <w:pPr>
        <w:pStyle w:val="a4"/>
        <w:numPr>
          <w:ilvl w:val="0"/>
          <w:numId w:val="4"/>
        </w:numPr>
        <w:spacing w:after="0" w:line="240" w:lineRule="auto"/>
        <w:jc w:val="center"/>
        <w:rPr>
          <w:rFonts w:ascii="Times New Roman" w:eastAsia="Times New Roman" w:hAnsi="Times New Roman" w:cs="Times New Roman"/>
          <w:b/>
          <w:bCs/>
          <w:sz w:val="28"/>
          <w:szCs w:val="28"/>
        </w:rPr>
      </w:pPr>
      <w:r w:rsidRPr="0050275E">
        <w:rPr>
          <w:rFonts w:ascii="Times New Roman" w:eastAsia="Times New Roman" w:hAnsi="Times New Roman" w:cs="Times New Roman"/>
          <w:b/>
          <w:bCs/>
          <w:sz w:val="28"/>
          <w:szCs w:val="28"/>
        </w:rPr>
        <w:t>Общие положения</w:t>
      </w:r>
    </w:p>
    <w:p w:rsidR="00A9284E" w:rsidRPr="0050275E" w:rsidRDefault="00A9284E" w:rsidP="00A9284E">
      <w:pPr>
        <w:spacing w:after="0" w:line="240" w:lineRule="auto"/>
        <w:ind w:left="360"/>
        <w:jc w:val="center"/>
        <w:rPr>
          <w:rFonts w:ascii="Times New Roman" w:eastAsia="Times New Roman" w:hAnsi="Times New Roman" w:cs="Times New Roman"/>
          <w:b/>
          <w:bCs/>
          <w:sz w:val="28"/>
          <w:szCs w:val="28"/>
        </w:rPr>
      </w:pPr>
    </w:p>
    <w:p w:rsidR="00B97216" w:rsidRPr="0050275E" w:rsidRDefault="00445643" w:rsidP="00B97216">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1.</w:t>
      </w:r>
      <w:r w:rsidR="00D26AAA" w:rsidRPr="0050275E">
        <w:rPr>
          <w:rFonts w:ascii="Times New Roman" w:eastAsia="Times New Roman" w:hAnsi="Times New Roman" w:cs="Times New Roman"/>
          <w:sz w:val="28"/>
          <w:szCs w:val="28"/>
        </w:rPr>
        <w:t>1.</w:t>
      </w:r>
      <w:r w:rsidRPr="0050275E">
        <w:rPr>
          <w:rFonts w:ascii="Times New Roman" w:eastAsia="Times New Roman" w:hAnsi="Times New Roman" w:cs="Times New Roman"/>
          <w:sz w:val="28"/>
          <w:szCs w:val="28"/>
        </w:rPr>
        <w:t xml:space="preserve"> </w:t>
      </w:r>
      <w:r w:rsidR="002A38C1" w:rsidRPr="0050275E">
        <w:rPr>
          <w:rFonts w:ascii="Times New Roman" w:eastAsia="Times New Roman" w:hAnsi="Times New Roman" w:cs="Times New Roman"/>
          <w:sz w:val="28"/>
          <w:szCs w:val="28"/>
        </w:rPr>
        <w:t xml:space="preserve">Настоящий </w:t>
      </w:r>
      <w:r w:rsidR="00E26F9E" w:rsidRPr="0050275E">
        <w:rPr>
          <w:rFonts w:ascii="Times New Roman" w:eastAsia="Times New Roman" w:hAnsi="Times New Roman" w:cs="Times New Roman"/>
          <w:sz w:val="28"/>
          <w:szCs w:val="28"/>
        </w:rPr>
        <w:t>Порядок (план)</w:t>
      </w:r>
      <w:r w:rsidR="0087456F" w:rsidRPr="0050275E">
        <w:rPr>
          <w:rFonts w:ascii="Times New Roman" w:eastAsia="Times New Roman" w:hAnsi="Times New Roman" w:cs="Times New Roman"/>
          <w:sz w:val="28"/>
          <w:szCs w:val="28"/>
        </w:rPr>
        <w:t xml:space="preserve"> действий</w:t>
      </w:r>
      <w:r w:rsidR="009C1EA8" w:rsidRPr="0050275E">
        <w:rPr>
          <w:rFonts w:ascii="Times New Roman" w:eastAsia="Times New Roman" w:hAnsi="Times New Roman" w:cs="Times New Roman"/>
          <w:sz w:val="28"/>
          <w:szCs w:val="28"/>
        </w:rPr>
        <w:t xml:space="preserve"> по ликвидации последствий аварийных ситуаций в с</w:t>
      </w:r>
      <w:r w:rsidR="002A38C1" w:rsidRPr="0050275E">
        <w:rPr>
          <w:rFonts w:ascii="Times New Roman" w:eastAsia="Times New Roman" w:hAnsi="Times New Roman" w:cs="Times New Roman"/>
          <w:sz w:val="28"/>
          <w:szCs w:val="28"/>
        </w:rPr>
        <w:t>фере</w:t>
      </w:r>
      <w:r w:rsidR="009C1EA8" w:rsidRPr="0050275E">
        <w:rPr>
          <w:rFonts w:ascii="Times New Roman" w:eastAsia="Times New Roman" w:hAnsi="Times New Roman" w:cs="Times New Roman"/>
          <w:sz w:val="28"/>
          <w:szCs w:val="28"/>
        </w:rPr>
        <w:t xml:space="preserve"> теплоснабжения </w:t>
      </w:r>
      <w:r w:rsidR="002A38C1" w:rsidRPr="0050275E">
        <w:rPr>
          <w:rFonts w:ascii="Times New Roman" w:eastAsia="Times New Roman" w:hAnsi="Times New Roman" w:cs="Times New Roman"/>
          <w:sz w:val="28"/>
          <w:szCs w:val="28"/>
        </w:rPr>
        <w:t xml:space="preserve">на территории </w:t>
      </w:r>
      <w:r w:rsidR="00E42FBF" w:rsidRPr="0050275E">
        <w:rPr>
          <w:rFonts w:ascii="Times New Roman" w:eastAsia="Times New Roman" w:hAnsi="Times New Roman" w:cs="Times New Roman"/>
          <w:bCs/>
          <w:sz w:val="28"/>
          <w:szCs w:val="28"/>
        </w:rPr>
        <w:t>Дубровского муниципального района Брянской области</w:t>
      </w:r>
      <w:r w:rsidR="002A38C1" w:rsidRPr="0050275E">
        <w:rPr>
          <w:rFonts w:ascii="Times New Roman" w:eastAsia="Times New Roman" w:hAnsi="Times New Roman" w:cs="Times New Roman"/>
          <w:sz w:val="28"/>
          <w:szCs w:val="28"/>
        </w:rPr>
        <w:t xml:space="preserve"> (в том числе с применением электронного моделирования аварийных ситуаций) (далее - П</w:t>
      </w:r>
      <w:r w:rsidR="00E26F9E" w:rsidRPr="0050275E">
        <w:rPr>
          <w:rFonts w:ascii="Times New Roman" w:eastAsia="Times New Roman" w:hAnsi="Times New Roman" w:cs="Times New Roman"/>
          <w:sz w:val="28"/>
          <w:szCs w:val="28"/>
        </w:rPr>
        <w:t>орядок</w:t>
      </w:r>
      <w:r w:rsidR="002A38C1" w:rsidRPr="0050275E">
        <w:rPr>
          <w:rFonts w:ascii="Times New Roman" w:eastAsia="Times New Roman" w:hAnsi="Times New Roman" w:cs="Times New Roman"/>
          <w:sz w:val="28"/>
          <w:szCs w:val="28"/>
        </w:rPr>
        <w:t xml:space="preserve">) разработан </w:t>
      </w:r>
      <w:r w:rsidR="0020783C" w:rsidRPr="0050275E">
        <w:rPr>
          <w:rFonts w:ascii="Times New Roman" w:eastAsia="Times New Roman" w:hAnsi="Times New Roman" w:cs="Times New Roman"/>
          <w:sz w:val="28"/>
          <w:szCs w:val="28"/>
        </w:rPr>
        <w:t xml:space="preserve">в соответствии с законодательством Российской Федерации, нормами и правилами в сфере предоставления жилищно-коммунальных услуг потребителям </w:t>
      </w:r>
      <w:r w:rsidR="00E26F9E" w:rsidRPr="0050275E">
        <w:rPr>
          <w:rFonts w:ascii="Times New Roman" w:eastAsia="Times New Roman" w:hAnsi="Times New Roman" w:cs="Times New Roman"/>
          <w:sz w:val="28"/>
          <w:szCs w:val="28"/>
        </w:rPr>
        <w:t>на основании</w:t>
      </w:r>
      <w:r w:rsidR="00B97216" w:rsidRPr="0050275E">
        <w:rPr>
          <w:rFonts w:ascii="Times New Roman" w:eastAsia="Times New Roman" w:hAnsi="Times New Roman" w:cs="Times New Roman"/>
          <w:sz w:val="28"/>
          <w:szCs w:val="28"/>
        </w:rPr>
        <w:t>:</w:t>
      </w:r>
    </w:p>
    <w:p w:rsidR="00356839" w:rsidRPr="0050275E" w:rsidRDefault="00356839" w:rsidP="00356839">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Жилищного кодекса Российской Федерации от 29 декабря 2004 №188-ФЗ;</w:t>
      </w:r>
    </w:p>
    <w:p w:rsidR="00356839" w:rsidRPr="0050275E" w:rsidRDefault="00356839" w:rsidP="00356839">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Федерального закона от 21.12.1994 №68-ФЗ «О защите населения и территорий от чрезвычайных ситуаций природного и техногенного характера»;</w:t>
      </w:r>
    </w:p>
    <w:p w:rsidR="00356839" w:rsidRPr="0050275E" w:rsidRDefault="00356839" w:rsidP="00356839">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Федерального закона от 06.10.2003 №131-ФЗ «Об общих принципах организации местного самоуправления в Российской Федерации»;</w:t>
      </w:r>
    </w:p>
    <w:p w:rsidR="00356839" w:rsidRPr="0050275E" w:rsidRDefault="00356839" w:rsidP="00356839">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Федерального закона от 27.07.2010 №190-ФЗ «О теплоснабжении»;</w:t>
      </w:r>
    </w:p>
    <w:p w:rsidR="00B97216" w:rsidRPr="0050275E" w:rsidRDefault="00356839" w:rsidP="00356839">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Федерального закона от 07.12.2011 №416-ФЗ «О водоснабжении и водоотведении»;</w:t>
      </w:r>
    </w:p>
    <w:p w:rsidR="00356839" w:rsidRPr="0050275E" w:rsidRDefault="00356839" w:rsidP="00356839">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Постановления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356839" w:rsidRPr="0050275E" w:rsidRDefault="00356839" w:rsidP="00356839">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Постановления Правительства Российской Федерации от 06.05.2011                  № 354 «О предоставлении коммунальных услуг собственникам и пользо</w:t>
      </w:r>
      <w:r w:rsidR="002318D3" w:rsidRPr="0050275E">
        <w:rPr>
          <w:rFonts w:ascii="Times New Roman" w:eastAsia="Times New Roman" w:hAnsi="Times New Roman" w:cs="Times New Roman"/>
          <w:sz w:val="28"/>
          <w:szCs w:val="28"/>
        </w:rPr>
        <w:t>вателям</w:t>
      </w:r>
      <w:r w:rsidRPr="0050275E">
        <w:rPr>
          <w:rFonts w:ascii="Times New Roman" w:eastAsia="Times New Roman" w:hAnsi="Times New Roman" w:cs="Times New Roman"/>
          <w:sz w:val="28"/>
          <w:szCs w:val="28"/>
        </w:rPr>
        <w:t xml:space="preserve"> помещений в многоквартирных домах и жилых домов» (далее - постановление № 354);</w:t>
      </w:r>
    </w:p>
    <w:p w:rsidR="00E42FBF" w:rsidRPr="0050275E" w:rsidRDefault="00E42FBF" w:rsidP="00356839">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Постановления Правительства Российской Федерации от 2 июня 2022 г. №1014 «О расследовании причин аварийных ситуаций при теплоснабжении»;</w:t>
      </w:r>
    </w:p>
    <w:p w:rsidR="00356839" w:rsidRPr="0050275E" w:rsidRDefault="00356839" w:rsidP="00356839">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Правил технической эксплуатации тепловых энергоустановок, утвержденных приказом Минэнерго России от 24.03.2003 №115;</w:t>
      </w:r>
    </w:p>
    <w:p w:rsidR="00356839" w:rsidRPr="0050275E" w:rsidRDefault="00356839" w:rsidP="00356839">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Приказа Госстроя РФ от 20 августа 2001 г. №191 «Об утверждении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356839" w:rsidRPr="0050275E" w:rsidRDefault="00356839" w:rsidP="00356839">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 xml:space="preserve"> Приказа Министерства энергетики Российской Федерации от 13 ноября 2024 г. №2234 «Об утверждении Правил обеспечения готовности к </w:t>
      </w:r>
      <w:r w:rsidRPr="0050275E">
        <w:rPr>
          <w:rFonts w:ascii="Times New Roman" w:eastAsia="Times New Roman" w:hAnsi="Times New Roman" w:cs="Times New Roman"/>
          <w:sz w:val="28"/>
          <w:szCs w:val="28"/>
        </w:rPr>
        <w:lastRenderedPageBreak/>
        <w:t>отопительному периоду и Порядка проведения оценки обеспечения готовности к отопительному периоду»;</w:t>
      </w:r>
    </w:p>
    <w:p w:rsidR="00356839" w:rsidRPr="0050275E" w:rsidRDefault="00356839" w:rsidP="00356839">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 xml:space="preserve">Приказа МЧС России от 05.07.2021 № 429 «Об установлении критериев информации о чрезвычайных ситуациях природного и техногенного характера». </w:t>
      </w:r>
    </w:p>
    <w:p w:rsidR="009C1EA8" w:rsidRPr="0050275E" w:rsidRDefault="00356839" w:rsidP="00356839">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 xml:space="preserve">1.2. 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и водоснабжения, осуществляющими деятельность на территории </w:t>
      </w:r>
      <w:r w:rsidR="00030095" w:rsidRPr="0050275E">
        <w:rPr>
          <w:rFonts w:ascii="Times New Roman" w:eastAsia="Times New Roman" w:hAnsi="Times New Roman" w:cs="Times New Roman"/>
          <w:sz w:val="28"/>
          <w:szCs w:val="28"/>
        </w:rPr>
        <w:t xml:space="preserve">сельских поселений </w:t>
      </w:r>
      <w:r w:rsidR="00E42FBF" w:rsidRPr="0050275E">
        <w:rPr>
          <w:rFonts w:ascii="Times New Roman" w:eastAsia="Times New Roman" w:hAnsi="Times New Roman" w:cs="Times New Roman"/>
          <w:sz w:val="28"/>
          <w:szCs w:val="28"/>
        </w:rPr>
        <w:t>Дубровского</w:t>
      </w:r>
      <w:r w:rsidR="00030095" w:rsidRPr="0050275E">
        <w:rPr>
          <w:rFonts w:ascii="Times New Roman" w:eastAsia="Times New Roman" w:hAnsi="Times New Roman" w:cs="Times New Roman"/>
          <w:sz w:val="28"/>
          <w:szCs w:val="28"/>
        </w:rPr>
        <w:t xml:space="preserve"> </w:t>
      </w:r>
      <w:r w:rsidR="00E42FBF" w:rsidRPr="0050275E">
        <w:rPr>
          <w:rFonts w:ascii="Times New Roman" w:eastAsia="Times New Roman" w:hAnsi="Times New Roman" w:cs="Times New Roman"/>
          <w:sz w:val="28"/>
          <w:szCs w:val="28"/>
        </w:rPr>
        <w:t xml:space="preserve">муниципального </w:t>
      </w:r>
      <w:r w:rsidR="00030095" w:rsidRPr="0050275E">
        <w:rPr>
          <w:rFonts w:ascii="Times New Roman" w:eastAsia="Times New Roman" w:hAnsi="Times New Roman" w:cs="Times New Roman"/>
          <w:sz w:val="28"/>
          <w:szCs w:val="28"/>
        </w:rPr>
        <w:t>района</w:t>
      </w:r>
      <w:r w:rsidRPr="0050275E">
        <w:rPr>
          <w:rFonts w:ascii="Times New Roman" w:eastAsia="Times New Roman" w:hAnsi="Times New Roman" w:cs="Times New Roman"/>
          <w:sz w:val="28"/>
          <w:szCs w:val="28"/>
        </w:rPr>
        <w:t xml:space="preserve"> (далее - ресурсоснабжающие организации), собственниками зданий с непосредственной формой управления имуществом (далее - собственники зданий с НФУ), абонентами (потребителями коммунальных ресурсов)</w:t>
      </w:r>
      <w:r w:rsidR="00120FB7" w:rsidRPr="0050275E">
        <w:rPr>
          <w:rFonts w:ascii="Times New Roman" w:eastAsia="Times New Roman" w:hAnsi="Times New Roman" w:cs="Times New Roman"/>
          <w:sz w:val="28"/>
          <w:szCs w:val="28"/>
        </w:rPr>
        <w:t>, а также управляющими организациями, товариществами собственников жилья, жилищными кооперативами или иными специализированными потребительскими кооперативами) обслуживающими жилищный фонд, если таковые будут осуществлять деятельность на территории сельских поселений района (далее - управляющие организации, ТСЖ)</w:t>
      </w:r>
      <w:r w:rsidRPr="0050275E">
        <w:rPr>
          <w:rFonts w:ascii="Times New Roman" w:eastAsia="Times New Roman" w:hAnsi="Times New Roman" w:cs="Times New Roman"/>
          <w:sz w:val="28"/>
          <w:szCs w:val="28"/>
        </w:rPr>
        <w:t xml:space="preserve"> и администрацией </w:t>
      </w:r>
      <w:r w:rsidR="009364F6" w:rsidRPr="0050275E">
        <w:rPr>
          <w:rFonts w:ascii="Times New Roman" w:eastAsia="Times New Roman" w:hAnsi="Times New Roman" w:cs="Times New Roman"/>
          <w:sz w:val="28"/>
          <w:szCs w:val="28"/>
        </w:rPr>
        <w:t>Дубровского</w:t>
      </w:r>
      <w:r w:rsidR="00030095" w:rsidRPr="0050275E">
        <w:rPr>
          <w:rFonts w:ascii="Times New Roman" w:eastAsia="Times New Roman" w:hAnsi="Times New Roman" w:cs="Times New Roman"/>
          <w:sz w:val="28"/>
          <w:szCs w:val="28"/>
        </w:rPr>
        <w:t xml:space="preserve"> района </w:t>
      </w:r>
      <w:r w:rsidR="009364F6" w:rsidRPr="0050275E">
        <w:rPr>
          <w:rFonts w:ascii="Times New Roman" w:eastAsia="Times New Roman" w:hAnsi="Times New Roman" w:cs="Times New Roman"/>
          <w:sz w:val="28"/>
          <w:szCs w:val="28"/>
        </w:rPr>
        <w:t>Брян</w:t>
      </w:r>
      <w:r w:rsidR="00030095" w:rsidRPr="0050275E">
        <w:rPr>
          <w:rFonts w:ascii="Times New Roman" w:eastAsia="Times New Roman" w:hAnsi="Times New Roman" w:cs="Times New Roman"/>
          <w:sz w:val="28"/>
          <w:szCs w:val="28"/>
        </w:rPr>
        <w:t>ской области</w:t>
      </w:r>
      <w:r w:rsidRPr="0050275E">
        <w:rPr>
          <w:rFonts w:ascii="Times New Roman" w:eastAsia="Times New Roman" w:hAnsi="Times New Roman" w:cs="Times New Roman"/>
          <w:sz w:val="28"/>
          <w:szCs w:val="28"/>
        </w:rPr>
        <w:t>.</w:t>
      </w:r>
      <w:r w:rsidR="00120FB7" w:rsidRPr="0050275E">
        <w:rPr>
          <w:rFonts w:ascii="Times New Roman" w:eastAsia="Times New Roman" w:hAnsi="Times New Roman" w:cs="Times New Roman"/>
          <w:sz w:val="28"/>
          <w:szCs w:val="28"/>
        </w:rPr>
        <w:t xml:space="preserve"> </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1.3. В настоящем Порядке используются понятия и определения в значениях, определенных законодательством Российской Федерации:</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внутридомовые инженерные системы</w:t>
      </w:r>
      <w:r w:rsidRPr="0050275E">
        <w:rPr>
          <w:rFonts w:ascii="Times New Roman" w:eastAsia="Times New Roman" w:hAnsi="Times New Roman" w:cs="Times New Roman"/>
          <w:sz w:val="28"/>
          <w:szCs w:val="28"/>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исполнитель</w:t>
      </w:r>
      <w:r w:rsidRPr="0050275E">
        <w:rPr>
          <w:rFonts w:ascii="Times New Roman" w:eastAsia="Times New Roman" w:hAnsi="Times New Roman" w:cs="Times New Roman"/>
          <w:sz w:val="28"/>
          <w:szCs w:val="28"/>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коммунальные услуги</w:t>
      </w:r>
      <w:r w:rsidRPr="0050275E">
        <w:rPr>
          <w:rFonts w:ascii="Times New Roman" w:eastAsia="Times New Roman" w:hAnsi="Times New Roman" w:cs="Times New Roman"/>
          <w:sz w:val="28"/>
          <w:szCs w:val="28"/>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№354,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коммунальные ресурсы</w:t>
      </w:r>
      <w:r w:rsidRPr="0050275E">
        <w:rPr>
          <w:rFonts w:ascii="Times New Roman" w:eastAsia="Times New Roman" w:hAnsi="Times New Roman" w:cs="Times New Roman"/>
          <w:sz w:val="28"/>
          <w:szCs w:val="28"/>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w:t>
      </w:r>
      <w:r w:rsidRPr="0050275E">
        <w:rPr>
          <w:rFonts w:ascii="Times New Roman" w:eastAsia="Times New Roman" w:hAnsi="Times New Roman" w:cs="Times New Roman"/>
          <w:sz w:val="28"/>
          <w:szCs w:val="28"/>
        </w:rPr>
        <w:lastRenderedPageBreak/>
        <w:t>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потребитель</w:t>
      </w:r>
      <w:r w:rsidRPr="0050275E">
        <w:rPr>
          <w:rFonts w:ascii="Times New Roman" w:eastAsia="Times New Roman" w:hAnsi="Times New Roman" w:cs="Times New Roman"/>
          <w:sz w:val="28"/>
          <w:szCs w:val="28"/>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ресурсоснабжающая организация</w:t>
      </w:r>
      <w:r w:rsidRPr="0050275E">
        <w:rPr>
          <w:rFonts w:ascii="Times New Roman" w:eastAsia="Times New Roman" w:hAnsi="Times New Roman" w:cs="Times New Roman"/>
          <w:sz w:val="28"/>
          <w:szCs w:val="28"/>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система теплоснабжения</w:t>
      </w:r>
      <w:r w:rsidRPr="0050275E">
        <w:rPr>
          <w:rFonts w:ascii="Times New Roman" w:eastAsia="Times New Roman" w:hAnsi="Times New Roman" w:cs="Times New Roman"/>
          <w:sz w:val="28"/>
          <w:szCs w:val="28"/>
        </w:rPr>
        <w:t xml:space="preserve"> - совокупность источников тепловой энергии и теплопотребляющих установок, технологически соединенных тепловыми сетями;</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теплоснабжающая организация</w:t>
      </w:r>
      <w:r w:rsidRPr="0050275E">
        <w:rPr>
          <w:rFonts w:ascii="Times New Roman" w:eastAsia="Times New Roman" w:hAnsi="Times New Roman" w:cs="Times New Roman"/>
          <w:sz w:val="28"/>
          <w:szCs w:val="28"/>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w:t>
      </w:r>
      <w:r w:rsidR="00201066" w:rsidRPr="0050275E">
        <w:rPr>
          <w:rFonts w:ascii="Times New Roman" w:eastAsia="Times New Roman" w:hAnsi="Times New Roman" w:cs="Times New Roman"/>
          <w:sz w:val="28"/>
          <w:szCs w:val="28"/>
        </w:rPr>
        <w:t xml:space="preserve"> </w:t>
      </w:r>
      <w:r w:rsidRPr="0050275E">
        <w:rPr>
          <w:rFonts w:ascii="Times New Roman" w:eastAsia="Times New Roman" w:hAnsi="Times New Roman" w:cs="Times New Roman"/>
          <w:sz w:val="28"/>
          <w:szCs w:val="28"/>
        </w:rPr>
        <w:t>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теплосетевая организация</w:t>
      </w:r>
      <w:r w:rsidRPr="0050275E">
        <w:rPr>
          <w:rFonts w:ascii="Times New Roman" w:eastAsia="Times New Roman" w:hAnsi="Times New Roman" w:cs="Times New Roman"/>
          <w:sz w:val="28"/>
          <w:szCs w:val="28"/>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тепловая сеть</w:t>
      </w:r>
      <w:r w:rsidRPr="0050275E">
        <w:rPr>
          <w:rFonts w:ascii="Times New Roman" w:eastAsia="Times New Roman" w:hAnsi="Times New Roman" w:cs="Times New Roman"/>
          <w:sz w:val="28"/>
          <w:szCs w:val="28"/>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источник тепловой энергии</w:t>
      </w:r>
      <w:r w:rsidRPr="0050275E">
        <w:rPr>
          <w:rFonts w:ascii="Times New Roman" w:eastAsia="Times New Roman" w:hAnsi="Times New Roman" w:cs="Times New Roman"/>
          <w:sz w:val="28"/>
          <w:szCs w:val="28"/>
        </w:rPr>
        <w:t xml:space="preserve"> - устройство, предназначенное для производства тепловой энергии;</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централизованные сети инженерно-технического обеспечения</w:t>
      </w:r>
      <w:r w:rsidRPr="0050275E">
        <w:rPr>
          <w:rFonts w:ascii="Times New Roman" w:eastAsia="Times New Roman" w:hAnsi="Times New Roman" w:cs="Times New Roman"/>
          <w:sz w:val="28"/>
          <w:szCs w:val="28"/>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технологические нарушения</w:t>
      </w:r>
      <w:r w:rsidRPr="0050275E">
        <w:rPr>
          <w:rFonts w:ascii="Times New Roman" w:eastAsia="Times New Roman" w:hAnsi="Times New Roman" w:cs="Times New Roman"/>
          <w:sz w:val="28"/>
          <w:szCs w:val="28"/>
        </w:rPr>
        <w:t xml:space="preserve">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инцидент</w:t>
      </w:r>
      <w:r w:rsidRPr="0050275E">
        <w:rPr>
          <w:rFonts w:ascii="Times New Roman" w:eastAsia="Times New Roman" w:hAnsi="Times New Roman" w:cs="Times New Roman"/>
          <w:sz w:val="28"/>
          <w:szCs w:val="28"/>
        </w:rPr>
        <w:t xml:space="preserve"> - отказ или повреждение оборудования и (или) сетей, отклонения от установленных режимов, нарушение федеральных законов и </w:t>
      </w:r>
      <w:r w:rsidRPr="0050275E">
        <w:rPr>
          <w:rFonts w:ascii="Times New Roman" w:eastAsia="Times New Roman" w:hAnsi="Times New Roman" w:cs="Times New Roman"/>
          <w:sz w:val="28"/>
          <w:szCs w:val="28"/>
        </w:rPr>
        <w:lastRenderedPageBreak/>
        <w:t>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технологический отказ</w:t>
      </w:r>
      <w:r w:rsidRPr="0050275E">
        <w:rPr>
          <w:rFonts w:ascii="Times New Roman" w:eastAsia="Times New Roman" w:hAnsi="Times New Roman" w:cs="Times New Roman"/>
          <w:sz w:val="28"/>
          <w:szCs w:val="28"/>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функциональный отказ</w:t>
      </w:r>
      <w:r w:rsidRPr="0050275E">
        <w:rPr>
          <w:rFonts w:ascii="Times New Roman" w:eastAsia="Times New Roman" w:hAnsi="Times New Roman" w:cs="Times New Roman"/>
          <w:sz w:val="28"/>
          <w:szCs w:val="28"/>
        </w:rPr>
        <w:t xml:space="preserve"> -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авария</w:t>
      </w:r>
      <w:r w:rsidRPr="0050275E">
        <w:rPr>
          <w:rFonts w:ascii="Times New Roman" w:eastAsia="Times New Roman" w:hAnsi="Times New Roman" w:cs="Times New Roman"/>
          <w:sz w:val="28"/>
          <w:szCs w:val="28"/>
        </w:rPr>
        <w:t xml:space="preserve">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аварийная ситуация</w:t>
      </w:r>
      <w:r w:rsidRPr="0050275E">
        <w:rPr>
          <w:rFonts w:ascii="Times New Roman" w:eastAsia="Times New Roman" w:hAnsi="Times New Roman" w:cs="Times New Roman"/>
          <w:sz w:val="28"/>
          <w:szCs w:val="28"/>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
          <w:sz w:val="28"/>
          <w:szCs w:val="28"/>
        </w:rPr>
        <w:t>чрезвычайная ситуация</w:t>
      </w:r>
      <w:r w:rsidRPr="0050275E">
        <w:rPr>
          <w:rFonts w:ascii="Times New Roman" w:eastAsia="Times New Roman" w:hAnsi="Times New Roman" w:cs="Times New Roman"/>
          <w:sz w:val="28"/>
          <w:szCs w:val="28"/>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1.3.1. К перечню возможных последствий аварийных ситуаций (чрезвычайных ситуаций) на тепловых сетях и источниках тепловой энергии относятся:</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w:t>
      </w:r>
      <w:r w:rsidRPr="0050275E">
        <w:rPr>
          <w:rFonts w:ascii="Times New Roman" w:eastAsia="Times New Roman" w:hAnsi="Times New Roman" w:cs="Times New Roman"/>
          <w:sz w:val="28"/>
          <w:szCs w:val="28"/>
        </w:rPr>
        <w:tab/>
        <w:t>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w:t>
      </w:r>
      <w:r w:rsidRPr="0050275E">
        <w:rPr>
          <w:rFonts w:ascii="Times New Roman" w:eastAsia="Times New Roman" w:hAnsi="Times New Roman" w:cs="Times New Roman"/>
          <w:sz w:val="28"/>
          <w:szCs w:val="28"/>
        </w:rPr>
        <w:tab/>
        <w:t>Прекращение теплоснабжения потребителей (в количестве 50 человек и более) в отопительный период на срок более 24 часов;</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w:t>
      </w:r>
      <w:r w:rsidRPr="0050275E">
        <w:rPr>
          <w:rFonts w:ascii="Times New Roman" w:eastAsia="Times New Roman" w:hAnsi="Times New Roman" w:cs="Times New Roman"/>
          <w:sz w:val="28"/>
          <w:szCs w:val="28"/>
        </w:rPr>
        <w:tab/>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w:t>
      </w:r>
      <w:r w:rsidRPr="0050275E">
        <w:rPr>
          <w:rFonts w:ascii="Times New Roman" w:eastAsia="Times New Roman" w:hAnsi="Times New Roman" w:cs="Times New Roman"/>
          <w:sz w:val="28"/>
          <w:szCs w:val="28"/>
        </w:rPr>
        <w:tab/>
        <w:t>Разрушение или повреждение сооружений, в которых находятся объекты, которое привело к прекращению теплоснабжения потребителей (в количестве 50 человек и более);</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w:t>
      </w:r>
      <w:r w:rsidRPr="0050275E">
        <w:rPr>
          <w:rFonts w:ascii="Times New Roman" w:eastAsia="Times New Roman" w:hAnsi="Times New Roman" w:cs="Times New Roman"/>
          <w:sz w:val="28"/>
          <w:szCs w:val="28"/>
        </w:rPr>
        <w:tab/>
        <w:t>Перерыв теплоснабжения потребителей (в количестве 50 человек и более) на срок более 6 часов;</w:t>
      </w:r>
    </w:p>
    <w:p w:rsidR="00120FB7"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w:t>
      </w:r>
      <w:r w:rsidRPr="0050275E">
        <w:rPr>
          <w:rFonts w:ascii="Times New Roman" w:eastAsia="Times New Roman" w:hAnsi="Times New Roman" w:cs="Times New Roman"/>
          <w:sz w:val="28"/>
          <w:szCs w:val="28"/>
        </w:rPr>
        <w:tab/>
        <w:t>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r w:rsidR="00120FB7" w:rsidRPr="0050275E">
        <w:rPr>
          <w:rFonts w:ascii="Times New Roman" w:eastAsia="Times New Roman" w:hAnsi="Times New Roman" w:cs="Times New Roman"/>
          <w:sz w:val="28"/>
          <w:szCs w:val="28"/>
        </w:rPr>
        <w:t>;</w:t>
      </w:r>
    </w:p>
    <w:p w:rsidR="00DC1BFA" w:rsidRPr="0050275E" w:rsidRDefault="00120FB7"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lastRenderedPageBreak/>
        <w:t>–</w:t>
      </w:r>
      <w:r w:rsidRPr="0050275E">
        <w:rPr>
          <w:rFonts w:ascii="Times New Roman" w:eastAsia="Times New Roman" w:hAnsi="Times New Roman" w:cs="Times New Roman"/>
          <w:sz w:val="28"/>
          <w:szCs w:val="28"/>
        </w:rPr>
        <w:tab/>
        <w:t>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считается аварией согласно приказу Минрегиона Российской Федерации от 14.04.2008</w:t>
      </w:r>
      <w:r w:rsidR="00951A28" w:rsidRPr="0050275E">
        <w:rPr>
          <w:rFonts w:ascii="Times New Roman" w:eastAsia="Times New Roman" w:hAnsi="Times New Roman" w:cs="Times New Roman"/>
          <w:sz w:val="28"/>
          <w:szCs w:val="28"/>
        </w:rPr>
        <w:t xml:space="preserve"> №</w:t>
      </w:r>
      <w:r w:rsidRPr="0050275E">
        <w:rPr>
          <w:rFonts w:ascii="Times New Roman" w:eastAsia="Times New Roman" w:hAnsi="Times New Roman" w:cs="Times New Roman"/>
          <w:sz w:val="28"/>
          <w:szCs w:val="28"/>
        </w:rPr>
        <w:t>48 «Методика проведения мониторинга выполнения производственных и инвестиционных программ организаций коммунального комплекса»</w:t>
      </w:r>
      <w:r w:rsidR="00DC1BFA" w:rsidRPr="0050275E">
        <w:rPr>
          <w:rFonts w:ascii="Times New Roman" w:eastAsia="Times New Roman" w:hAnsi="Times New Roman" w:cs="Times New Roman"/>
          <w:sz w:val="28"/>
          <w:szCs w:val="28"/>
        </w:rPr>
        <w:t>.</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*п. 1.3.1. Приказа МЧС России от 05.07.2021 № 429 «Об установлении критериев информации о чрезвычайных ситуациях природного и техногенного характера».</w:t>
      </w:r>
    </w:p>
    <w:p w:rsidR="00DC1BFA" w:rsidRPr="0050275E" w:rsidRDefault="00DC1BFA"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1.4. Основными целями настоящего Порядка являются:</w:t>
      </w:r>
    </w:p>
    <w:p w:rsidR="00DC1BFA" w:rsidRPr="0050275E" w:rsidRDefault="00201066"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 xml:space="preserve">- </w:t>
      </w:r>
      <w:r w:rsidR="00DC1BFA" w:rsidRPr="0050275E">
        <w:rPr>
          <w:rFonts w:ascii="Times New Roman" w:eastAsia="Times New Roman" w:hAnsi="Times New Roman" w:cs="Times New Roman"/>
          <w:sz w:val="28"/>
          <w:szCs w:val="28"/>
        </w:rPr>
        <w:t xml:space="preserve">повышение эффективности, устойчивости и надежности функционирования объектов жилищно-коммунального хозяйства на территории </w:t>
      </w:r>
      <w:r w:rsidR="009364F6" w:rsidRPr="0050275E">
        <w:rPr>
          <w:rFonts w:ascii="Times New Roman" w:eastAsia="Times New Roman" w:hAnsi="Times New Roman" w:cs="Times New Roman"/>
          <w:bCs/>
          <w:sz w:val="28"/>
          <w:szCs w:val="28"/>
        </w:rPr>
        <w:t>Дубровского муниципального района Брянской области</w:t>
      </w:r>
      <w:r w:rsidR="00DC1BFA" w:rsidRPr="0050275E">
        <w:rPr>
          <w:rFonts w:ascii="Times New Roman" w:eastAsia="Times New Roman" w:hAnsi="Times New Roman" w:cs="Times New Roman"/>
          <w:sz w:val="28"/>
          <w:szCs w:val="28"/>
        </w:rPr>
        <w:t>;</w:t>
      </w:r>
    </w:p>
    <w:p w:rsidR="00DC1BFA" w:rsidRPr="0050275E" w:rsidRDefault="00201066"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 xml:space="preserve">- </w:t>
      </w:r>
      <w:r w:rsidR="00DC1BFA" w:rsidRPr="0050275E">
        <w:rPr>
          <w:rFonts w:ascii="Times New Roman" w:eastAsia="Times New Roman" w:hAnsi="Times New Roman" w:cs="Times New Roman"/>
          <w:sz w:val="28"/>
          <w:szCs w:val="28"/>
        </w:rPr>
        <w:t xml:space="preserve">мобилизация усилий по ликвидации технологических нарушений и аварийных ситуаций на объектах теплоснабжения </w:t>
      </w:r>
      <w:r w:rsidR="009364F6" w:rsidRPr="0050275E">
        <w:rPr>
          <w:rFonts w:ascii="Times New Roman" w:eastAsia="Times New Roman" w:hAnsi="Times New Roman" w:cs="Times New Roman"/>
          <w:bCs/>
          <w:sz w:val="28"/>
          <w:szCs w:val="28"/>
        </w:rPr>
        <w:t>Дубровского муниципального района Брянской области</w:t>
      </w:r>
      <w:r w:rsidR="00DC1BFA" w:rsidRPr="0050275E">
        <w:rPr>
          <w:rFonts w:ascii="Times New Roman" w:eastAsia="Times New Roman" w:hAnsi="Times New Roman" w:cs="Times New Roman"/>
          <w:sz w:val="28"/>
          <w:szCs w:val="28"/>
        </w:rPr>
        <w:t>;</w:t>
      </w:r>
    </w:p>
    <w:p w:rsidR="00356839" w:rsidRPr="0050275E" w:rsidRDefault="00201066" w:rsidP="00DC1BFA">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 xml:space="preserve">- </w:t>
      </w:r>
      <w:r w:rsidR="00DC1BFA" w:rsidRPr="0050275E">
        <w:rPr>
          <w:rFonts w:ascii="Times New Roman" w:eastAsia="Times New Roman" w:hAnsi="Times New Roman" w:cs="Times New Roman"/>
          <w:sz w:val="28"/>
          <w:szCs w:val="28"/>
        </w:rPr>
        <w:t xml:space="preserve">снижение уровня технологических нарушений на объектах теплоснабжения, минимизация последствий возникновения технологических нарушений и аварийных ситуаций на объектах теплоснабжения </w:t>
      </w:r>
      <w:r w:rsidR="009364F6" w:rsidRPr="0050275E">
        <w:rPr>
          <w:rFonts w:ascii="Times New Roman" w:eastAsia="Times New Roman" w:hAnsi="Times New Roman" w:cs="Times New Roman"/>
          <w:bCs/>
          <w:sz w:val="28"/>
          <w:szCs w:val="28"/>
        </w:rPr>
        <w:t>Дубровского муниципального района Брянской области</w:t>
      </w:r>
      <w:r w:rsidR="00DC1BFA" w:rsidRPr="0050275E">
        <w:rPr>
          <w:rFonts w:ascii="Times New Roman" w:eastAsia="Times New Roman" w:hAnsi="Times New Roman" w:cs="Times New Roman"/>
          <w:sz w:val="28"/>
          <w:szCs w:val="28"/>
        </w:rPr>
        <w:t>.</w:t>
      </w:r>
    </w:p>
    <w:p w:rsidR="00951A28" w:rsidRPr="0050275E" w:rsidRDefault="00951A28" w:rsidP="00951A28">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1.5. Основной задачей ресурсоснабжающих организаций, управляющих организаций, ТСЖ является обеспечение устойчивой и бесперебойной работы тепловых, водопроводных,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и электрических сетях.</w:t>
      </w:r>
    </w:p>
    <w:p w:rsidR="00951A28" w:rsidRPr="0050275E" w:rsidRDefault="00951A28" w:rsidP="00951A28">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1.6. Основными направлениями предупреждения возникновения аварий являются:</w:t>
      </w:r>
    </w:p>
    <w:p w:rsidR="00951A28" w:rsidRPr="0050275E" w:rsidRDefault="00951A28" w:rsidP="00951A28">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 содержание оборудования системы теплоснабжения в технически исправном состоянии;</w:t>
      </w:r>
    </w:p>
    <w:p w:rsidR="00951A28" w:rsidRPr="0050275E" w:rsidRDefault="00951A28" w:rsidP="00951A28">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 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951A28" w:rsidRPr="0050275E" w:rsidRDefault="00951A28" w:rsidP="00951A28">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 создание необходимых аварийных запасов материалов и оборудования;</w:t>
      </w:r>
    </w:p>
    <w:p w:rsidR="00951A28" w:rsidRPr="0050275E" w:rsidRDefault="00951A28" w:rsidP="00951A28">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 обеспечение персонала необходимыми средствами защиты, связи, пожаротушения, инструментом, автотранспортом и другими механизмами;</w:t>
      </w:r>
    </w:p>
    <w:p w:rsidR="00951A28" w:rsidRPr="0050275E" w:rsidRDefault="00951A28" w:rsidP="00951A28">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 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951A28" w:rsidRPr="0050275E" w:rsidRDefault="00951A28" w:rsidP="00951A28">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1.7. Ресурсоснабжающие организации, управляющие организации, ТСЖ,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
    <w:p w:rsidR="00951A28" w:rsidRPr="0050275E" w:rsidRDefault="00951A28" w:rsidP="00951A28">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lastRenderedPageBreak/>
        <w:t>Состав АВС, перечень машин и механизмов, приспособлений и материалов для ликвидации аварийных ситуаций утверждается руководителем организации.</w:t>
      </w:r>
    </w:p>
    <w:p w:rsidR="00951A28" w:rsidRPr="0050275E" w:rsidRDefault="00951A28" w:rsidP="00951A28">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951A28" w:rsidRPr="0050275E" w:rsidRDefault="00951A28" w:rsidP="00951A28">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 xml:space="preserve">1.8. Общую координацию действий ДС и (или) АВС (АДС) по ликвидации аварийной ситуации осуществляет единая дежурно-диспетчерская служба </w:t>
      </w:r>
      <w:r w:rsidR="009364F6" w:rsidRPr="0050275E">
        <w:rPr>
          <w:rFonts w:ascii="Times New Roman" w:eastAsia="Times New Roman" w:hAnsi="Times New Roman" w:cs="Times New Roman"/>
          <w:bCs/>
          <w:sz w:val="28"/>
          <w:szCs w:val="28"/>
        </w:rPr>
        <w:t>Дубровского района Брянской области</w:t>
      </w:r>
      <w:r w:rsidR="00207E2A" w:rsidRPr="0050275E">
        <w:rPr>
          <w:rFonts w:ascii="Times New Roman" w:eastAsia="Times New Roman" w:hAnsi="Times New Roman" w:cs="Times New Roman"/>
          <w:sz w:val="28"/>
          <w:szCs w:val="28"/>
        </w:rPr>
        <w:t xml:space="preserve"> </w:t>
      </w:r>
      <w:r w:rsidRPr="0050275E">
        <w:rPr>
          <w:rFonts w:ascii="Times New Roman" w:eastAsia="Times New Roman" w:hAnsi="Times New Roman" w:cs="Times New Roman"/>
          <w:sz w:val="28"/>
          <w:szCs w:val="28"/>
        </w:rPr>
        <w:t>(далее - ЕДДС).</w:t>
      </w:r>
    </w:p>
    <w:p w:rsidR="00951A28" w:rsidRPr="0050275E" w:rsidRDefault="00951A28" w:rsidP="00951A28">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Сведения о телефонах ДС и (или) АВС (АДС) уточняются до начала отопительного периода и предоставляются ресурсоснабжающими организациями, собственниками зданий с НФУ, управляющими организациями, ТСЖ в ЕДДС.</w:t>
      </w:r>
    </w:p>
    <w:p w:rsidR="00445643" w:rsidRPr="0050275E" w:rsidRDefault="00207E2A" w:rsidP="00E23A6A">
      <w:pPr>
        <w:spacing w:after="12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1.9</w:t>
      </w:r>
      <w:r w:rsidR="009C1EA8" w:rsidRPr="0050275E">
        <w:rPr>
          <w:rFonts w:ascii="Times New Roman" w:eastAsia="Times New Roman" w:hAnsi="Times New Roman" w:cs="Times New Roman"/>
          <w:sz w:val="28"/>
          <w:szCs w:val="28"/>
        </w:rPr>
        <w:t xml:space="preserve">. Ответственность за </w:t>
      </w:r>
      <w:r w:rsidR="00E10EBC" w:rsidRPr="0050275E">
        <w:rPr>
          <w:rFonts w:ascii="Times New Roman" w:eastAsia="Times New Roman" w:hAnsi="Times New Roman" w:cs="Times New Roman"/>
          <w:sz w:val="28"/>
          <w:szCs w:val="28"/>
        </w:rPr>
        <w:t>не предоставление</w:t>
      </w:r>
      <w:r w:rsidR="009C1EA8" w:rsidRPr="0050275E">
        <w:rPr>
          <w:rFonts w:ascii="Times New Roman" w:eastAsia="Times New Roman" w:hAnsi="Times New Roman" w:cs="Times New Roman"/>
          <w:sz w:val="28"/>
          <w:szCs w:val="28"/>
        </w:rPr>
        <w:t xml:space="preserve"> коммунальных услуг, взаимодействие диспетчеров, дежурных (при наличии) организаций жилищно-коммунального комплекса, ресурсоснабжающих организаций и администрации </w:t>
      </w:r>
      <w:r w:rsidR="009364F6" w:rsidRPr="0050275E">
        <w:rPr>
          <w:rFonts w:ascii="Times New Roman" w:eastAsia="Times New Roman" w:hAnsi="Times New Roman" w:cs="Times New Roman"/>
          <w:sz w:val="28"/>
          <w:szCs w:val="28"/>
        </w:rPr>
        <w:t>Дубровского</w:t>
      </w:r>
      <w:r w:rsidR="00767370" w:rsidRPr="0050275E">
        <w:rPr>
          <w:rFonts w:ascii="Times New Roman" w:eastAsia="Times New Roman" w:hAnsi="Times New Roman" w:cs="Times New Roman"/>
          <w:sz w:val="28"/>
          <w:szCs w:val="28"/>
        </w:rPr>
        <w:t xml:space="preserve"> района</w:t>
      </w:r>
      <w:r w:rsidR="009C1EA8" w:rsidRPr="0050275E">
        <w:rPr>
          <w:rFonts w:ascii="Times New Roman" w:eastAsia="Times New Roman" w:hAnsi="Times New Roman" w:cs="Times New Roman"/>
          <w:sz w:val="28"/>
          <w:szCs w:val="28"/>
        </w:rPr>
        <w:t xml:space="preserve"> определяется в соответствии с действующим законодательством.</w:t>
      </w:r>
      <w:r w:rsidR="009C1EA8" w:rsidRPr="0050275E">
        <w:rPr>
          <w:rFonts w:ascii="Times New Roman" w:eastAsia="Times New Roman" w:hAnsi="Times New Roman" w:cs="Times New Roman"/>
          <w:sz w:val="28"/>
          <w:szCs w:val="28"/>
        </w:rPr>
        <w:br/>
      </w:r>
      <w:r w:rsidR="00E23A6A" w:rsidRPr="0050275E">
        <w:rPr>
          <w:rFonts w:ascii="Times New Roman" w:eastAsia="Times New Roman" w:hAnsi="Times New Roman" w:cs="Times New Roman"/>
          <w:sz w:val="28"/>
          <w:szCs w:val="28"/>
        </w:rPr>
        <w:tab/>
      </w:r>
      <w:r w:rsidRPr="0050275E">
        <w:rPr>
          <w:rFonts w:ascii="Times New Roman" w:eastAsia="Times New Roman" w:hAnsi="Times New Roman" w:cs="Times New Roman"/>
          <w:sz w:val="28"/>
          <w:szCs w:val="28"/>
        </w:rPr>
        <w:t>1.10</w:t>
      </w:r>
      <w:r w:rsidR="009C1EA8" w:rsidRPr="0050275E">
        <w:rPr>
          <w:rFonts w:ascii="Times New Roman" w:eastAsia="Times New Roman" w:hAnsi="Times New Roman" w:cs="Times New Roman"/>
          <w:sz w:val="28"/>
          <w:szCs w:val="28"/>
        </w:rPr>
        <w:t xml:space="preserve">.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w:t>
      </w:r>
      <w:r w:rsidR="002C61AC" w:rsidRPr="0050275E">
        <w:rPr>
          <w:rFonts w:ascii="Times New Roman" w:eastAsia="Times New Roman" w:hAnsi="Times New Roman" w:cs="Times New Roman"/>
          <w:sz w:val="28"/>
          <w:szCs w:val="28"/>
        </w:rPr>
        <w:t xml:space="preserve">и </w:t>
      </w:r>
      <w:r w:rsidR="009364F6" w:rsidRPr="0050275E">
        <w:rPr>
          <w:rFonts w:ascii="Times New Roman" w:eastAsia="Times New Roman" w:hAnsi="Times New Roman" w:cs="Times New Roman"/>
          <w:sz w:val="28"/>
          <w:szCs w:val="28"/>
        </w:rPr>
        <w:t>региональным</w:t>
      </w:r>
      <w:r w:rsidR="002C61AC" w:rsidRPr="0050275E">
        <w:rPr>
          <w:rFonts w:ascii="Times New Roman" w:eastAsia="Times New Roman" w:hAnsi="Times New Roman" w:cs="Times New Roman"/>
          <w:sz w:val="28"/>
          <w:szCs w:val="28"/>
        </w:rPr>
        <w:t xml:space="preserve"> </w:t>
      </w:r>
      <w:r w:rsidR="009C1EA8" w:rsidRPr="0050275E">
        <w:rPr>
          <w:rFonts w:ascii="Times New Roman" w:eastAsia="Times New Roman" w:hAnsi="Times New Roman" w:cs="Times New Roman"/>
          <w:sz w:val="28"/>
          <w:szCs w:val="28"/>
        </w:rPr>
        <w:t>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w:t>
      </w:r>
      <w:r w:rsidR="00445643" w:rsidRPr="0050275E">
        <w:rPr>
          <w:rFonts w:ascii="Times New Roman" w:eastAsia="Times New Roman" w:hAnsi="Times New Roman" w:cs="Times New Roman"/>
          <w:sz w:val="28"/>
          <w:szCs w:val="28"/>
        </w:rPr>
        <w:t xml:space="preserve">ной ответственности </w:t>
      </w:r>
      <w:r w:rsidR="009C1EA8" w:rsidRPr="0050275E">
        <w:rPr>
          <w:rFonts w:ascii="Times New Roman" w:eastAsia="Times New Roman" w:hAnsi="Times New Roman" w:cs="Times New Roman"/>
          <w:sz w:val="28"/>
          <w:szCs w:val="28"/>
        </w:rPr>
        <w:t>сторон.</w:t>
      </w:r>
    </w:p>
    <w:p w:rsidR="00A9284E" w:rsidRPr="0050275E" w:rsidRDefault="00A9284E" w:rsidP="00445643">
      <w:pPr>
        <w:spacing w:after="120" w:line="240" w:lineRule="auto"/>
        <w:ind w:firstLine="709"/>
        <w:jc w:val="both"/>
        <w:rPr>
          <w:rFonts w:ascii="Times New Roman" w:eastAsia="Times New Roman" w:hAnsi="Times New Roman" w:cs="Times New Roman"/>
          <w:sz w:val="28"/>
          <w:szCs w:val="28"/>
        </w:rPr>
      </w:pPr>
    </w:p>
    <w:p w:rsidR="00E70B7D" w:rsidRPr="0050275E" w:rsidRDefault="00E70B7D" w:rsidP="00D6161F">
      <w:pPr>
        <w:pStyle w:val="a4"/>
        <w:numPr>
          <w:ilvl w:val="0"/>
          <w:numId w:val="4"/>
        </w:numPr>
        <w:spacing w:after="0" w:line="240" w:lineRule="auto"/>
        <w:jc w:val="center"/>
        <w:rPr>
          <w:rFonts w:ascii="Times New Roman" w:eastAsia="Times New Roman" w:hAnsi="Times New Roman" w:cs="Times New Roman"/>
          <w:b/>
          <w:bCs/>
          <w:sz w:val="28"/>
          <w:szCs w:val="28"/>
        </w:rPr>
      </w:pPr>
      <w:r w:rsidRPr="0050275E">
        <w:rPr>
          <w:rFonts w:ascii="Times New Roman" w:eastAsia="Times New Roman" w:hAnsi="Times New Roman" w:cs="Times New Roman"/>
          <w:b/>
          <w:bCs/>
          <w:sz w:val="28"/>
          <w:szCs w:val="28"/>
        </w:rPr>
        <w:t>Взаимодействие ресурсоснабжающих организаций, управляющих организаций, ТСЖ, представителей собственников зданий с НФУ при ликвидации аварийных ситуаций</w:t>
      </w:r>
    </w:p>
    <w:p w:rsidR="00FB2DB8" w:rsidRPr="0050275E" w:rsidRDefault="00FB2DB8" w:rsidP="00E70B7D">
      <w:pPr>
        <w:spacing w:after="0" w:line="240" w:lineRule="auto"/>
        <w:ind w:firstLine="709"/>
        <w:jc w:val="both"/>
        <w:rPr>
          <w:rFonts w:ascii="Times New Roman" w:eastAsia="Times New Roman" w:hAnsi="Times New Roman" w:cs="Times New Roman"/>
          <w:bCs/>
          <w:sz w:val="28"/>
          <w:szCs w:val="28"/>
        </w:rPr>
      </w:pP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2.1. При возникновении аварийной ситуации на наружных сетях и источниках теплоснабжения теплоснабжающая организация обязана:</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2.1.2. Силами аварийно-восстановительных бригад (групп) незамедлительно приступить к ликвидации создавшейся аварийной ситуации.</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 xml:space="preserve">2.1.3. Оперативная информация о причинах возникновения аварийной ситуации, о решении, принятом по вопросу ее ликвидации, передается в сроки, установленные пунктом 6 Правил расследования причин аварийных ситуаций при теплоснабжении, утвержденных Постановление Правительства РФ от </w:t>
      </w:r>
      <w:r w:rsidR="00FB2DB8" w:rsidRPr="0050275E">
        <w:rPr>
          <w:rFonts w:ascii="Times New Roman" w:eastAsia="Times New Roman" w:hAnsi="Times New Roman" w:cs="Times New Roman"/>
          <w:bCs/>
          <w:sz w:val="28"/>
          <w:szCs w:val="28"/>
        </w:rPr>
        <w:t>0</w:t>
      </w:r>
      <w:r w:rsidRPr="0050275E">
        <w:rPr>
          <w:rFonts w:ascii="Times New Roman" w:eastAsia="Times New Roman" w:hAnsi="Times New Roman" w:cs="Times New Roman"/>
          <w:bCs/>
          <w:sz w:val="28"/>
          <w:szCs w:val="28"/>
        </w:rPr>
        <w:t>2</w:t>
      </w:r>
      <w:r w:rsidR="00FB2DB8" w:rsidRPr="0050275E">
        <w:rPr>
          <w:rFonts w:ascii="Times New Roman" w:eastAsia="Times New Roman" w:hAnsi="Times New Roman" w:cs="Times New Roman"/>
          <w:bCs/>
          <w:sz w:val="28"/>
          <w:szCs w:val="28"/>
        </w:rPr>
        <w:t>.06.</w:t>
      </w:r>
      <w:r w:rsidRPr="0050275E">
        <w:rPr>
          <w:rFonts w:ascii="Times New Roman" w:eastAsia="Times New Roman" w:hAnsi="Times New Roman" w:cs="Times New Roman"/>
          <w:bCs/>
          <w:sz w:val="28"/>
          <w:szCs w:val="28"/>
        </w:rPr>
        <w:t>2022 г. № 1014 «О расследовании причин аварийных ситуаций при теплоснабжении».</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Диспетчер ДС и (или) АВС (АДС) сообщает:</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в ЕДДС;</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lastRenderedPageBreak/>
        <w:t>диспетчерам тех организаций, которым необходимо изменить или прекратить работу оборудования и иных объектов жизнеобеспечения;</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диспетчерским службам управляющих организаций, ТСЖ, представителям собственников зданий с НФУ.</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2.1.4. По окончании ликвидации аварии оповестить о времени подключения управляющие организации, ТСЖ, представителей собственников зданий с НФУ, ЕДДС.</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 xml:space="preserve">2.2. При возникновении аварийных ситуаций на внутридомовых инженерных системах отопления </w:t>
      </w:r>
      <w:r w:rsidR="00010CE9" w:rsidRPr="0050275E">
        <w:rPr>
          <w:rFonts w:ascii="Times New Roman" w:eastAsia="Times New Roman" w:hAnsi="Times New Roman" w:cs="Times New Roman"/>
          <w:bCs/>
          <w:sz w:val="28"/>
          <w:szCs w:val="28"/>
        </w:rPr>
        <w:t>собственники зданий с НФУ, управляющая организация, ТСЖ</w:t>
      </w:r>
      <w:r w:rsidRPr="0050275E">
        <w:rPr>
          <w:rFonts w:ascii="Times New Roman" w:eastAsia="Times New Roman" w:hAnsi="Times New Roman" w:cs="Times New Roman"/>
          <w:bCs/>
          <w:sz w:val="28"/>
          <w:szCs w:val="28"/>
        </w:rPr>
        <w:t xml:space="preserve"> обязаны обеспечить:</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2.2.1. Ответ на телефонный звонок собственника или пользователя помещения в многоквартирном доме в ДС и (или) АВС (АДС) в течение не 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(или) АВС (АДС) либо предоставить технологическую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2.2.2.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2.2.3. В течение 10 минут проинформировать телефонограммой о характере аварии, ориентировочном времени ее устранения, количестве пострадавших ЕДДС и теплоснабжающую организацию.</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2.2.4.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2.2.5.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2.2.6.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2.2.7. После ликвидации аварии в течение 10 минут поставить в известность ЕДДС и теплоснабжающую организацию.</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управляющей организации, ТСЖ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lastRenderedPageBreak/>
        <w:t>2.4. Для ликвидации аварийной ситуации на сетях, собственник которых не определен, привлека</w:t>
      </w:r>
      <w:r w:rsidR="00BC3422" w:rsidRPr="0050275E">
        <w:rPr>
          <w:rFonts w:ascii="Times New Roman" w:eastAsia="Times New Roman" w:hAnsi="Times New Roman" w:cs="Times New Roman"/>
          <w:bCs/>
          <w:sz w:val="28"/>
          <w:szCs w:val="28"/>
        </w:rPr>
        <w:t>е</w:t>
      </w:r>
      <w:r w:rsidRPr="0050275E">
        <w:rPr>
          <w:rFonts w:ascii="Times New Roman" w:eastAsia="Times New Roman" w:hAnsi="Times New Roman" w:cs="Times New Roman"/>
          <w:bCs/>
          <w:sz w:val="28"/>
          <w:szCs w:val="28"/>
        </w:rPr>
        <w:t>тся теплоснабжающ</w:t>
      </w:r>
      <w:r w:rsidR="00BC3422" w:rsidRPr="0050275E">
        <w:rPr>
          <w:rFonts w:ascii="Times New Roman" w:eastAsia="Times New Roman" w:hAnsi="Times New Roman" w:cs="Times New Roman"/>
          <w:bCs/>
          <w:sz w:val="28"/>
          <w:szCs w:val="28"/>
        </w:rPr>
        <w:t>ая организация</w:t>
      </w:r>
      <w:r w:rsidRPr="0050275E">
        <w:rPr>
          <w:rFonts w:ascii="Times New Roman" w:eastAsia="Times New Roman" w:hAnsi="Times New Roman" w:cs="Times New Roman"/>
          <w:bCs/>
          <w:sz w:val="28"/>
          <w:szCs w:val="28"/>
        </w:rPr>
        <w:t>, к чьим сетям технологически присоединены данные сети.</w:t>
      </w:r>
    </w:p>
    <w:p w:rsidR="00EA666E" w:rsidRPr="0050275E" w:rsidRDefault="00EA666E" w:rsidP="00E70B7D">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bCs/>
          <w:sz w:val="28"/>
          <w:szCs w:val="28"/>
        </w:rPr>
        <w:t xml:space="preserve">Бесхозяйные тепловые сети на территории </w:t>
      </w:r>
      <w:r w:rsidR="00FB2DB8" w:rsidRPr="0050275E">
        <w:rPr>
          <w:rFonts w:ascii="Times New Roman" w:eastAsia="Times New Roman" w:hAnsi="Times New Roman" w:cs="Times New Roman"/>
          <w:bCs/>
          <w:sz w:val="28"/>
          <w:szCs w:val="28"/>
        </w:rPr>
        <w:t>Дубровского муниципального района Брянской области</w:t>
      </w:r>
      <w:r w:rsidR="00FB2DB8" w:rsidRPr="0050275E">
        <w:rPr>
          <w:rFonts w:ascii="Times New Roman" w:eastAsia="Times New Roman" w:hAnsi="Times New Roman" w:cs="Times New Roman"/>
          <w:sz w:val="28"/>
          <w:szCs w:val="28"/>
        </w:rPr>
        <w:t xml:space="preserve"> </w:t>
      </w:r>
      <w:r w:rsidRPr="0050275E">
        <w:rPr>
          <w:rFonts w:ascii="Times New Roman" w:eastAsia="Times New Roman" w:hAnsi="Times New Roman" w:cs="Times New Roman"/>
          <w:sz w:val="28"/>
          <w:szCs w:val="28"/>
        </w:rPr>
        <w:t>отсутствуют.</w:t>
      </w:r>
    </w:p>
    <w:p w:rsidR="00E70B7D" w:rsidRPr="0050275E" w:rsidRDefault="00E70B7D" w:rsidP="00E70B7D">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 xml:space="preserve">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не более 4 часов единовременно - при температуре воздуха в жилых помещениях от +8°C до +10°C, по предложению руководителя теплоснабжающей организации, </w:t>
      </w:r>
      <w:r w:rsidR="00010CE9" w:rsidRPr="0050275E">
        <w:rPr>
          <w:rFonts w:ascii="Times New Roman" w:eastAsia="Times New Roman" w:hAnsi="Times New Roman" w:cs="Times New Roman"/>
          <w:bCs/>
          <w:sz w:val="28"/>
          <w:szCs w:val="28"/>
        </w:rPr>
        <w:t>представителя собственников зданий с НФУ</w:t>
      </w:r>
      <w:r w:rsidRPr="0050275E">
        <w:rPr>
          <w:rFonts w:ascii="Times New Roman" w:eastAsia="Times New Roman" w:hAnsi="Times New Roman" w:cs="Times New Roman"/>
          <w:bCs/>
          <w:sz w:val="28"/>
          <w:szCs w:val="28"/>
        </w:rPr>
        <w:t xml:space="preserve"> администрацией </w:t>
      </w:r>
      <w:r w:rsidR="00FB2DB8" w:rsidRPr="0050275E">
        <w:rPr>
          <w:rFonts w:ascii="Times New Roman" w:eastAsia="Times New Roman" w:hAnsi="Times New Roman" w:cs="Times New Roman"/>
          <w:sz w:val="28"/>
          <w:szCs w:val="28"/>
        </w:rPr>
        <w:t>Дубровского</w:t>
      </w:r>
      <w:r w:rsidR="00BC3422" w:rsidRPr="0050275E">
        <w:rPr>
          <w:rFonts w:ascii="Times New Roman" w:eastAsia="Times New Roman" w:hAnsi="Times New Roman" w:cs="Times New Roman"/>
          <w:sz w:val="28"/>
          <w:szCs w:val="28"/>
        </w:rPr>
        <w:t xml:space="preserve"> района </w:t>
      </w:r>
      <w:r w:rsidRPr="0050275E">
        <w:rPr>
          <w:rFonts w:ascii="Times New Roman" w:eastAsia="Times New Roman" w:hAnsi="Times New Roman" w:cs="Times New Roman"/>
          <w:bCs/>
          <w:sz w:val="28"/>
          <w:szCs w:val="28"/>
        </w:rPr>
        <w:t xml:space="preserve">может быть организовано проведение заседания Комиссии по предупреждению и ликвидации чрезвычайных ситуаций и обеспечению пожарной безопасности </w:t>
      </w:r>
      <w:r w:rsidR="00FB2DB8" w:rsidRPr="0050275E">
        <w:rPr>
          <w:rFonts w:ascii="Times New Roman" w:eastAsia="Times New Roman" w:hAnsi="Times New Roman" w:cs="Times New Roman"/>
          <w:bCs/>
          <w:sz w:val="28"/>
          <w:szCs w:val="28"/>
        </w:rPr>
        <w:t xml:space="preserve">Дубровского района </w:t>
      </w:r>
      <w:r w:rsidRPr="0050275E">
        <w:rPr>
          <w:rFonts w:ascii="Times New Roman" w:eastAsia="Times New Roman" w:hAnsi="Times New Roman" w:cs="Times New Roman"/>
          <w:bCs/>
          <w:sz w:val="28"/>
          <w:szCs w:val="28"/>
        </w:rPr>
        <w:t>(далее - Комиссия по ЧС и ОПБ) с целью принятия конкретных мер для ликвидации аварии и недопущения ее развития в чрезвычайную ситуацию по истечении 24 часов (в том числе введение для органов управления и сил муниципального звена единой государственной системы предупреждения и ликвидации чрезвычайных ситуаций режима функционирования «Повышенная готовность»).</w:t>
      </w:r>
    </w:p>
    <w:p w:rsidR="00E70B7D" w:rsidRPr="0050275E" w:rsidRDefault="00E70B7D" w:rsidP="00E70B7D">
      <w:pPr>
        <w:spacing w:after="0" w:line="240" w:lineRule="auto"/>
        <w:ind w:left="360"/>
        <w:jc w:val="both"/>
        <w:rPr>
          <w:rFonts w:ascii="Times New Roman" w:eastAsia="Times New Roman" w:hAnsi="Times New Roman" w:cs="Times New Roman"/>
          <w:bCs/>
          <w:sz w:val="28"/>
          <w:szCs w:val="28"/>
        </w:rPr>
      </w:pPr>
    </w:p>
    <w:p w:rsidR="000911E8" w:rsidRPr="0050275E" w:rsidRDefault="000911E8" w:rsidP="00D6161F">
      <w:pPr>
        <w:pStyle w:val="a4"/>
        <w:numPr>
          <w:ilvl w:val="0"/>
          <w:numId w:val="4"/>
        </w:numPr>
        <w:spacing w:after="0" w:line="240" w:lineRule="auto"/>
        <w:ind w:left="357" w:right="357" w:hanging="357"/>
        <w:jc w:val="center"/>
        <w:rPr>
          <w:rFonts w:ascii="Times New Roman" w:eastAsia="Times New Roman" w:hAnsi="Times New Roman" w:cs="Times New Roman"/>
          <w:b/>
          <w:bCs/>
          <w:sz w:val="28"/>
          <w:szCs w:val="28"/>
        </w:rPr>
      </w:pPr>
      <w:r w:rsidRPr="0050275E">
        <w:rPr>
          <w:rFonts w:ascii="Times New Roman" w:eastAsia="Times New Roman" w:hAnsi="Times New Roman" w:cs="Times New Roman"/>
          <w:b/>
          <w:bCs/>
          <w:sz w:val="28"/>
          <w:szCs w:val="28"/>
        </w:rPr>
        <w:t xml:space="preserve">Взаимодействие ДС и (или) АВС (АДС) при возникновении </w:t>
      </w:r>
    </w:p>
    <w:p w:rsidR="000911E8" w:rsidRPr="0050275E" w:rsidRDefault="000911E8" w:rsidP="000911E8">
      <w:pPr>
        <w:spacing w:after="0" w:line="240" w:lineRule="auto"/>
        <w:ind w:left="357" w:right="357" w:hanging="357"/>
        <w:contextualSpacing/>
        <w:jc w:val="center"/>
        <w:rPr>
          <w:rFonts w:ascii="Times New Roman" w:eastAsia="Times New Roman" w:hAnsi="Times New Roman" w:cs="Times New Roman"/>
          <w:b/>
          <w:bCs/>
          <w:sz w:val="28"/>
          <w:szCs w:val="28"/>
        </w:rPr>
      </w:pPr>
      <w:r w:rsidRPr="0050275E">
        <w:rPr>
          <w:rFonts w:ascii="Times New Roman" w:eastAsia="Times New Roman" w:hAnsi="Times New Roman" w:cs="Times New Roman"/>
          <w:b/>
          <w:bCs/>
          <w:sz w:val="28"/>
          <w:szCs w:val="28"/>
        </w:rPr>
        <w:t>и ликвидации аварий на источниках теплоснабжения, сетях и системах теплопотребления</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3.1. При возникновении аварийной ситуации ресурсоснабжающие организации (независимо от форм собственности и ведомственной принадлежности) и управляющие организации, ТСЖ, представитель собственников зданий с НФУ в течение всей смены осуществляют передачу оперативной информации в ЕДДС.</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3.2. При поступлении в ДС и (или) АВС (АДС) ресурсоснабжающих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обязана незамедлительно:</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 направить к месту аварии аварийную бригаду;</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 сообщить о возникшей ситуации по имеющимся у нее каналам связи руководителю предприятия и диспетчеру ЕДДС;</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 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3.3.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 какие переключения в сетях необходимо произвести;</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 как изменится режим теплоснабжения в зоне обнаруженной аварии;</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 какие абоненты и в какой последовательности могут быть ограничены или отключены от теплоснабжения;</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lastRenderedPageBreak/>
        <w:t>- когда и какие инженерные системы при необходимости должны быть опорожнены;</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 какими силами и средствами будет устраняться обнаруженная авария.</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3.4. О возникновении аварийной ситуации и принятом решении по е</w:t>
      </w:r>
      <w:r w:rsidR="00010CE9" w:rsidRPr="0050275E">
        <w:rPr>
          <w:rFonts w:ascii="Times New Roman" w:eastAsia="Times New Roman" w:hAnsi="Times New Roman" w:cs="Times New Roman"/>
          <w:bCs/>
          <w:sz w:val="28"/>
          <w:szCs w:val="28"/>
        </w:rPr>
        <w:t>ё</w:t>
      </w:r>
      <w:r w:rsidRPr="0050275E">
        <w:rPr>
          <w:rFonts w:ascii="Times New Roman" w:eastAsia="Times New Roman" w:hAnsi="Times New Roman" w:cs="Times New Roman"/>
          <w:bCs/>
          <w:sz w:val="28"/>
          <w:szCs w:val="28"/>
        </w:rPr>
        <w:t xml:space="preserve">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ТСЖ, представит</w:t>
      </w:r>
      <w:r w:rsidR="00010CE9" w:rsidRPr="0050275E">
        <w:rPr>
          <w:rFonts w:ascii="Times New Roman" w:eastAsia="Times New Roman" w:hAnsi="Times New Roman" w:cs="Times New Roman"/>
          <w:bCs/>
          <w:sz w:val="28"/>
          <w:szCs w:val="28"/>
        </w:rPr>
        <w:t>елей собственников зданий с НФУ</w:t>
      </w:r>
      <w:r w:rsidRPr="0050275E">
        <w:rPr>
          <w:rFonts w:ascii="Times New Roman" w:eastAsia="Times New Roman" w:hAnsi="Times New Roman" w:cs="Times New Roman"/>
          <w:bCs/>
          <w:sz w:val="28"/>
          <w:szCs w:val="28"/>
        </w:rPr>
        <w:t xml:space="preserve"> попавших в зону аварии, ЕДДС.</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3.5. Отключение внутридомовых систем отопления домов, последующее их заполнение и включение в работу производятся силами теплоснабжающей организации.</w:t>
      </w:r>
    </w:p>
    <w:p w:rsidR="000911E8" w:rsidRPr="0050275E" w:rsidRDefault="005066A4"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3.6</w:t>
      </w:r>
      <w:r w:rsidR="000911E8" w:rsidRPr="0050275E">
        <w:rPr>
          <w:rFonts w:ascii="Times New Roman" w:eastAsia="Times New Roman" w:hAnsi="Times New Roman" w:cs="Times New Roman"/>
          <w:bCs/>
          <w:sz w:val="28"/>
          <w:szCs w:val="28"/>
        </w:rPr>
        <w:t>. 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 организации незамедлительно сообщает об этом в соответствующие организации по всем доступным каналам связи.</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3.</w:t>
      </w:r>
      <w:r w:rsidR="005066A4" w:rsidRPr="0050275E">
        <w:rPr>
          <w:rFonts w:ascii="Times New Roman" w:eastAsia="Times New Roman" w:hAnsi="Times New Roman" w:cs="Times New Roman"/>
          <w:bCs/>
          <w:sz w:val="28"/>
          <w:szCs w:val="28"/>
        </w:rPr>
        <w:t>7</w:t>
      </w:r>
      <w:r w:rsidRPr="0050275E">
        <w:rPr>
          <w:rFonts w:ascii="Times New Roman" w:eastAsia="Times New Roman" w:hAnsi="Times New Roman" w:cs="Times New Roman"/>
          <w:bCs/>
          <w:sz w:val="28"/>
          <w:szCs w:val="28"/>
        </w:rPr>
        <w:t>.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ресурсоснабжающей организации и выполняется как аварийная.</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3.</w:t>
      </w:r>
      <w:r w:rsidR="005066A4" w:rsidRPr="0050275E">
        <w:rPr>
          <w:rFonts w:ascii="Times New Roman" w:eastAsia="Times New Roman" w:hAnsi="Times New Roman" w:cs="Times New Roman"/>
          <w:bCs/>
          <w:sz w:val="28"/>
          <w:szCs w:val="28"/>
        </w:rPr>
        <w:t>8</w:t>
      </w:r>
      <w:r w:rsidRPr="0050275E">
        <w:rPr>
          <w:rFonts w:ascii="Times New Roman" w:eastAsia="Times New Roman" w:hAnsi="Times New Roman" w:cs="Times New Roman"/>
          <w:bCs/>
          <w:sz w:val="28"/>
          <w:szCs w:val="28"/>
        </w:rPr>
        <w:t>. В случае, когда в результате аварии создается угроза жизни людей, разрушения оборудования, коммуникаций строений, диспетчеры (начальники смен) ресурсоснабжающих организаций отдают распоряжение на</w:t>
      </w:r>
      <w:r w:rsidR="005066A4" w:rsidRPr="0050275E">
        <w:rPr>
          <w:rFonts w:ascii="Times New Roman" w:eastAsia="Times New Roman" w:hAnsi="Times New Roman" w:cs="Times New Roman"/>
          <w:bCs/>
          <w:sz w:val="28"/>
          <w:szCs w:val="28"/>
        </w:rPr>
        <w:t xml:space="preserve"> </w:t>
      </w:r>
      <w:r w:rsidRPr="0050275E">
        <w:rPr>
          <w:rFonts w:ascii="Times New Roman" w:eastAsia="Times New Roman" w:hAnsi="Times New Roman" w:cs="Times New Roman"/>
          <w:bCs/>
          <w:sz w:val="28"/>
          <w:szCs w:val="28"/>
        </w:rPr>
        <w:t>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p>
    <w:p w:rsidR="000911E8" w:rsidRPr="0050275E" w:rsidRDefault="005066A4"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3.9</w:t>
      </w:r>
      <w:r w:rsidR="000911E8" w:rsidRPr="0050275E">
        <w:rPr>
          <w:rFonts w:ascii="Times New Roman" w:eastAsia="Times New Roman" w:hAnsi="Times New Roman" w:cs="Times New Roman"/>
          <w:bCs/>
          <w:sz w:val="28"/>
          <w:szCs w:val="28"/>
        </w:rPr>
        <w:t>. В обязанности ответственного за ликвидацию аварии входит:</w:t>
      </w:r>
    </w:p>
    <w:p w:rsidR="000911E8" w:rsidRPr="0050275E" w:rsidRDefault="005066A4"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 xml:space="preserve">- </w:t>
      </w:r>
      <w:r w:rsidR="000911E8" w:rsidRPr="0050275E">
        <w:rPr>
          <w:rFonts w:ascii="Times New Roman" w:eastAsia="Times New Roman" w:hAnsi="Times New Roman" w:cs="Times New Roman"/>
          <w:bCs/>
          <w:sz w:val="28"/>
          <w:szCs w:val="28"/>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0911E8" w:rsidRPr="0050275E" w:rsidRDefault="005066A4"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 xml:space="preserve">- </w:t>
      </w:r>
      <w:r w:rsidR="000911E8" w:rsidRPr="0050275E">
        <w:rPr>
          <w:rFonts w:ascii="Times New Roman" w:eastAsia="Times New Roman" w:hAnsi="Times New Roman" w:cs="Times New Roman"/>
          <w:bCs/>
          <w:sz w:val="28"/>
          <w:szCs w:val="28"/>
        </w:rPr>
        <w:t>организация выполнения аварийно-восстановительных работ на коммуникациях и обеспечение безопасных условий производства работ;</w:t>
      </w:r>
    </w:p>
    <w:p w:rsidR="000911E8" w:rsidRPr="0050275E" w:rsidRDefault="005066A4"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 xml:space="preserve">- </w:t>
      </w:r>
      <w:r w:rsidR="000911E8" w:rsidRPr="0050275E">
        <w:rPr>
          <w:rFonts w:ascii="Times New Roman" w:eastAsia="Times New Roman" w:hAnsi="Times New Roman" w:cs="Times New Roman"/>
          <w:bCs/>
          <w:sz w:val="28"/>
          <w:szCs w:val="28"/>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3.1</w:t>
      </w:r>
      <w:r w:rsidR="005066A4" w:rsidRPr="0050275E">
        <w:rPr>
          <w:rFonts w:ascii="Times New Roman" w:eastAsia="Times New Roman" w:hAnsi="Times New Roman" w:cs="Times New Roman"/>
          <w:bCs/>
          <w:sz w:val="28"/>
          <w:szCs w:val="28"/>
        </w:rPr>
        <w:t>0</w:t>
      </w:r>
      <w:r w:rsidRPr="0050275E">
        <w:rPr>
          <w:rFonts w:ascii="Times New Roman" w:eastAsia="Times New Roman" w:hAnsi="Times New Roman" w:cs="Times New Roman"/>
          <w:bCs/>
          <w:sz w:val="28"/>
          <w:szCs w:val="28"/>
        </w:rPr>
        <w:t xml:space="preserve">. 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для оперативного принятия мер в целях обеспечения устойчивой работы объектов топливно-энергетического комплекса и жилищно-коммунального комплекса </w:t>
      </w:r>
      <w:r w:rsidR="00214D8B" w:rsidRPr="0050275E">
        <w:rPr>
          <w:rFonts w:ascii="Times New Roman" w:eastAsia="Times New Roman" w:hAnsi="Times New Roman" w:cs="Times New Roman"/>
          <w:bCs/>
          <w:sz w:val="28"/>
          <w:szCs w:val="28"/>
        </w:rPr>
        <w:t>Дубровского муниципального района Брянской области</w:t>
      </w:r>
      <w:r w:rsidR="005066A4" w:rsidRPr="0050275E">
        <w:rPr>
          <w:rFonts w:ascii="Times New Roman" w:eastAsia="Times New Roman" w:hAnsi="Times New Roman" w:cs="Times New Roman"/>
          <w:bCs/>
          <w:sz w:val="28"/>
          <w:szCs w:val="28"/>
        </w:rPr>
        <w:t xml:space="preserve"> </w:t>
      </w:r>
      <w:r w:rsidRPr="0050275E">
        <w:rPr>
          <w:rFonts w:ascii="Times New Roman" w:eastAsia="Times New Roman" w:hAnsi="Times New Roman" w:cs="Times New Roman"/>
          <w:bCs/>
          <w:sz w:val="28"/>
          <w:szCs w:val="28"/>
        </w:rPr>
        <w:t xml:space="preserve">либо для оценки обстановки, координации сил единой системы в зоне </w:t>
      </w:r>
      <w:r w:rsidRPr="0050275E">
        <w:rPr>
          <w:rFonts w:ascii="Times New Roman" w:eastAsia="Times New Roman" w:hAnsi="Times New Roman" w:cs="Times New Roman"/>
          <w:bCs/>
          <w:sz w:val="28"/>
          <w:szCs w:val="28"/>
        </w:rPr>
        <w:lastRenderedPageBreak/>
        <w:t>чрезвычайной ситуации, подготовки проектов решений, направленных на ликвидацию чрезвычайной ситуации.</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Решением Комиссии по ЧС и ОПБ к аварийно-восстановительным работам могут привлекаться специализированные строительно-монтажные и другие организации.</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w:t>
      </w:r>
      <w:r w:rsidR="00214D8B" w:rsidRPr="0050275E">
        <w:rPr>
          <w:rFonts w:ascii="Times New Roman" w:eastAsia="Times New Roman" w:hAnsi="Times New Roman" w:cs="Times New Roman"/>
          <w:bCs/>
          <w:sz w:val="28"/>
          <w:szCs w:val="28"/>
        </w:rPr>
        <w:t>)</w:t>
      </w:r>
      <w:r w:rsidRPr="0050275E">
        <w:rPr>
          <w:rFonts w:ascii="Times New Roman" w:eastAsia="Times New Roman" w:hAnsi="Times New Roman" w:cs="Times New Roman"/>
          <w:bCs/>
          <w:sz w:val="28"/>
          <w:szCs w:val="28"/>
        </w:rPr>
        <w:t xml:space="preserve"> могут перерасти в ЧС, проводятся мероприятия в соответствии с Федеральным законом от 21.12.1994 № 68-ФЗ «О защите населения и территорий от чрезвычайных ситуаций природного и техногенного характера»:</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 решением Ком</w:t>
      </w:r>
      <w:r w:rsidR="00754527" w:rsidRPr="0050275E">
        <w:rPr>
          <w:rFonts w:ascii="Times New Roman" w:eastAsia="Times New Roman" w:hAnsi="Times New Roman" w:cs="Times New Roman"/>
          <w:bCs/>
          <w:sz w:val="28"/>
          <w:szCs w:val="28"/>
        </w:rPr>
        <w:t>иссии по ЧС и ОПБ предлагается г</w:t>
      </w:r>
      <w:r w:rsidRPr="0050275E">
        <w:rPr>
          <w:rFonts w:ascii="Times New Roman" w:eastAsia="Times New Roman" w:hAnsi="Times New Roman" w:cs="Times New Roman"/>
          <w:bCs/>
          <w:sz w:val="28"/>
          <w:szCs w:val="28"/>
        </w:rPr>
        <w:t xml:space="preserve">лаве </w:t>
      </w:r>
      <w:r w:rsidR="00214D8B" w:rsidRPr="0050275E">
        <w:rPr>
          <w:rFonts w:ascii="Times New Roman" w:eastAsia="Times New Roman" w:hAnsi="Times New Roman" w:cs="Times New Roman"/>
          <w:bCs/>
          <w:sz w:val="28"/>
          <w:szCs w:val="28"/>
        </w:rPr>
        <w:t xml:space="preserve">администрации Дубровского </w:t>
      </w:r>
      <w:r w:rsidR="005066A4" w:rsidRPr="0050275E">
        <w:rPr>
          <w:rFonts w:ascii="Times New Roman" w:eastAsia="Times New Roman" w:hAnsi="Times New Roman" w:cs="Times New Roman"/>
          <w:sz w:val="28"/>
          <w:szCs w:val="28"/>
        </w:rPr>
        <w:t xml:space="preserve">района </w:t>
      </w:r>
      <w:r w:rsidRPr="0050275E">
        <w:rPr>
          <w:rFonts w:ascii="Times New Roman" w:eastAsia="Times New Roman" w:hAnsi="Times New Roman" w:cs="Times New Roman"/>
          <w:bCs/>
          <w:sz w:val="28"/>
          <w:szCs w:val="28"/>
        </w:rPr>
        <w:t xml:space="preserve">введение режима функционирования «Повышенная готовность». </w:t>
      </w:r>
      <w:r w:rsidR="00754527" w:rsidRPr="0050275E">
        <w:rPr>
          <w:rFonts w:ascii="Times New Roman" w:eastAsia="Times New Roman" w:hAnsi="Times New Roman" w:cs="Times New Roman"/>
          <w:bCs/>
          <w:sz w:val="28"/>
          <w:szCs w:val="28"/>
        </w:rPr>
        <w:t>Постановлением (распоряжением) г</w:t>
      </w:r>
      <w:r w:rsidRPr="0050275E">
        <w:rPr>
          <w:rFonts w:ascii="Times New Roman" w:eastAsia="Times New Roman" w:hAnsi="Times New Roman" w:cs="Times New Roman"/>
          <w:bCs/>
          <w:sz w:val="28"/>
          <w:szCs w:val="28"/>
        </w:rPr>
        <w:t xml:space="preserve">лавы </w:t>
      </w:r>
      <w:r w:rsidR="00214D8B" w:rsidRPr="0050275E">
        <w:rPr>
          <w:rFonts w:ascii="Times New Roman" w:eastAsia="Times New Roman" w:hAnsi="Times New Roman" w:cs="Times New Roman"/>
          <w:bCs/>
          <w:sz w:val="28"/>
          <w:szCs w:val="28"/>
        </w:rPr>
        <w:t xml:space="preserve">администрации Дубровского </w:t>
      </w:r>
      <w:r w:rsidR="00214D8B" w:rsidRPr="0050275E">
        <w:rPr>
          <w:rFonts w:ascii="Times New Roman" w:eastAsia="Times New Roman" w:hAnsi="Times New Roman" w:cs="Times New Roman"/>
          <w:sz w:val="28"/>
          <w:szCs w:val="28"/>
        </w:rPr>
        <w:t>района</w:t>
      </w:r>
      <w:r w:rsidR="005066A4" w:rsidRPr="0050275E">
        <w:rPr>
          <w:rFonts w:ascii="Times New Roman" w:eastAsia="Times New Roman" w:hAnsi="Times New Roman" w:cs="Times New Roman"/>
          <w:sz w:val="28"/>
          <w:szCs w:val="28"/>
        </w:rPr>
        <w:t xml:space="preserve"> области</w:t>
      </w:r>
      <w:r w:rsidRPr="0050275E">
        <w:rPr>
          <w:rFonts w:ascii="Times New Roman" w:eastAsia="Times New Roman" w:hAnsi="Times New Roman" w:cs="Times New Roman"/>
          <w:bCs/>
          <w:sz w:val="28"/>
          <w:szCs w:val="28"/>
        </w:rPr>
        <w:t xml:space="preserve"> вводится режим функционирования «повышенная готовность» для соответствующих органов управления и привлекаемых сил;</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 xml:space="preserve">- при угрозе (или, и) возникновения ЧС (по временным критериям) решением Комиссии по ЧС и ОПБ предлагается ввести режим «чрезвычайной ситуации». </w:t>
      </w:r>
      <w:r w:rsidR="00754527" w:rsidRPr="0050275E">
        <w:rPr>
          <w:rFonts w:ascii="Times New Roman" w:eastAsia="Times New Roman" w:hAnsi="Times New Roman" w:cs="Times New Roman"/>
          <w:bCs/>
          <w:sz w:val="28"/>
          <w:szCs w:val="28"/>
        </w:rPr>
        <w:t>Постановлением (распоряжением) г</w:t>
      </w:r>
      <w:r w:rsidRPr="0050275E">
        <w:rPr>
          <w:rFonts w:ascii="Times New Roman" w:eastAsia="Times New Roman" w:hAnsi="Times New Roman" w:cs="Times New Roman"/>
          <w:bCs/>
          <w:sz w:val="28"/>
          <w:szCs w:val="28"/>
        </w:rPr>
        <w:t xml:space="preserve">лавы </w:t>
      </w:r>
      <w:r w:rsidR="00214D8B" w:rsidRPr="0050275E">
        <w:rPr>
          <w:rFonts w:ascii="Times New Roman" w:eastAsia="Times New Roman" w:hAnsi="Times New Roman" w:cs="Times New Roman"/>
          <w:bCs/>
          <w:sz w:val="28"/>
          <w:szCs w:val="28"/>
        </w:rPr>
        <w:t xml:space="preserve">администрации Дубровского </w:t>
      </w:r>
      <w:r w:rsidR="00214D8B" w:rsidRPr="0050275E">
        <w:rPr>
          <w:rFonts w:ascii="Times New Roman" w:eastAsia="Times New Roman" w:hAnsi="Times New Roman" w:cs="Times New Roman"/>
          <w:sz w:val="28"/>
          <w:szCs w:val="28"/>
        </w:rPr>
        <w:t>района</w:t>
      </w:r>
      <w:r w:rsidR="005066A4" w:rsidRPr="0050275E">
        <w:rPr>
          <w:rFonts w:ascii="Times New Roman" w:eastAsia="Times New Roman" w:hAnsi="Times New Roman" w:cs="Times New Roman"/>
          <w:bCs/>
          <w:sz w:val="28"/>
          <w:szCs w:val="28"/>
        </w:rPr>
        <w:t xml:space="preserve"> вводится режим функцио</w:t>
      </w:r>
      <w:r w:rsidRPr="0050275E">
        <w:rPr>
          <w:rFonts w:ascii="Times New Roman" w:eastAsia="Times New Roman" w:hAnsi="Times New Roman" w:cs="Times New Roman"/>
          <w:bCs/>
          <w:sz w:val="28"/>
          <w:szCs w:val="28"/>
        </w:rPr>
        <w:t>нирования «Чрезвычайная ситуация» (локального или муниципального характера) с муниципальным уровнем реагирования. В котором прописываются необходимые привлекаемые силы и средства, мате</w:t>
      </w:r>
      <w:r w:rsidR="005066A4" w:rsidRPr="0050275E">
        <w:rPr>
          <w:rFonts w:ascii="Times New Roman" w:eastAsia="Times New Roman" w:hAnsi="Times New Roman" w:cs="Times New Roman"/>
          <w:bCs/>
          <w:sz w:val="28"/>
          <w:szCs w:val="28"/>
        </w:rPr>
        <w:t>риальные и финан</w:t>
      </w:r>
      <w:r w:rsidRPr="0050275E">
        <w:rPr>
          <w:rFonts w:ascii="Times New Roman" w:eastAsia="Times New Roman" w:hAnsi="Times New Roman" w:cs="Times New Roman"/>
          <w:bCs/>
          <w:sz w:val="28"/>
          <w:szCs w:val="28"/>
        </w:rPr>
        <w:t>совые ресурсы для ликвидации ЧС.</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Аварийно-восстановительные работы выполняются в сроки, согласованные с Комиссией по ЧС и ОПБ.</w:t>
      </w:r>
    </w:p>
    <w:p w:rsidR="000911E8" w:rsidRPr="0050275E" w:rsidRDefault="000911E8" w:rsidP="000911E8">
      <w:pPr>
        <w:spacing w:after="0" w:line="240" w:lineRule="auto"/>
        <w:ind w:firstLine="709"/>
        <w:contextualSpacing/>
        <w:jc w:val="both"/>
        <w:rPr>
          <w:rFonts w:ascii="Times New Roman" w:eastAsia="Times New Roman" w:hAnsi="Times New Roman" w:cs="Times New Roman"/>
          <w:bCs/>
          <w:sz w:val="28"/>
          <w:szCs w:val="28"/>
        </w:rPr>
      </w:pPr>
    </w:p>
    <w:p w:rsidR="000911E8" w:rsidRPr="0050275E" w:rsidRDefault="0057365D" w:rsidP="00D6161F">
      <w:pPr>
        <w:pStyle w:val="a4"/>
        <w:numPr>
          <w:ilvl w:val="0"/>
          <w:numId w:val="4"/>
        </w:numPr>
        <w:spacing w:after="0" w:line="240" w:lineRule="auto"/>
        <w:ind w:right="357"/>
        <w:jc w:val="center"/>
        <w:rPr>
          <w:rFonts w:ascii="Times New Roman" w:eastAsia="Times New Roman" w:hAnsi="Times New Roman" w:cs="Times New Roman"/>
          <w:b/>
          <w:bCs/>
          <w:sz w:val="28"/>
          <w:szCs w:val="28"/>
        </w:rPr>
      </w:pPr>
      <w:r w:rsidRPr="0050275E">
        <w:rPr>
          <w:rFonts w:ascii="Times New Roman" w:eastAsia="Times New Roman" w:hAnsi="Times New Roman" w:cs="Times New Roman"/>
          <w:b/>
          <w:bCs/>
          <w:sz w:val="28"/>
          <w:szCs w:val="28"/>
        </w:rPr>
        <w:t>Риски возникновения аварий, масштабы и последствия</w:t>
      </w:r>
    </w:p>
    <w:p w:rsidR="0057365D" w:rsidRPr="0050275E" w:rsidRDefault="0057365D" w:rsidP="0057365D">
      <w:pPr>
        <w:spacing w:after="0" w:line="240" w:lineRule="auto"/>
        <w:ind w:firstLine="709"/>
        <w:jc w:val="both"/>
        <w:rPr>
          <w:rFonts w:ascii="Times New Roman" w:eastAsia="Times New Roman" w:hAnsi="Times New Roman" w:cs="Times New Roman"/>
          <w:b/>
          <w:bCs/>
          <w:sz w:val="28"/>
          <w:szCs w:val="28"/>
        </w:rPr>
      </w:pPr>
    </w:p>
    <w:p w:rsidR="0057365D" w:rsidRPr="0050275E" w:rsidRDefault="0057365D" w:rsidP="0057365D">
      <w:pPr>
        <w:spacing w:after="0" w:line="240" w:lineRule="auto"/>
        <w:ind w:firstLine="720"/>
        <w:jc w:val="both"/>
        <w:rPr>
          <w:rFonts w:ascii="Times New Roman" w:eastAsia="Times New Roman" w:hAnsi="Times New Roman" w:cs="Times New Roman"/>
          <w:sz w:val="28"/>
          <w:szCs w:val="28"/>
          <w:lang w:eastAsia="zh-CN"/>
        </w:rPr>
      </w:pPr>
      <w:r w:rsidRPr="0050275E">
        <w:rPr>
          <w:rFonts w:ascii="Times New Roman" w:eastAsia="Times New Roman" w:hAnsi="Times New Roman" w:cs="Times New Roman"/>
          <w:sz w:val="28"/>
          <w:szCs w:val="28"/>
          <w:lang w:eastAsia="zh-CN"/>
        </w:rPr>
        <w:t>Наиболее вероятными причинами возникновения аварий и сбоев в работе котельных и тепловых сетей могут послужить:</w:t>
      </w:r>
    </w:p>
    <w:p w:rsidR="0057365D" w:rsidRPr="0050275E" w:rsidRDefault="0057365D" w:rsidP="0057365D">
      <w:pPr>
        <w:spacing w:after="0" w:line="240" w:lineRule="auto"/>
        <w:ind w:firstLine="720"/>
        <w:jc w:val="both"/>
        <w:rPr>
          <w:rFonts w:ascii="Times New Roman" w:eastAsia="Times New Roman" w:hAnsi="Times New Roman" w:cs="Times New Roman"/>
          <w:sz w:val="28"/>
          <w:szCs w:val="28"/>
          <w:lang w:eastAsia="zh-CN"/>
        </w:rPr>
      </w:pPr>
      <w:r w:rsidRPr="0050275E">
        <w:rPr>
          <w:rFonts w:ascii="Times New Roman" w:eastAsia="Times New Roman" w:hAnsi="Times New Roman" w:cs="Times New Roman"/>
          <w:sz w:val="28"/>
          <w:szCs w:val="28"/>
          <w:lang w:eastAsia="zh-CN"/>
        </w:rPr>
        <w:t xml:space="preserve">- </w:t>
      </w:r>
      <w:r w:rsidR="007D6DC5" w:rsidRPr="0050275E">
        <w:rPr>
          <w:rFonts w:ascii="Times New Roman" w:hAnsi="Times New Roman"/>
          <w:bCs/>
          <w:sz w:val="28"/>
          <w:szCs w:val="28"/>
        </w:rPr>
        <w:t>прекращение подачи электрической энергии, холодной воды, топлива на источник тепловой энергии</w:t>
      </w:r>
      <w:r w:rsidRPr="0050275E">
        <w:rPr>
          <w:rFonts w:ascii="Times New Roman" w:eastAsia="Times New Roman" w:hAnsi="Times New Roman" w:cs="Times New Roman"/>
          <w:sz w:val="28"/>
          <w:szCs w:val="28"/>
          <w:lang w:eastAsia="zh-CN"/>
        </w:rPr>
        <w:t>;</w:t>
      </w:r>
    </w:p>
    <w:p w:rsidR="0057365D" w:rsidRPr="0050275E" w:rsidRDefault="0057365D" w:rsidP="0057365D">
      <w:pPr>
        <w:spacing w:after="0" w:line="240" w:lineRule="auto"/>
        <w:ind w:firstLine="720"/>
        <w:jc w:val="both"/>
        <w:rPr>
          <w:rFonts w:ascii="Times New Roman" w:eastAsia="Times New Roman" w:hAnsi="Times New Roman" w:cs="Times New Roman"/>
          <w:sz w:val="28"/>
          <w:szCs w:val="28"/>
          <w:lang w:eastAsia="zh-CN"/>
        </w:rPr>
      </w:pPr>
      <w:r w:rsidRPr="0050275E">
        <w:rPr>
          <w:rFonts w:ascii="Times New Roman" w:eastAsia="Times New Roman" w:hAnsi="Times New Roman" w:cs="Times New Roman"/>
          <w:sz w:val="28"/>
          <w:szCs w:val="28"/>
          <w:lang w:eastAsia="zh-CN"/>
        </w:rPr>
        <w:t xml:space="preserve">- </w:t>
      </w:r>
      <w:r w:rsidR="007D6DC5" w:rsidRPr="0050275E">
        <w:rPr>
          <w:rFonts w:ascii="Times New Roman" w:hAnsi="Times New Roman"/>
          <w:bCs/>
          <w:sz w:val="28"/>
          <w:szCs w:val="28"/>
        </w:rPr>
        <w:t>внеплановый останов (выход из строя) оборудования на объектах системы теплоснабжения</w:t>
      </w:r>
      <w:r w:rsidRPr="0050275E">
        <w:rPr>
          <w:rFonts w:ascii="Times New Roman" w:eastAsia="Times New Roman" w:hAnsi="Times New Roman" w:cs="Times New Roman"/>
          <w:sz w:val="28"/>
          <w:szCs w:val="28"/>
          <w:lang w:eastAsia="zh-CN"/>
        </w:rPr>
        <w:t>;</w:t>
      </w:r>
    </w:p>
    <w:p w:rsidR="0057365D" w:rsidRPr="0050275E" w:rsidRDefault="0057365D" w:rsidP="0057365D">
      <w:pPr>
        <w:spacing w:after="0" w:line="240" w:lineRule="auto"/>
        <w:ind w:firstLine="720"/>
        <w:jc w:val="both"/>
        <w:rPr>
          <w:rFonts w:ascii="Times New Roman" w:eastAsia="Times New Roman" w:hAnsi="Times New Roman" w:cs="Times New Roman"/>
          <w:sz w:val="28"/>
          <w:szCs w:val="28"/>
          <w:lang w:eastAsia="zh-CN"/>
        </w:rPr>
      </w:pPr>
      <w:r w:rsidRPr="0050275E">
        <w:rPr>
          <w:rFonts w:ascii="Times New Roman" w:eastAsia="Times New Roman" w:hAnsi="Times New Roman" w:cs="Times New Roman"/>
          <w:sz w:val="28"/>
          <w:szCs w:val="28"/>
          <w:lang w:eastAsia="zh-CN"/>
        </w:rPr>
        <w:t>- неблагоприятные погодно-климатические явления</w:t>
      </w:r>
      <w:r w:rsidR="007D6DC5" w:rsidRPr="0050275E">
        <w:rPr>
          <w:rFonts w:ascii="Times New Roman" w:eastAsia="Times New Roman" w:hAnsi="Times New Roman" w:cs="Times New Roman"/>
          <w:sz w:val="28"/>
          <w:szCs w:val="28"/>
          <w:lang w:eastAsia="zh-CN"/>
        </w:rPr>
        <w:t xml:space="preserve"> </w:t>
      </w:r>
      <w:r w:rsidR="007D6DC5" w:rsidRPr="0050275E">
        <w:rPr>
          <w:rFonts w:ascii="Times New Roman" w:hAnsi="Times New Roman"/>
          <w:bCs/>
          <w:sz w:val="28"/>
          <w:szCs w:val="28"/>
        </w:rPr>
        <w:t>(ураган, сильные ветры, сильные морозы, обледенение)</w:t>
      </w:r>
      <w:r w:rsidRPr="0050275E">
        <w:rPr>
          <w:rFonts w:ascii="Times New Roman" w:eastAsia="Times New Roman" w:hAnsi="Times New Roman" w:cs="Times New Roman"/>
          <w:sz w:val="28"/>
          <w:szCs w:val="28"/>
          <w:lang w:eastAsia="zh-CN"/>
        </w:rPr>
        <w:t>;</w:t>
      </w:r>
    </w:p>
    <w:p w:rsidR="0057365D" w:rsidRPr="0050275E" w:rsidRDefault="0057365D" w:rsidP="0057365D">
      <w:pPr>
        <w:spacing w:after="0" w:line="240" w:lineRule="auto"/>
        <w:ind w:firstLine="720"/>
        <w:jc w:val="both"/>
        <w:rPr>
          <w:rFonts w:ascii="Times New Roman" w:eastAsia="Times New Roman" w:hAnsi="Times New Roman" w:cs="Times New Roman"/>
          <w:sz w:val="28"/>
          <w:szCs w:val="28"/>
          <w:lang w:eastAsia="zh-CN"/>
        </w:rPr>
      </w:pPr>
      <w:r w:rsidRPr="0050275E">
        <w:rPr>
          <w:rFonts w:ascii="Times New Roman" w:eastAsia="Times New Roman" w:hAnsi="Times New Roman" w:cs="Times New Roman"/>
          <w:sz w:val="28"/>
          <w:szCs w:val="28"/>
          <w:lang w:eastAsia="zh-CN"/>
        </w:rPr>
        <w:t>- человеческий фактор</w:t>
      </w:r>
      <w:r w:rsidR="007D6DC5" w:rsidRPr="0050275E">
        <w:rPr>
          <w:rFonts w:ascii="Times New Roman" w:eastAsia="Times New Roman" w:hAnsi="Times New Roman" w:cs="Times New Roman"/>
          <w:sz w:val="28"/>
          <w:szCs w:val="28"/>
          <w:lang w:eastAsia="zh-CN"/>
        </w:rPr>
        <w:t xml:space="preserve"> </w:t>
      </w:r>
      <w:r w:rsidR="007D6DC5" w:rsidRPr="0050275E">
        <w:rPr>
          <w:rFonts w:ascii="Times New Roman" w:hAnsi="Times New Roman"/>
          <w:bCs/>
          <w:sz w:val="28"/>
          <w:szCs w:val="28"/>
        </w:rPr>
        <w:t>(неправильные действия персонала)</w:t>
      </w:r>
      <w:r w:rsidRPr="0050275E">
        <w:rPr>
          <w:rFonts w:ascii="Times New Roman" w:eastAsia="Times New Roman" w:hAnsi="Times New Roman" w:cs="Times New Roman"/>
          <w:sz w:val="28"/>
          <w:szCs w:val="28"/>
          <w:lang w:eastAsia="zh-CN"/>
        </w:rPr>
        <w:t>.</w:t>
      </w:r>
    </w:p>
    <w:p w:rsidR="00754527" w:rsidRPr="0050275E" w:rsidRDefault="00754527" w:rsidP="0057365D">
      <w:pPr>
        <w:spacing w:after="0" w:line="240" w:lineRule="auto"/>
        <w:ind w:firstLine="720"/>
        <w:jc w:val="both"/>
        <w:rPr>
          <w:rFonts w:ascii="Times New Roman" w:eastAsia="Times New Roman" w:hAnsi="Times New Roman" w:cs="Times New Roman"/>
          <w:sz w:val="28"/>
          <w:szCs w:val="28"/>
          <w:lang w:eastAsia="zh-CN"/>
        </w:rPr>
      </w:pPr>
    </w:p>
    <w:p w:rsidR="007D6DC5" w:rsidRPr="0050275E" w:rsidRDefault="007D6DC5" w:rsidP="007D6DC5">
      <w:pPr>
        <w:widowControl w:val="0"/>
        <w:spacing w:after="0" w:line="240" w:lineRule="auto"/>
        <w:jc w:val="both"/>
        <w:rPr>
          <w:rFonts w:ascii="Times New Roman" w:eastAsia="Times New Roman" w:hAnsi="Times New Roman" w:cs="Times New Roman"/>
          <w:bCs/>
          <w:sz w:val="24"/>
          <w:szCs w:val="24"/>
        </w:rPr>
      </w:pPr>
      <w:bookmarkStart w:id="1" w:name="_Toc426063897"/>
      <w:r w:rsidRPr="0050275E">
        <w:rPr>
          <w:rFonts w:ascii="Times New Roman" w:eastAsia="Times New Roman" w:hAnsi="Times New Roman" w:cs="Times New Roman"/>
          <w:bCs/>
          <w:sz w:val="24"/>
          <w:szCs w:val="24"/>
        </w:rPr>
        <w:t>Таблица 4.</w:t>
      </w:r>
      <w:r w:rsidRPr="0050275E">
        <w:rPr>
          <w:rFonts w:ascii="Times New Roman" w:eastAsia="Times New Roman" w:hAnsi="Times New Roman" w:cs="Times New Roman"/>
          <w:bCs/>
          <w:sz w:val="24"/>
          <w:szCs w:val="24"/>
        </w:rPr>
        <w:fldChar w:fldCharType="begin"/>
      </w:r>
      <w:r w:rsidRPr="0050275E">
        <w:rPr>
          <w:rFonts w:ascii="Times New Roman" w:eastAsia="Times New Roman" w:hAnsi="Times New Roman" w:cs="Times New Roman"/>
          <w:bCs/>
          <w:sz w:val="24"/>
          <w:szCs w:val="24"/>
        </w:rPr>
        <w:instrText xml:space="preserve"> SEQ Таблица \* ARABIC \s 1 </w:instrText>
      </w:r>
      <w:r w:rsidRPr="0050275E">
        <w:rPr>
          <w:rFonts w:ascii="Times New Roman" w:eastAsia="Times New Roman" w:hAnsi="Times New Roman" w:cs="Times New Roman"/>
          <w:bCs/>
          <w:sz w:val="24"/>
          <w:szCs w:val="24"/>
        </w:rPr>
        <w:fldChar w:fldCharType="separate"/>
      </w:r>
      <w:r w:rsidR="0050275E">
        <w:rPr>
          <w:rFonts w:ascii="Times New Roman" w:eastAsia="Times New Roman" w:hAnsi="Times New Roman" w:cs="Times New Roman"/>
          <w:bCs/>
          <w:noProof/>
          <w:sz w:val="24"/>
          <w:szCs w:val="24"/>
        </w:rPr>
        <w:t>1</w:t>
      </w:r>
      <w:r w:rsidRPr="0050275E">
        <w:rPr>
          <w:rFonts w:ascii="Times New Roman" w:eastAsia="Times New Roman" w:hAnsi="Times New Roman" w:cs="Times New Roman"/>
          <w:bCs/>
          <w:noProof/>
          <w:sz w:val="24"/>
          <w:szCs w:val="24"/>
        </w:rPr>
        <w:fldChar w:fldCharType="end"/>
      </w:r>
      <w:r w:rsidR="00DF257F" w:rsidRPr="0050275E">
        <w:rPr>
          <w:rFonts w:ascii="Times New Roman" w:eastAsia="Times New Roman" w:hAnsi="Times New Roman" w:cs="Times New Roman"/>
          <w:bCs/>
          <w:noProof/>
          <w:sz w:val="24"/>
          <w:szCs w:val="24"/>
        </w:rPr>
        <w:t>.</w:t>
      </w:r>
      <w:r w:rsidRPr="0050275E">
        <w:rPr>
          <w:rFonts w:ascii="Times New Roman" w:eastAsia="Times New Roman" w:hAnsi="Times New Roman" w:cs="Times New Roman"/>
          <w:bCs/>
          <w:sz w:val="24"/>
          <w:szCs w:val="24"/>
        </w:rPr>
        <w:t xml:space="preserve"> - Перечень возможных аварийных ситуаций, их описание, масштабы и уровень реагирования, типовые действия персонала</w:t>
      </w:r>
      <w:bookmarkEnd w:id="1"/>
    </w:p>
    <w:p w:rsidR="00670ED0" w:rsidRPr="0050275E" w:rsidRDefault="00670ED0" w:rsidP="007D6DC5">
      <w:pPr>
        <w:widowControl w:val="0"/>
        <w:spacing w:after="0" w:line="240" w:lineRule="auto"/>
        <w:jc w:val="both"/>
        <w:rPr>
          <w:rFonts w:ascii="Times New Roman" w:eastAsia="Times New Roman" w:hAnsi="Times New Roman" w:cs="Times New Roman"/>
          <w:bCs/>
          <w:sz w:val="24"/>
          <w:szCs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2007"/>
        <w:gridCol w:w="3096"/>
        <w:gridCol w:w="1669"/>
        <w:gridCol w:w="2159"/>
      </w:tblGrid>
      <w:tr w:rsidR="0050275E" w:rsidRPr="0050275E" w:rsidTr="00EC4BB6">
        <w:trPr>
          <w:trHeight w:val="23"/>
          <w:tblHeader/>
          <w:jc w:val="center"/>
        </w:trPr>
        <w:tc>
          <w:tcPr>
            <w:tcW w:w="1696" w:type="dxa"/>
            <w:shd w:val="clear" w:color="auto" w:fill="auto"/>
            <w:vAlign w:val="center"/>
          </w:tcPr>
          <w:p w:rsidR="007D6DC5" w:rsidRPr="0050275E" w:rsidRDefault="007D6DC5" w:rsidP="007D6DC5">
            <w:pPr>
              <w:widowControl w:val="0"/>
              <w:tabs>
                <w:tab w:val="left" w:pos="851"/>
              </w:tabs>
              <w:spacing w:after="0" w:line="240" w:lineRule="auto"/>
              <w:jc w:val="center"/>
              <w:rPr>
                <w:rFonts w:ascii="Times New Roman" w:eastAsia="Calibri" w:hAnsi="Times New Roman" w:cs="Times New Roman"/>
                <w:sz w:val="24"/>
                <w:szCs w:val="24"/>
                <w:lang w:eastAsia="en-US"/>
              </w:rPr>
            </w:pPr>
            <w:r w:rsidRPr="0050275E">
              <w:rPr>
                <w:rFonts w:ascii="Times New Roman" w:eastAsia="Calibri" w:hAnsi="Times New Roman" w:cs="Times New Roman"/>
                <w:sz w:val="24"/>
                <w:szCs w:val="24"/>
                <w:lang w:eastAsia="en-US"/>
              </w:rPr>
              <w:t>Причина возникновения аварии</w:t>
            </w:r>
          </w:p>
        </w:tc>
        <w:tc>
          <w:tcPr>
            <w:tcW w:w="2007" w:type="dxa"/>
            <w:shd w:val="clear" w:color="auto" w:fill="auto"/>
            <w:vAlign w:val="center"/>
            <w:hideMark/>
          </w:tcPr>
          <w:p w:rsidR="007D6DC5" w:rsidRPr="0050275E" w:rsidRDefault="007D6DC5" w:rsidP="007D6DC5">
            <w:pPr>
              <w:widowControl w:val="0"/>
              <w:tabs>
                <w:tab w:val="left" w:pos="851"/>
              </w:tabs>
              <w:spacing w:after="0" w:line="240" w:lineRule="auto"/>
              <w:jc w:val="center"/>
              <w:rPr>
                <w:rFonts w:ascii="Times New Roman" w:eastAsia="Calibri" w:hAnsi="Times New Roman" w:cs="Times New Roman"/>
                <w:sz w:val="24"/>
                <w:szCs w:val="24"/>
                <w:lang w:eastAsia="en-US"/>
              </w:rPr>
            </w:pPr>
            <w:r w:rsidRPr="0050275E">
              <w:rPr>
                <w:rFonts w:ascii="Times New Roman" w:eastAsia="Calibri" w:hAnsi="Times New Roman" w:cs="Times New Roman"/>
                <w:sz w:val="24"/>
                <w:szCs w:val="24"/>
                <w:lang w:eastAsia="en-US"/>
              </w:rPr>
              <w:t>Описание</w:t>
            </w:r>
          </w:p>
          <w:p w:rsidR="007D6DC5" w:rsidRPr="0050275E" w:rsidRDefault="007D6DC5" w:rsidP="007D6DC5">
            <w:pPr>
              <w:widowControl w:val="0"/>
              <w:tabs>
                <w:tab w:val="left" w:pos="851"/>
              </w:tabs>
              <w:spacing w:after="0" w:line="240" w:lineRule="auto"/>
              <w:jc w:val="center"/>
              <w:rPr>
                <w:rFonts w:ascii="Times New Roman" w:eastAsia="Calibri" w:hAnsi="Times New Roman" w:cs="Times New Roman"/>
                <w:sz w:val="24"/>
                <w:szCs w:val="24"/>
                <w:lang w:eastAsia="en-US"/>
              </w:rPr>
            </w:pPr>
            <w:r w:rsidRPr="0050275E">
              <w:rPr>
                <w:rFonts w:ascii="Times New Roman" w:eastAsia="Calibri" w:hAnsi="Times New Roman" w:cs="Times New Roman"/>
                <w:sz w:val="24"/>
                <w:szCs w:val="24"/>
                <w:lang w:eastAsia="en-US"/>
              </w:rPr>
              <w:t>аварийной ситуации</w:t>
            </w:r>
          </w:p>
        </w:tc>
        <w:tc>
          <w:tcPr>
            <w:tcW w:w="3096" w:type="dxa"/>
            <w:shd w:val="clear" w:color="auto" w:fill="auto"/>
            <w:vAlign w:val="center"/>
            <w:hideMark/>
          </w:tcPr>
          <w:p w:rsidR="007D6DC5" w:rsidRPr="0050275E" w:rsidRDefault="007D6DC5" w:rsidP="007D6DC5">
            <w:pPr>
              <w:widowControl w:val="0"/>
              <w:tabs>
                <w:tab w:val="left" w:pos="851"/>
              </w:tabs>
              <w:spacing w:after="0" w:line="240" w:lineRule="auto"/>
              <w:jc w:val="center"/>
              <w:rPr>
                <w:rFonts w:ascii="Times New Roman" w:eastAsia="Calibri" w:hAnsi="Times New Roman" w:cs="Times New Roman"/>
                <w:sz w:val="24"/>
                <w:szCs w:val="24"/>
                <w:lang w:eastAsia="en-US"/>
              </w:rPr>
            </w:pPr>
            <w:r w:rsidRPr="0050275E">
              <w:rPr>
                <w:rFonts w:ascii="Times New Roman" w:eastAsia="Calibri" w:hAnsi="Times New Roman" w:cs="Times New Roman"/>
                <w:sz w:val="24"/>
                <w:szCs w:val="24"/>
                <w:lang w:eastAsia="en-US"/>
              </w:rPr>
              <w:t>Возможные масштабы аварии и последствия</w:t>
            </w:r>
          </w:p>
        </w:tc>
        <w:tc>
          <w:tcPr>
            <w:tcW w:w="1669" w:type="dxa"/>
            <w:shd w:val="clear" w:color="auto" w:fill="auto"/>
            <w:vAlign w:val="center"/>
            <w:hideMark/>
          </w:tcPr>
          <w:p w:rsidR="007D6DC5" w:rsidRPr="0050275E" w:rsidRDefault="007D6DC5" w:rsidP="007D6DC5">
            <w:pPr>
              <w:widowControl w:val="0"/>
              <w:tabs>
                <w:tab w:val="left" w:pos="851"/>
              </w:tabs>
              <w:spacing w:after="0" w:line="240" w:lineRule="auto"/>
              <w:jc w:val="center"/>
              <w:rPr>
                <w:rFonts w:ascii="Times New Roman" w:eastAsia="Calibri" w:hAnsi="Times New Roman" w:cs="Times New Roman"/>
                <w:sz w:val="24"/>
                <w:szCs w:val="24"/>
                <w:lang w:eastAsia="en-US"/>
              </w:rPr>
            </w:pPr>
            <w:r w:rsidRPr="0050275E">
              <w:rPr>
                <w:rFonts w:ascii="Times New Roman" w:eastAsia="Calibri" w:hAnsi="Times New Roman" w:cs="Times New Roman"/>
                <w:sz w:val="24"/>
                <w:szCs w:val="24"/>
                <w:lang w:eastAsia="en-US"/>
              </w:rPr>
              <w:t>Уровень</w:t>
            </w:r>
          </w:p>
          <w:p w:rsidR="007D6DC5" w:rsidRPr="0050275E" w:rsidRDefault="007D6DC5" w:rsidP="007D6DC5">
            <w:pPr>
              <w:widowControl w:val="0"/>
              <w:tabs>
                <w:tab w:val="left" w:pos="851"/>
              </w:tabs>
              <w:spacing w:after="0" w:line="240" w:lineRule="auto"/>
              <w:jc w:val="center"/>
              <w:rPr>
                <w:rFonts w:ascii="Times New Roman" w:eastAsia="Calibri" w:hAnsi="Times New Roman" w:cs="Times New Roman"/>
                <w:sz w:val="24"/>
                <w:szCs w:val="24"/>
                <w:lang w:eastAsia="en-US"/>
              </w:rPr>
            </w:pPr>
            <w:r w:rsidRPr="0050275E">
              <w:rPr>
                <w:rFonts w:ascii="Times New Roman" w:eastAsia="Calibri" w:hAnsi="Times New Roman" w:cs="Times New Roman"/>
                <w:sz w:val="24"/>
                <w:szCs w:val="24"/>
                <w:lang w:eastAsia="en-US"/>
              </w:rPr>
              <w:t>реагирования</w:t>
            </w:r>
          </w:p>
        </w:tc>
        <w:tc>
          <w:tcPr>
            <w:tcW w:w="2159" w:type="dxa"/>
            <w:shd w:val="clear" w:color="auto" w:fill="auto"/>
            <w:vAlign w:val="center"/>
          </w:tcPr>
          <w:p w:rsidR="007D6DC5" w:rsidRPr="0050275E" w:rsidRDefault="007D6DC5" w:rsidP="007D6DC5">
            <w:pPr>
              <w:widowControl w:val="0"/>
              <w:tabs>
                <w:tab w:val="left" w:pos="851"/>
              </w:tabs>
              <w:spacing w:after="0" w:line="240" w:lineRule="auto"/>
              <w:jc w:val="center"/>
              <w:rPr>
                <w:rFonts w:ascii="Times New Roman" w:eastAsia="Calibri" w:hAnsi="Times New Roman" w:cs="Times New Roman"/>
                <w:sz w:val="24"/>
                <w:szCs w:val="24"/>
                <w:lang w:eastAsia="en-US"/>
              </w:rPr>
            </w:pPr>
            <w:r w:rsidRPr="0050275E">
              <w:rPr>
                <w:rFonts w:ascii="Times New Roman" w:eastAsia="Calibri" w:hAnsi="Times New Roman" w:cs="Times New Roman"/>
                <w:sz w:val="24"/>
                <w:szCs w:val="24"/>
                <w:lang w:eastAsia="en-US"/>
              </w:rPr>
              <w:t xml:space="preserve">Действия </w:t>
            </w:r>
          </w:p>
          <w:p w:rsidR="007D6DC5" w:rsidRPr="0050275E" w:rsidRDefault="007D6DC5" w:rsidP="007D6DC5">
            <w:pPr>
              <w:widowControl w:val="0"/>
              <w:tabs>
                <w:tab w:val="left" w:pos="851"/>
              </w:tabs>
              <w:spacing w:after="0" w:line="240" w:lineRule="auto"/>
              <w:jc w:val="center"/>
              <w:rPr>
                <w:rFonts w:ascii="Times New Roman" w:eastAsia="Calibri" w:hAnsi="Times New Roman" w:cs="Times New Roman"/>
                <w:sz w:val="24"/>
                <w:szCs w:val="24"/>
                <w:lang w:eastAsia="en-US"/>
              </w:rPr>
            </w:pPr>
            <w:r w:rsidRPr="0050275E">
              <w:rPr>
                <w:rFonts w:ascii="Times New Roman" w:eastAsia="Calibri" w:hAnsi="Times New Roman" w:cs="Times New Roman"/>
                <w:sz w:val="24"/>
                <w:szCs w:val="24"/>
                <w:lang w:eastAsia="en-US"/>
              </w:rPr>
              <w:t>персонала</w:t>
            </w:r>
          </w:p>
        </w:tc>
      </w:tr>
      <w:tr w:rsidR="0050275E" w:rsidRPr="0050275E" w:rsidTr="00EC4BB6">
        <w:trPr>
          <w:trHeight w:val="23"/>
          <w:jc w:val="center"/>
        </w:trPr>
        <w:tc>
          <w:tcPr>
            <w:tcW w:w="1696" w:type="dxa"/>
            <w:shd w:val="clear" w:color="auto" w:fill="auto"/>
          </w:tcPr>
          <w:p w:rsidR="007D6DC5" w:rsidRPr="0050275E" w:rsidRDefault="007D6DC5" w:rsidP="00670ED0">
            <w:pPr>
              <w:widowControl w:val="0"/>
              <w:tabs>
                <w:tab w:val="left" w:pos="851"/>
              </w:tabs>
              <w:spacing w:after="0" w:line="240" w:lineRule="auto"/>
              <w:rPr>
                <w:rFonts w:ascii="Times New Roman" w:eastAsia="Calibri" w:hAnsi="Times New Roman" w:cs="Times New Roman"/>
                <w:sz w:val="24"/>
                <w:szCs w:val="24"/>
                <w:lang w:eastAsia="en-US"/>
              </w:rPr>
            </w:pPr>
          </w:p>
        </w:tc>
        <w:tc>
          <w:tcPr>
            <w:tcW w:w="2007" w:type="dxa"/>
            <w:shd w:val="clear" w:color="auto" w:fill="auto"/>
          </w:tcPr>
          <w:p w:rsidR="007D6DC5" w:rsidRPr="0050275E" w:rsidRDefault="007D6DC5" w:rsidP="00670ED0">
            <w:pPr>
              <w:widowControl w:val="0"/>
              <w:tabs>
                <w:tab w:val="left" w:pos="851"/>
              </w:tabs>
              <w:spacing w:after="0" w:line="240" w:lineRule="auto"/>
              <w:rPr>
                <w:rFonts w:ascii="Times New Roman" w:eastAsia="Calibri" w:hAnsi="Times New Roman" w:cs="Times New Roman"/>
                <w:sz w:val="24"/>
                <w:szCs w:val="24"/>
                <w:lang w:eastAsia="en-US"/>
              </w:rPr>
            </w:pPr>
          </w:p>
        </w:tc>
        <w:tc>
          <w:tcPr>
            <w:tcW w:w="3096" w:type="dxa"/>
            <w:shd w:val="clear" w:color="auto" w:fill="auto"/>
          </w:tcPr>
          <w:p w:rsidR="007D6DC5" w:rsidRPr="0050275E" w:rsidRDefault="007D6DC5" w:rsidP="007D6DC5">
            <w:pPr>
              <w:widowControl w:val="0"/>
              <w:tabs>
                <w:tab w:val="left" w:pos="851"/>
              </w:tabs>
              <w:spacing w:after="0" w:line="240" w:lineRule="auto"/>
              <w:jc w:val="both"/>
              <w:rPr>
                <w:rFonts w:ascii="Times New Roman" w:eastAsia="Calibri" w:hAnsi="Times New Roman" w:cs="Times New Roman"/>
                <w:sz w:val="24"/>
                <w:szCs w:val="24"/>
                <w:lang w:eastAsia="en-US"/>
              </w:rPr>
            </w:pPr>
          </w:p>
        </w:tc>
        <w:tc>
          <w:tcPr>
            <w:tcW w:w="1669" w:type="dxa"/>
            <w:shd w:val="clear" w:color="auto" w:fill="auto"/>
          </w:tcPr>
          <w:p w:rsidR="007D6DC5" w:rsidRPr="0050275E" w:rsidRDefault="007D6DC5" w:rsidP="007D6DC5">
            <w:pPr>
              <w:widowControl w:val="0"/>
              <w:tabs>
                <w:tab w:val="left" w:pos="851"/>
              </w:tabs>
              <w:spacing w:after="0" w:line="240" w:lineRule="auto"/>
              <w:jc w:val="center"/>
              <w:rPr>
                <w:rFonts w:ascii="Times New Roman" w:eastAsia="Calibri" w:hAnsi="Times New Roman" w:cs="Times New Roman"/>
                <w:sz w:val="24"/>
                <w:szCs w:val="24"/>
                <w:lang w:eastAsia="en-US"/>
              </w:rPr>
            </w:pPr>
          </w:p>
        </w:tc>
        <w:tc>
          <w:tcPr>
            <w:tcW w:w="2159" w:type="dxa"/>
            <w:shd w:val="clear" w:color="auto" w:fill="auto"/>
          </w:tcPr>
          <w:p w:rsidR="007D6DC5" w:rsidRPr="0050275E" w:rsidRDefault="007D6DC5" w:rsidP="007D6DC5">
            <w:pPr>
              <w:widowControl w:val="0"/>
              <w:tabs>
                <w:tab w:val="left" w:pos="851"/>
              </w:tabs>
              <w:spacing w:after="0" w:line="240" w:lineRule="auto"/>
              <w:jc w:val="both"/>
              <w:rPr>
                <w:rFonts w:ascii="Times New Roman" w:eastAsia="Calibri" w:hAnsi="Times New Roman" w:cs="Times New Roman"/>
                <w:sz w:val="24"/>
                <w:szCs w:val="24"/>
                <w:lang w:eastAsia="en-US"/>
              </w:rPr>
            </w:pPr>
          </w:p>
        </w:tc>
      </w:tr>
      <w:tr w:rsidR="0050275E" w:rsidRPr="0050275E" w:rsidTr="00EC4BB6">
        <w:trPr>
          <w:trHeight w:val="23"/>
          <w:jc w:val="center"/>
        </w:trPr>
        <w:tc>
          <w:tcPr>
            <w:tcW w:w="1696" w:type="dxa"/>
            <w:shd w:val="clear" w:color="auto" w:fill="auto"/>
          </w:tcPr>
          <w:p w:rsidR="007D6DC5" w:rsidRPr="0050275E" w:rsidRDefault="007D6DC5" w:rsidP="00670ED0">
            <w:pPr>
              <w:widowControl w:val="0"/>
              <w:tabs>
                <w:tab w:val="left" w:pos="851"/>
              </w:tabs>
              <w:spacing w:after="0" w:line="240" w:lineRule="auto"/>
              <w:rPr>
                <w:rFonts w:ascii="Times New Roman" w:eastAsia="Calibri" w:hAnsi="Times New Roman" w:cs="Times New Roman"/>
                <w:sz w:val="24"/>
                <w:szCs w:val="24"/>
                <w:lang w:eastAsia="en-US"/>
              </w:rPr>
            </w:pPr>
          </w:p>
        </w:tc>
        <w:tc>
          <w:tcPr>
            <w:tcW w:w="2007" w:type="dxa"/>
            <w:shd w:val="clear" w:color="auto" w:fill="auto"/>
          </w:tcPr>
          <w:p w:rsidR="007D6DC5" w:rsidRPr="0050275E" w:rsidRDefault="007D6DC5" w:rsidP="00670ED0">
            <w:pPr>
              <w:widowControl w:val="0"/>
              <w:tabs>
                <w:tab w:val="left" w:pos="851"/>
              </w:tabs>
              <w:spacing w:after="0" w:line="240" w:lineRule="auto"/>
              <w:rPr>
                <w:rFonts w:ascii="Times New Roman" w:eastAsia="Calibri" w:hAnsi="Times New Roman" w:cs="Times New Roman"/>
                <w:sz w:val="24"/>
                <w:szCs w:val="24"/>
                <w:lang w:eastAsia="en-US"/>
              </w:rPr>
            </w:pPr>
          </w:p>
        </w:tc>
        <w:tc>
          <w:tcPr>
            <w:tcW w:w="3096" w:type="dxa"/>
            <w:shd w:val="clear" w:color="auto" w:fill="auto"/>
          </w:tcPr>
          <w:p w:rsidR="007D6DC5" w:rsidRPr="0050275E" w:rsidRDefault="007D6DC5" w:rsidP="007D6DC5">
            <w:pPr>
              <w:widowControl w:val="0"/>
              <w:tabs>
                <w:tab w:val="left" w:pos="851"/>
              </w:tabs>
              <w:spacing w:after="0" w:line="240" w:lineRule="auto"/>
              <w:jc w:val="both"/>
              <w:rPr>
                <w:rFonts w:ascii="Times New Roman" w:eastAsia="Calibri" w:hAnsi="Times New Roman" w:cs="Times New Roman"/>
                <w:sz w:val="24"/>
                <w:szCs w:val="24"/>
                <w:lang w:eastAsia="en-US"/>
              </w:rPr>
            </w:pPr>
          </w:p>
        </w:tc>
        <w:tc>
          <w:tcPr>
            <w:tcW w:w="1669" w:type="dxa"/>
            <w:shd w:val="clear" w:color="auto" w:fill="auto"/>
          </w:tcPr>
          <w:p w:rsidR="007D6DC5" w:rsidRPr="0050275E" w:rsidRDefault="007D6DC5" w:rsidP="007D6DC5">
            <w:pPr>
              <w:widowControl w:val="0"/>
              <w:tabs>
                <w:tab w:val="left" w:pos="851"/>
              </w:tabs>
              <w:spacing w:after="0" w:line="240" w:lineRule="auto"/>
              <w:jc w:val="center"/>
              <w:rPr>
                <w:rFonts w:ascii="Times New Roman" w:eastAsia="Calibri" w:hAnsi="Times New Roman" w:cs="Times New Roman"/>
                <w:sz w:val="24"/>
                <w:szCs w:val="24"/>
                <w:lang w:eastAsia="en-US"/>
              </w:rPr>
            </w:pPr>
          </w:p>
        </w:tc>
        <w:tc>
          <w:tcPr>
            <w:tcW w:w="2159" w:type="dxa"/>
            <w:shd w:val="clear" w:color="auto" w:fill="auto"/>
          </w:tcPr>
          <w:p w:rsidR="007D6DC5" w:rsidRPr="0050275E" w:rsidRDefault="007D6DC5" w:rsidP="007D6DC5">
            <w:pPr>
              <w:widowControl w:val="0"/>
              <w:tabs>
                <w:tab w:val="left" w:pos="851"/>
              </w:tabs>
              <w:spacing w:after="0" w:line="240" w:lineRule="auto"/>
              <w:jc w:val="both"/>
              <w:rPr>
                <w:rFonts w:ascii="Times New Roman" w:eastAsia="Calibri" w:hAnsi="Times New Roman" w:cs="Times New Roman"/>
                <w:sz w:val="24"/>
                <w:szCs w:val="24"/>
                <w:lang w:eastAsia="en-US"/>
              </w:rPr>
            </w:pPr>
          </w:p>
        </w:tc>
      </w:tr>
    </w:tbl>
    <w:p w:rsidR="007D6DC5" w:rsidRPr="0050275E" w:rsidRDefault="007D6DC5" w:rsidP="007D6DC5">
      <w:pPr>
        <w:rPr>
          <w:rFonts w:ascii="Times New Roman" w:eastAsia="Calibri" w:hAnsi="Times New Roman" w:cs="Times New Roman"/>
          <w:b/>
          <w:szCs w:val="28"/>
          <w:highlight w:val="yellow"/>
          <w:lang w:eastAsia="en-US"/>
        </w:rPr>
      </w:pPr>
    </w:p>
    <w:p w:rsidR="00351FCE" w:rsidRPr="0050275E" w:rsidRDefault="00351FCE" w:rsidP="007D6DC5">
      <w:pPr>
        <w:spacing w:after="0" w:line="240" w:lineRule="auto"/>
        <w:jc w:val="both"/>
        <w:rPr>
          <w:rFonts w:ascii="Times New Roman" w:eastAsia="Times New Roman" w:hAnsi="Times New Roman" w:cs="Times New Roman"/>
          <w:sz w:val="28"/>
          <w:szCs w:val="28"/>
          <w:lang w:eastAsia="zh-CN"/>
        </w:rPr>
        <w:sectPr w:rsidR="00351FCE" w:rsidRPr="0050275E" w:rsidSect="00151CDC">
          <w:pgSz w:w="11906" w:h="16838" w:code="9"/>
          <w:pgMar w:top="567" w:right="1134" w:bottom="567" w:left="1418" w:header="709" w:footer="709" w:gutter="0"/>
          <w:cols w:space="708"/>
          <w:docGrid w:linePitch="360"/>
        </w:sectPr>
      </w:pPr>
    </w:p>
    <w:p w:rsidR="0057365D" w:rsidRPr="0050275E" w:rsidRDefault="00707D8A" w:rsidP="00D6161F">
      <w:pPr>
        <w:pStyle w:val="a4"/>
        <w:widowControl w:val="0"/>
        <w:numPr>
          <w:ilvl w:val="0"/>
          <w:numId w:val="4"/>
        </w:numPr>
        <w:spacing w:after="0" w:line="240" w:lineRule="auto"/>
        <w:jc w:val="center"/>
        <w:rPr>
          <w:rFonts w:ascii="Times New Roman" w:eastAsia="Times New Roman" w:hAnsi="Times New Roman" w:cs="Times New Roman"/>
          <w:b/>
          <w:bCs/>
          <w:sz w:val="28"/>
          <w:szCs w:val="28"/>
        </w:rPr>
      </w:pPr>
      <w:r w:rsidRPr="0050275E">
        <w:rPr>
          <w:rFonts w:ascii="Times New Roman" w:eastAsia="Times New Roman" w:hAnsi="Times New Roman" w:cs="Times New Roman"/>
          <w:b/>
          <w:bCs/>
          <w:sz w:val="28"/>
          <w:szCs w:val="28"/>
        </w:rPr>
        <w:lastRenderedPageBreak/>
        <w:t>Количество сил и средств, используемых для локализации и ликвидации последствий аварий на объекте теплоснабжения</w:t>
      </w:r>
    </w:p>
    <w:p w:rsidR="0057365D" w:rsidRPr="0050275E" w:rsidRDefault="0057365D" w:rsidP="0057365D">
      <w:pPr>
        <w:widowControl w:val="0"/>
        <w:spacing w:after="0" w:line="240" w:lineRule="auto"/>
        <w:ind w:firstLine="720"/>
        <w:rPr>
          <w:rFonts w:ascii="Times New Roman" w:eastAsia="Times New Roman" w:hAnsi="Times New Roman" w:cs="Times New Roman"/>
          <w:sz w:val="24"/>
          <w:szCs w:val="24"/>
          <w:lang w:eastAsia="zh-CN"/>
        </w:rPr>
      </w:pPr>
    </w:p>
    <w:p w:rsidR="0057365D" w:rsidRPr="0050275E" w:rsidRDefault="00707D8A" w:rsidP="00707D8A">
      <w:pPr>
        <w:widowControl w:val="0"/>
        <w:spacing w:after="0" w:line="240" w:lineRule="auto"/>
        <w:jc w:val="both"/>
        <w:rPr>
          <w:rFonts w:ascii="Times New Roman" w:eastAsia="Times New Roman" w:hAnsi="Times New Roman" w:cs="Times New Roman"/>
          <w:sz w:val="24"/>
          <w:szCs w:val="24"/>
          <w:lang w:eastAsia="zh-CN"/>
        </w:rPr>
      </w:pPr>
      <w:r w:rsidRPr="0050275E">
        <w:rPr>
          <w:rFonts w:ascii="Times New Roman" w:eastAsia="Times New Roman" w:hAnsi="Times New Roman" w:cs="Times New Roman"/>
          <w:bCs/>
          <w:sz w:val="24"/>
          <w:szCs w:val="24"/>
        </w:rPr>
        <w:t>Таблица 5.</w:t>
      </w:r>
      <w:r w:rsidR="000E35AC" w:rsidRPr="0050275E">
        <w:rPr>
          <w:rFonts w:ascii="Times New Roman" w:eastAsia="Times New Roman" w:hAnsi="Times New Roman" w:cs="Times New Roman"/>
          <w:bCs/>
          <w:sz w:val="24"/>
          <w:szCs w:val="24"/>
        </w:rPr>
        <w:t>1.</w:t>
      </w:r>
      <w:r w:rsidRPr="0050275E">
        <w:rPr>
          <w:rFonts w:ascii="Times New Roman" w:eastAsia="Times New Roman" w:hAnsi="Times New Roman" w:cs="Times New Roman"/>
          <w:bCs/>
          <w:sz w:val="24"/>
          <w:szCs w:val="24"/>
        </w:rPr>
        <w:t xml:space="preserve"> - </w:t>
      </w:r>
      <w:r w:rsidR="0057365D" w:rsidRPr="0050275E">
        <w:rPr>
          <w:rFonts w:ascii="Times New Roman" w:eastAsia="Times New Roman" w:hAnsi="Times New Roman" w:cs="Times New Roman"/>
          <w:sz w:val="24"/>
          <w:szCs w:val="24"/>
          <w:lang w:eastAsia="zh-CN"/>
        </w:rPr>
        <w:t xml:space="preserve"> Количество сил, используемых для локализации и ликвидации последствий аварий на объекте теплоснабжения</w:t>
      </w:r>
    </w:p>
    <w:p w:rsidR="0057365D" w:rsidRPr="0050275E" w:rsidRDefault="0057365D" w:rsidP="0057365D">
      <w:pPr>
        <w:widowControl w:val="0"/>
        <w:spacing w:after="0" w:line="240" w:lineRule="auto"/>
        <w:ind w:firstLine="720"/>
        <w:jc w:val="center"/>
        <w:rPr>
          <w:rFonts w:ascii="Times New Roman" w:eastAsia="Times New Roman" w:hAnsi="Times New Roman" w:cs="Times New Roman"/>
          <w:sz w:val="28"/>
          <w:szCs w:val="28"/>
          <w:lang w:eastAsia="zh-CN"/>
        </w:rPr>
      </w:pPr>
    </w:p>
    <w:tbl>
      <w:tblPr>
        <w:tblW w:w="9616"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9"/>
        <w:gridCol w:w="977"/>
        <w:gridCol w:w="1008"/>
        <w:gridCol w:w="1134"/>
        <w:gridCol w:w="943"/>
        <w:gridCol w:w="991"/>
        <w:gridCol w:w="1034"/>
      </w:tblGrid>
      <w:tr w:rsidR="0050275E" w:rsidRPr="0050275E" w:rsidTr="0079558F">
        <w:trPr>
          <w:trHeight w:val="935"/>
        </w:trPr>
        <w:tc>
          <w:tcPr>
            <w:tcW w:w="35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9558F" w:rsidRPr="0050275E" w:rsidRDefault="000E35AC" w:rsidP="000E35AC">
            <w:pPr>
              <w:spacing w:after="0" w:line="240" w:lineRule="auto"/>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Теплоснабжающая организация</w:t>
            </w:r>
          </w:p>
        </w:tc>
        <w:tc>
          <w:tcPr>
            <w:tcW w:w="608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9558F" w:rsidRPr="0050275E" w:rsidRDefault="0079558F" w:rsidP="002773B2">
            <w:pPr>
              <w:spacing w:after="0" w:line="240" w:lineRule="auto"/>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 xml:space="preserve">Информация о сформированных аварийных бригадах на объектах ЖКХ и в сфере эксплуатации жилищного фонда на территории </w:t>
            </w:r>
            <w:r w:rsidR="00FE393A" w:rsidRPr="0050275E">
              <w:rPr>
                <w:rFonts w:ascii="Times New Roman" w:eastAsia="Times New Roman" w:hAnsi="Times New Roman" w:cs="Times New Roman"/>
                <w:sz w:val="24"/>
                <w:szCs w:val="24"/>
                <w:lang w:eastAsia="zh-CN"/>
              </w:rPr>
              <w:t xml:space="preserve">сельских поселений </w:t>
            </w:r>
            <w:r w:rsidR="002773B2" w:rsidRPr="0050275E">
              <w:rPr>
                <w:rFonts w:ascii="Times New Roman" w:eastAsia="Times New Roman" w:hAnsi="Times New Roman" w:cs="Times New Roman"/>
                <w:sz w:val="24"/>
                <w:szCs w:val="24"/>
                <w:lang w:eastAsia="zh-CN"/>
              </w:rPr>
              <w:t>района</w:t>
            </w:r>
          </w:p>
        </w:tc>
      </w:tr>
      <w:tr w:rsidR="0050275E" w:rsidRPr="0050275E" w:rsidTr="0079558F">
        <w:trPr>
          <w:trHeight w:val="708"/>
        </w:trPr>
        <w:tc>
          <w:tcPr>
            <w:tcW w:w="3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9558F" w:rsidRPr="0050275E" w:rsidRDefault="0079558F" w:rsidP="00CE0BFC">
            <w:pPr>
              <w:spacing w:after="0" w:line="240" w:lineRule="auto"/>
              <w:jc w:val="center"/>
              <w:rPr>
                <w:rFonts w:ascii="Times New Roman" w:eastAsia="Times New Roman" w:hAnsi="Times New Roman" w:cs="Times New Roman"/>
                <w:sz w:val="24"/>
                <w:szCs w:val="24"/>
                <w:lang w:eastAsia="zh-CN"/>
              </w:rPr>
            </w:pPr>
          </w:p>
        </w:tc>
        <w:tc>
          <w:tcPr>
            <w:tcW w:w="977"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79558F" w:rsidRPr="0050275E" w:rsidRDefault="0079558F" w:rsidP="00CE0BFC">
            <w:pPr>
              <w:spacing w:after="0" w:line="240" w:lineRule="auto"/>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всего бригад, ед.</w:t>
            </w:r>
          </w:p>
        </w:tc>
        <w:tc>
          <w:tcPr>
            <w:tcW w:w="1008"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79558F" w:rsidRPr="0050275E" w:rsidRDefault="0079558F" w:rsidP="00CE0BFC">
            <w:pPr>
              <w:spacing w:after="0" w:line="240" w:lineRule="auto"/>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общая численность, чел.</w:t>
            </w:r>
          </w:p>
        </w:tc>
        <w:tc>
          <w:tcPr>
            <w:tcW w:w="1134"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79558F" w:rsidRPr="0050275E" w:rsidRDefault="0079558F" w:rsidP="00CE0BFC">
            <w:pPr>
              <w:spacing w:after="0" w:line="240" w:lineRule="auto"/>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кол-во спецтехники, ед.</w:t>
            </w:r>
          </w:p>
        </w:tc>
        <w:tc>
          <w:tcPr>
            <w:tcW w:w="29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9558F" w:rsidRPr="0050275E" w:rsidRDefault="0079558F" w:rsidP="00CE0BFC">
            <w:pPr>
              <w:spacing w:after="0" w:line="240" w:lineRule="auto"/>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в том числе аварийных бригад РСО</w:t>
            </w:r>
          </w:p>
        </w:tc>
      </w:tr>
      <w:tr w:rsidR="0050275E" w:rsidRPr="0050275E" w:rsidTr="0079558F">
        <w:trPr>
          <w:trHeight w:val="977"/>
        </w:trPr>
        <w:tc>
          <w:tcPr>
            <w:tcW w:w="3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9558F" w:rsidRPr="0050275E" w:rsidRDefault="0079558F" w:rsidP="00CE0BFC">
            <w:pPr>
              <w:spacing w:after="0" w:line="240" w:lineRule="auto"/>
              <w:jc w:val="center"/>
              <w:rPr>
                <w:rFonts w:ascii="Times New Roman" w:eastAsia="Times New Roman" w:hAnsi="Times New Roman" w:cs="Times New Roman"/>
                <w:sz w:val="24"/>
                <w:szCs w:val="24"/>
                <w:lang w:eastAsia="zh-CN"/>
              </w:rPr>
            </w:pPr>
          </w:p>
        </w:tc>
        <w:tc>
          <w:tcPr>
            <w:tcW w:w="977" w:type="dxa"/>
            <w:vMerge/>
            <w:tcBorders>
              <w:left w:val="single" w:sz="6" w:space="0" w:color="000000"/>
              <w:right w:val="single" w:sz="6" w:space="0" w:color="000000"/>
            </w:tcBorders>
            <w:shd w:val="clear" w:color="auto" w:fill="auto"/>
            <w:tcMar>
              <w:top w:w="0" w:type="dxa"/>
              <w:left w:w="0" w:type="dxa"/>
              <w:bottom w:w="0" w:type="dxa"/>
              <w:right w:w="0" w:type="dxa"/>
            </w:tcMar>
          </w:tcPr>
          <w:p w:rsidR="0079558F" w:rsidRPr="0050275E" w:rsidRDefault="0079558F" w:rsidP="00CE0BFC">
            <w:pPr>
              <w:spacing w:after="0" w:line="240" w:lineRule="auto"/>
              <w:jc w:val="center"/>
              <w:rPr>
                <w:rFonts w:ascii="Times New Roman" w:eastAsia="Times New Roman" w:hAnsi="Times New Roman" w:cs="Times New Roman"/>
                <w:sz w:val="24"/>
                <w:szCs w:val="24"/>
                <w:lang w:eastAsia="zh-CN"/>
              </w:rPr>
            </w:pPr>
          </w:p>
        </w:tc>
        <w:tc>
          <w:tcPr>
            <w:tcW w:w="1008" w:type="dxa"/>
            <w:vMerge/>
            <w:tcBorders>
              <w:left w:val="single" w:sz="6" w:space="0" w:color="000000"/>
              <w:right w:val="single" w:sz="6" w:space="0" w:color="000000"/>
            </w:tcBorders>
            <w:shd w:val="clear" w:color="auto" w:fill="auto"/>
            <w:tcMar>
              <w:top w:w="0" w:type="dxa"/>
              <w:left w:w="0" w:type="dxa"/>
              <w:bottom w:w="0" w:type="dxa"/>
              <w:right w:w="0" w:type="dxa"/>
            </w:tcMar>
          </w:tcPr>
          <w:p w:rsidR="0079558F" w:rsidRPr="0050275E" w:rsidRDefault="0079558F" w:rsidP="00CE0BFC">
            <w:pPr>
              <w:spacing w:after="0" w:line="240" w:lineRule="auto"/>
              <w:jc w:val="center"/>
              <w:rPr>
                <w:rFonts w:ascii="Times New Roman" w:eastAsia="Times New Roman" w:hAnsi="Times New Roman" w:cs="Times New Roman"/>
                <w:sz w:val="24"/>
                <w:szCs w:val="24"/>
                <w:lang w:eastAsia="zh-CN"/>
              </w:rPr>
            </w:pPr>
          </w:p>
        </w:tc>
        <w:tc>
          <w:tcPr>
            <w:tcW w:w="1134" w:type="dxa"/>
            <w:vMerge/>
            <w:tcBorders>
              <w:left w:val="single" w:sz="6" w:space="0" w:color="000000"/>
              <w:right w:val="single" w:sz="6" w:space="0" w:color="000000"/>
            </w:tcBorders>
            <w:shd w:val="clear" w:color="auto" w:fill="auto"/>
            <w:tcMar>
              <w:top w:w="0" w:type="dxa"/>
              <w:left w:w="0" w:type="dxa"/>
              <w:bottom w:w="0" w:type="dxa"/>
              <w:right w:w="0" w:type="dxa"/>
            </w:tcMar>
          </w:tcPr>
          <w:p w:rsidR="0079558F" w:rsidRPr="0050275E" w:rsidRDefault="0079558F" w:rsidP="00CE0BFC">
            <w:pPr>
              <w:spacing w:after="0" w:line="240" w:lineRule="auto"/>
              <w:jc w:val="center"/>
              <w:rPr>
                <w:rFonts w:ascii="Times New Roman" w:eastAsia="Times New Roman" w:hAnsi="Times New Roman" w:cs="Times New Roman"/>
                <w:sz w:val="24"/>
                <w:szCs w:val="24"/>
                <w:lang w:eastAsia="zh-CN"/>
              </w:rPr>
            </w:pPr>
          </w:p>
        </w:tc>
        <w:tc>
          <w:tcPr>
            <w:tcW w:w="943"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79558F" w:rsidRPr="0050275E" w:rsidRDefault="0079558F" w:rsidP="00CE0BFC">
            <w:pPr>
              <w:spacing w:after="0" w:line="240" w:lineRule="auto"/>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всего бригад, ед.</w:t>
            </w:r>
          </w:p>
        </w:tc>
        <w:tc>
          <w:tcPr>
            <w:tcW w:w="991"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79558F" w:rsidRPr="0050275E" w:rsidRDefault="0079558F" w:rsidP="00CE0BFC">
            <w:pPr>
              <w:spacing w:after="0" w:line="240" w:lineRule="auto"/>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 xml:space="preserve">общая численность, чел. </w:t>
            </w:r>
          </w:p>
        </w:tc>
        <w:tc>
          <w:tcPr>
            <w:tcW w:w="1034"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79558F" w:rsidRPr="0050275E" w:rsidRDefault="0079558F" w:rsidP="00CE0BFC">
            <w:pPr>
              <w:spacing w:after="0" w:line="240" w:lineRule="auto"/>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кол-во спецтехники, ед.</w:t>
            </w:r>
          </w:p>
        </w:tc>
      </w:tr>
      <w:tr w:rsidR="0050275E" w:rsidRPr="0050275E" w:rsidTr="0079558F">
        <w:trPr>
          <w:trHeight w:val="300"/>
        </w:trPr>
        <w:tc>
          <w:tcPr>
            <w:tcW w:w="35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50275E" w:rsidRDefault="000E35AC" w:rsidP="00CE0BFC">
            <w:pPr>
              <w:spacing w:after="0" w:line="240" w:lineRule="auto"/>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1</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50275E" w:rsidRDefault="000E35AC" w:rsidP="00CE0BFC">
            <w:pPr>
              <w:spacing w:after="0" w:line="240" w:lineRule="auto"/>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2</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50275E" w:rsidRDefault="000E35AC" w:rsidP="00CE0BFC">
            <w:pPr>
              <w:spacing w:after="0" w:line="240" w:lineRule="auto"/>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50275E" w:rsidRDefault="000E35AC" w:rsidP="00CE0BFC">
            <w:pPr>
              <w:spacing w:after="0" w:line="240" w:lineRule="auto"/>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4</w:t>
            </w:r>
          </w:p>
        </w:tc>
        <w:tc>
          <w:tcPr>
            <w:tcW w:w="9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50275E" w:rsidRDefault="000E35AC" w:rsidP="00CE0BFC">
            <w:pPr>
              <w:spacing w:after="0" w:line="240" w:lineRule="auto"/>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5</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50275E" w:rsidRDefault="000E35AC" w:rsidP="00CE0BFC">
            <w:pPr>
              <w:spacing w:after="0" w:line="240" w:lineRule="auto"/>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6</w:t>
            </w: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50275E" w:rsidRDefault="000E35AC" w:rsidP="00CE0BFC">
            <w:pPr>
              <w:spacing w:after="0" w:line="240" w:lineRule="auto"/>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7</w:t>
            </w:r>
          </w:p>
        </w:tc>
      </w:tr>
      <w:tr w:rsidR="0079558F" w:rsidRPr="0050275E" w:rsidTr="0079558F">
        <w:trPr>
          <w:trHeight w:val="570"/>
        </w:trPr>
        <w:tc>
          <w:tcPr>
            <w:tcW w:w="35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50275E" w:rsidRDefault="00BF32A3" w:rsidP="0079558F">
            <w:pPr>
              <w:spacing w:after="0" w:line="240" w:lineRule="auto"/>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 xml:space="preserve">Дятьковское СП Дубровский участок </w:t>
            </w:r>
            <w:r w:rsidR="00214D8B" w:rsidRPr="0050275E">
              <w:rPr>
                <w:rFonts w:ascii="Times New Roman" w:eastAsia="Times New Roman" w:hAnsi="Times New Roman" w:cs="Times New Roman"/>
                <w:sz w:val="24"/>
                <w:szCs w:val="24"/>
                <w:lang w:eastAsia="zh-CN"/>
              </w:rPr>
              <w:t>ГУП «Брянсккоммунэнерго»</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50275E" w:rsidRDefault="0079558F" w:rsidP="00CE0BFC">
            <w:pPr>
              <w:spacing w:after="0" w:line="240" w:lineRule="auto"/>
              <w:jc w:val="center"/>
              <w:rPr>
                <w:rFonts w:ascii="Times New Roman" w:eastAsia="Times New Roman" w:hAnsi="Times New Roman" w:cs="Times New Roman"/>
                <w:sz w:val="24"/>
                <w:szCs w:val="24"/>
                <w:lang w:eastAsia="zh-CN"/>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50275E" w:rsidRDefault="0079558F" w:rsidP="00CE0BFC">
            <w:pPr>
              <w:spacing w:after="0" w:line="240" w:lineRule="auto"/>
              <w:jc w:val="center"/>
              <w:rPr>
                <w:rFonts w:ascii="Times New Roman" w:eastAsia="Times New Roman" w:hAnsi="Times New Roman" w:cs="Times New Roman"/>
                <w:sz w:val="24"/>
                <w:szCs w:val="24"/>
                <w:lang w:eastAsia="zh-CN"/>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50275E" w:rsidRDefault="0079558F" w:rsidP="00CE0BFC">
            <w:pPr>
              <w:spacing w:after="0" w:line="240" w:lineRule="auto"/>
              <w:jc w:val="center"/>
              <w:rPr>
                <w:rFonts w:ascii="Times New Roman" w:eastAsia="Times New Roman" w:hAnsi="Times New Roman" w:cs="Times New Roman"/>
                <w:sz w:val="24"/>
                <w:szCs w:val="24"/>
                <w:lang w:eastAsia="zh-CN"/>
              </w:rPr>
            </w:pPr>
          </w:p>
        </w:tc>
        <w:tc>
          <w:tcPr>
            <w:tcW w:w="9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50275E" w:rsidRDefault="0079558F" w:rsidP="00CE0BFC">
            <w:pPr>
              <w:spacing w:after="0" w:line="240" w:lineRule="auto"/>
              <w:jc w:val="center"/>
              <w:rPr>
                <w:rFonts w:ascii="Times New Roman" w:eastAsia="Times New Roman" w:hAnsi="Times New Roman" w:cs="Times New Roman"/>
                <w:sz w:val="24"/>
                <w:szCs w:val="24"/>
                <w:lang w:eastAsia="zh-CN"/>
              </w:rPr>
            </w:pP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50275E" w:rsidRDefault="0079558F" w:rsidP="00CE0BFC">
            <w:pPr>
              <w:spacing w:after="0" w:line="240" w:lineRule="auto"/>
              <w:jc w:val="center"/>
              <w:rPr>
                <w:rFonts w:ascii="Times New Roman" w:eastAsia="Times New Roman" w:hAnsi="Times New Roman" w:cs="Times New Roman"/>
                <w:sz w:val="24"/>
                <w:szCs w:val="24"/>
                <w:lang w:eastAsia="zh-CN"/>
              </w:rPr>
            </w:pP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50275E" w:rsidRDefault="0079558F" w:rsidP="00CE0BFC">
            <w:pPr>
              <w:spacing w:after="0" w:line="240" w:lineRule="auto"/>
              <w:jc w:val="center"/>
              <w:rPr>
                <w:rFonts w:ascii="Times New Roman" w:eastAsia="Times New Roman" w:hAnsi="Times New Roman" w:cs="Times New Roman"/>
                <w:sz w:val="24"/>
                <w:szCs w:val="24"/>
                <w:lang w:eastAsia="zh-CN"/>
              </w:rPr>
            </w:pPr>
          </w:p>
        </w:tc>
      </w:tr>
    </w:tbl>
    <w:p w:rsidR="0057365D" w:rsidRPr="0050275E" w:rsidRDefault="0057365D" w:rsidP="0057365D">
      <w:pPr>
        <w:widowControl w:val="0"/>
        <w:spacing w:after="0" w:line="240" w:lineRule="auto"/>
        <w:ind w:firstLine="720"/>
        <w:rPr>
          <w:rFonts w:ascii="Times New Roman" w:eastAsia="Times New Roman" w:hAnsi="Times New Roman" w:cs="Times New Roman"/>
          <w:sz w:val="24"/>
          <w:szCs w:val="24"/>
          <w:lang w:eastAsia="zh-CN"/>
        </w:rPr>
      </w:pPr>
    </w:p>
    <w:p w:rsidR="000E35AC" w:rsidRPr="0050275E" w:rsidRDefault="000E35AC" w:rsidP="00332761">
      <w:pPr>
        <w:widowControl w:val="0"/>
        <w:spacing w:after="0" w:line="240" w:lineRule="auto"/>
        <w:jc w:val="both"/>
        <w:rPr>
          <w:rFonts w:ascii="Times New Roman" w:eastAsia="Times New Roman" w:hAnsi="Times New Roman" w:cs="Times New Roman"/>
          <w:sz w:val="24"/>
          <w:szCs w:val="24"/>
          <w:lang w:eastAsia="zh-CN"/>
        </w:rPr>
      </w:pPr>
      <w:r w:rsidRPr="0050275E">
        <w:rPr>
          <w:rFonts w:ascii="Times New Roman" w:eastAsia="Times New Roman" w:hAnsi="Times New Roman" w:cs="Times New Roman"/>
          <w:bCs/>
          <w:sz w:val="24"/>
          <w:szCs w:val="24"/>
        </w:rPr>
        <w:t xml:space="preserve">Таблица 5.2. - </w:t>
      </w:r>
      <w:r w:rsidRPr="0050275E">
        <w:rPr>
          <w:rFonts w:ascii="Times New Roman" w:eastAsia="Times New Roman" w:hAnsi="Times New Roman" w:cs="Times New Roman"/>
          <w:sz w:val="24"/>
          <w:szCs w:val="24"/>
          <w:lang w:eastAsia="zh-CN"/>
        </w:rPr>
        <w:t xml:space="preserve"> Количество средств, используемых для локализации и ликвидации последствий аварий на объекте теплоснабжения</w:t>
      </w:r>
    </w:p>
    <w:p w:rsidR="000E35AC" w:rsidRPr="0050275E" w:rsidRDefault="000E35AC" w:rsidP="00332761">
      <w:pPr>
        <w:widowControl w:val="0"/>
        <w:spacing w:after="0" w:line="240" w:lineRule="auto"/>
        <w:jc w:val="both"/>
        <w:rPr>
          <w:rFonts w:ascii="Times New Roman" w:eastAsia="Times New Roman" w:hAnsi="Times New Roman" w:cs="Times New Roman"/>
          <w:sz w:val="28"/>
          <w:szCs w:val="28"/>
          <w:lang w:eastAsia="zh-CN"/>
        </w:rPr>
      </w:pPr>
    </w:p>
    <w:tbl>
      <w:tblPr>
        <w:tblStyle w:val="a7"/>
        <w:tblW w:w="9639" w:type="dxa"/>
        <w:tblInd w:w="-5" w:type="dxa"/>
        <w:tblLayout w:type="fixed"/>
        <w:tblLook w:val="04A0" w:firstRow="1" w:lastRow="0" w:firstColumn="1" w:lastColumn="0" w:noHBand="0" w:noVBand="1"/>
      </w:tblPr>
      <w:tblGrid>
        <w:gridCol w:w="573"/>
        <w:gridCol w:w="3680"/>
        <w:gridCol w:w="992"/>
        <w:gridCol w:w="4394"/>
      </w:tblGrid>
      <w:tr w:rsidR="0050275E" w:rsidRPr="0050275E" w:rsidTr="000F60E4">
        <w:trPr>
          <w:trHeight w:val="815"/>
          <w:tblHeader/>
        </w:trPr>
        <w:tc>
          <w:tcPr>
            <w:tcW w:w="573" w:type="dxa"/>
          </w:tcPr>
          <w:p w:rsidR="000E35AC" w:rsidRPr="0050275E" w:rsidRDefault="000E35AC" w:rsidP="000F60E4">
            <w:pPr>
              <w:spacing w:after="0" w:line="240" w:lineRule="auto"/>
              <w:contextualSpacing/>
              <w:jc w:val="center"/>
              <w:rPr>
                <w:rFonts w:ascii="Times New Roman" w:eastAsia="Calibri" w:hAnsi="Times New Roman"/>
                <w:bCs/>
                <w:sz w:val="24"/>
                <w:szCs w:val="28"/>
                <w:lang w:eastAsia="en-US"/>
              </w:rPr>
            </w:pPr>
            <w:r w:rsidRPr="0050275E">
              <w:rPr>
                <w:rFonts w:ascii="Times New Roman" w:eastAsia="Calibri" w:hAnsi="Times New Roman"/>
                <w:bCs/>
                <w:sz w:val="24"/>
                <w:szCs w:val="28"/>
                <w:lang w:eastAsia="en-US"/>
              </w:rPr>
              <w:t>№</w:t>
            </w:r>
          </w:p>
        </w:tc>
        <w:tc>
          <w:tcPr>
            <w:tcW w:w="3680" w:type="dxa"/>
          </w:tcPr>
          <w:p w:rsidR="000E35AC" w:rsidRPr="0050275E" w:rsidRDefault="000E35AC" w:rsidP="002773B2">
            <w:pPr>
              <w:spacing w:after="0" w:line="240" w:lineRule="auto"/>
              <w:contextualSpacing/>
              <w:jc w:val="center"/>
              <w:rPr>
                <w:rFonts w:ascii="Times New Roman" w:eastAsia="Calibri" w:hAnsi="Times New Roman"/>
                <w:bCs/>
                <w:sz w:val="24"/>
                <w:szCs w:val="28"/>
                <w:lang w:eastAsia="en-US"/>
              </w:rPr>
            </w:pPr>
            <w:r w:rsidRPr="0050275E">
              <w:rPr>
                <w:rFonts w:ascii="Times New Roman" w:eastAsia="Calibri" w:hAnsi="Times New Roman"/>
                <w:bCs/>
                <w:sz w:val="24"/>
                <w:szCs w:val="28"/>
                <w:lang w:eastAsia="en-US"/>
              </w:rPr>
              <w:t xml:space="preserve">Наименование средств </w:t>
            </w:r>
          </w:p>
        </w:tc>
        <w:tc>
          <w:tcPr>
            <w:tcW w:w="992" w:type="dxa"/>
          </w:tcPr>
          <w:p w:rsidR="000E35AC" w:rsidRPr="0050275E" w:rsidRDefault="000E35AC" w:rsidP="000F60E4">
            <w:pPr>
              <w:spacing w:after="0" w:line="240" w:lineRule="auto"/>
              <w:contextualSpacing/>
              <w:jc w:val="center"/>
              <w:rPr>
                <w:rFonts w:ascii="Times New Roman" w:eastAsia="Calibri" w:hAnsi="Times New Roman"/>
                <w:bCs/>
                <w:sz w:val="24"/>
                <w:szCs w:val="28"/>
                <w:lang w:eastAsia="en-US"/>
              </w:rPr>
            </w:pPr>
            <w:r w:rsidRPr="0050275E">
              <w:rPr>
                <w:rFonts w:ascii="Times New Roman" w:eastAsia="Calibri" w:hAnsi="Times New Roman"/>
                <w:bCs/>
                <w:sz w:val="24"/>
                <w:szCs w:val="28"/>
                <w:lang w:eastAsia="en-US"/>
              </w:rPr>
              <w:t>Количество</w:t>
            </w:r>
          </w:p>
        </w:tc>
        <w:tc>
          <w:tcPr>
            <w:tcW w:w="4394" w:type="dxa"/>
          </w:tcPr>
          <w:p w:rsidR="000E35AC" w:rsidRPr="0050275E" w:rsidRDefault="002773B2" w:rsidP="002773B2">
            <w:pPr>
              <w:spacing w:after="0" w:line="240" w:lineRule="auto"/>
              <w:ind w:right="60"/>
              <w:contextualSpacing/>
              <w:jc w:val="center"/>
              <w:rPr>
                <w:rFonts w:ascii="Times New Roman" w:hAnsi="Times New Roman"/>
                <w:bCs/>
                <w:sz w:val="24"/>
                <w:szCs w:val="28"/>
              </w:rPr>
            </w:pPr>
            <w:r w:rsidRPr="0050275E">
              <w:rPr>
                <w:rFonts w:ascii="Times New Roman" w:hAnsi="Times New Roman"/>
                <w:bCs/>
                <w:sz w:val="24"/>
                <w:szCs w:val="28"/>
              </w:rPr>
              <w:t>Место дислокации (хранения)/</w:t>
            </w:r>
          </w:p>
          <w:p w:rsidR="002773B2" w:rsidRPr="0050275E" w:rsidRDefault="002773B2" w:rsidP="002773B2">
            <w:pPr>
              <w:spacing w:after="0" w:line="240" w:lineRule="auto"/>
              <w:ind w:right="60"/>
              <w:contextualSpacing/>
              <w:jc w:val="center"/>
              <w:rPr>
                <w:rFonts w:ascii="Times New Roman" w:eastAsia="Calibri" w:hAnsi="Times New Roman"/>
                <w:bCs/>
                <w:sz w:val="24"/>
                <w:szCs w:val="28"/>
                <w:lang w:eastAsia="en-US"/>
              </w:rPr>
            </w:pPr>
            <w:r w:rsidRPr="0050275E">
              <w:rPr>
                <w:rFonts w:ascii="Times New Roman" w:eastAsia="Calibri" w:hAnsi="Times New Roman"/>
                <w:bCs/>
                <w:sz w:val="24"/>
                <w:szCs w:val="28"/>
                <w:lang w:eastAsia="en-US"/>
              </w:rPr>
              <w:t>Должностное лицо, ответственное за получение и распоряжение средством</w:t>
            </w:r>
          </w:p>
        </w:tc>
      </w:tr>
      <w:tr w:rsidR="0050275E" w:rsidRPr="0050275E" w:rsidTr="000F60E4">
        <w:trPr>
          <w:trHeight w:val="339"/>
        </w:trPr>
        <w:tc>
          <w:tcPr>
            <w:tcW w:w="573" w:type="dxa"/>
          </w:tcPr>
          <w:p w:rsidR="00FE393A" w:rsidRPr="0050275E" w:rsidRDefault="00FE393A" w:rsidP="002773B2">
            <w:pPr>
              <w:spacing w:after="0" w:line="240" w:lineRule="auto"/>
              <w:contextualSpacing/>
              <w:rPr>
                <w:rFonts w:ascii="Times New Roman" w:eastAsia="Calibri" w:hAnsi="Times New Roman"/>
                <w:sz w:val="24"/>
                <w:szCs w:val="28"/>
                <w:lang w:eastAsia="en-US"/>
              </w:rPr>
            </w:pPr>
            <w:r w:rsidRPr="0050275E">
              <w:rPr>
                <w:rFonts w:ascii="Times New Roman" w:eastAsia="Calibri" w:hAnsi="Times New Roman"/>
                <w:sz w:val="24"/>
                <w:szCs w:val="28"/>
                <w:lang w:eastAsia="en-US"/>
              </w:rPr>
              <w:t>1</w:t>
            </w:r>
          </w:p>
        </w:tc>
        <w:tc>
          <w:tcPr>
            <w:tcW w:w="3680" w:type="dxa"/>
          </w:tcPr>
          <w:p w:rsidR="00FE393A" w:rsidRPr="0050275E" w:rsidRDefault="00FE393A" w:rsidP="002773B2">
            <w:pPr>
              <w:spacing w:after="0" w:line="240" w:lineRule="auto"/>
              <w:contextualSpacing/>
              <w:jc w:val="both"/>
              <w:rPr>
                <w:rFonts w:ascii="Times New Roman" w:eastAsia="Calibri" w:hAnsi="Times New Roman"/>
                <w:sz w:val="24"/>
                <w:szCs w:val="28"/>
                <w:lang w:eastAsia="en-US"/>
              </w:rPr>
            </w:pPr>
          </w:p>
        </w:tc>
        <w:tc>
          <w:tcPr>
            <w:tcW w:w="992" w:type="dxa"/>
          </w:tcPr>
          <w:p w:rsidR="00FE393A" w:rsidRPr="0050275E" w:rsidRDefault="00FE393A" w:rsidP="002773B2">
            <w:pPr>
              <w:spacing w:after="0" w:line="240" w:lineRule="auto"/>
              <w:contextualSpacing/>
              <w:jc w:val="both"/>
              <w:rPr>
                <w:rFonts w:ascii="Times New Roman" w:eastAsia="Calibri" w:hAnsi="Times New Roman"/>
                <w:sz w:val="24"/>
                <w:szCs w:val="28"/>
                <w:lang w:eastAsia="en-US"/>
              </w:rPr>
            </w:pPr>
          </w:p>
        </w:tc>
        <w:tc>
          <w:tcPr>
            <w:tcW w:w="4394" w:type="dxa"/>
            <w:vMerge w:val="restart"/>
          </w:tcPr>
          <w:p w:rsidR="00FE393A" w:rsidRPr="0050275E" w:rsidRDefault="00FE393A" w:rsidP="002773B2">
            <w:pPr>
              <w:spacing w:after="0" w:line="240" w:lineRule="auto"/>
              <w:contextualSpacing/>
              <w:rPr>
                <w:rFonts w:ascii="Times New Roman" w:eastAsia="Calibri" w:hAnsi="Times New Roman"/>
                <w:sz w:val="24"/>
                <w:szCs w:val="28"/>
                <w:lang w:eastAsia="en-US"/>
              </w:rPr>
            </w:pPr>
          </w:p>
        </w:tc>
      </w:tr>
      <w:tr w:rsidR="0050275E" w:rsidRPr="0050275E" w:rsidTr="000F60E4">
        <w:trPr>
          <w:trHeight w:val="339"/>
        </w:trPr>
        <w:tc>
          <w:tcPr>
            <w:tcW w:w="573" w:type="dxa"/>
          </w:tcPr>
          <w:p w:rsidR="00FE393A" w:rsidRPr="0050275E" w:rsidRDefault="00FE393A" w:rsidP="002773B2">
            <w:pPr>
              <w:spacing w:after="0" w:line="240" w:lineRule="auto"/>
              <w:contextualSpacing/>
              <w:rPr>
                <w:rFonts w:ascii="Times New Roman" w:eastAsia="Calibri" w:hAnsi="Times New Roman"/>
                <w:sz w:val="24"/>
                <w:szCs w:val="28"/>
                <w:lang w:eastAsia="en-US"/>
              </w:rPr>
            </w:pPr>
            <w:r w:rsidRPr="0050275E">
              <w:rPr>
                <w:rFonts w:ascii="Times New Roman" w:eastAsia="Calibri" w:hAnsi="Times New Roman"/>
                <w:sz w:val="24"/>
                <w:szCs w:val="28"/>
                <w:lang w:eastAsia="en-US"/>
              </w:rPr>
              <w:t>2</w:t>
            </w:r>
          </w:p>
        </w:tc>
        <w:tc>
          <w:tcPr>
            <w:tcW w:w="3680" w:type="dxa"/>
          </w:tcPr>
          <w:p w:rsidR="00FE393A" w:rsidRPr="0050275E" w:rsidRDefault="00FE393A" w:rsidP="002773B2">
            <w:pPr>
              <w:spacing w:after="0" w:line="240" w:lineRule="auto"/>
              <w:contextualSpacing/>
              <w:jc w:val="both"/>
              <w:rPr>
                <w:rFonts w:ascii="Times New Roman" w:eastAsia="Calibri" w:hAnsi="Times New Roman"/>
                <w:sz w:val="24"/>
                <w:szCs w:val="28"/>
                <w:lang w:eastAsia="en-US"/>
              </w:rPr>
            </w:pPr>
          </w:p>
        </w:tc>
        <w:tc>
          <w:tcPr>
            <w:tcW w:w="992" w:type="dxa"/>
          </w:tcPr>
          <w:p w:rsidR="00FE393A" w:rsidRPr="0050275E" w:rsidRDefault="00FE393A" w:rsidP="002773B2">
            <w:pPr>
              <w:spacing w:after="0" w:line="240" w:lineRule="auto"/>
              <w:contextualSpacing/>
              <w:jc w:val="both"/>
              <w:rPr>
                <w:rFonts w:ascii="Times New Roman" w:eastAsia="Calibri" w:hAnsi="Times New Roman"/>
                <w:sz w:val="24"/>
                <w:szCs w:val="28"/>
                <w:lang w:eastAsia="en-US"/>
              </w:rPr>
            </w:pPr>
          </w:p>
        </w:tc>
        <w:tc>
          <w:tcPr>
            <w:tcW w:w="4394" w:type="dxa"/>
            <w:vMerge/>
          </w:tcPr>
          <w:p w:rsidR="00FE393A" w:rsidRPr="0050275E" w:rsidRDefault="00FE393A" w:rsidP="002773B2">
            <w:pPr>
              <w:spacing w:after="0" w:line="240" w:lineRule="auto"/>
              <w:contextualSpacing/>
              <w:rPr>
                <w:rFonts w:ascii="Times New Roman" w:eastAsia="Calibri" w:hAnsi="Times New Roman"/>
                <w:sz w:val="24"/>
                <w:szCs w:val="28"/>
                <w:lang w:eastAsia="en-US"/>
              </w:rPr>
            </w:pPr>
          </w:p>
        </w:tc>
      </w:tr>
      <w:tr w:rsidR="0050275E" w:rsidRPr="0050275E" w:rsidTr="000F60E4">
        <w:trPr>
          <w:trHeight w:val="339"/>
        </w:trPr>
        <w:tc>
          <w:tcPr>
            <w:tcW w:w="573" w:type="dxa"/>
          </w:tcPr>
          <w:p w:rsidR="00FE393A" w:rsidRPr="0050275E" w:rsidRDefault="00FE393A" w:rsidP="002773B2">
            <w:pPr>
              <w:spacing w:after="0" w:line="240" w:lineRule="auto"/>
              <w:contextualSpacing/>
              <w:jc w:val="both"/>
              <w:rPr>
                <w:rFonts w:ascii="Times New Roman" w:eastAsia="Calibri" w:hAnsi="Times New Roman"/>
                <w:sz w:val="24"/>
                <w:szCs w:val="28"/>
                <w:lang w:eastAsia="en-US"/>
              </w:rPr>
            </w:pPr>
            <w:r w:rsidRPr="0050275E">
              <w:rPr>
                <w:rFonts w:ascii="Times New Roman" w:eastAsia="Calibri" w:hAnsi="Times New Roman"/>
                <w:sz w:val="24"/>
                <w:szCs w:val="28"/>
                <w:lang w:eastAsia="en-US"/>
              </w:rPr>
              <w:t>3</w:t>
            </w:r>
          </w:p>
        </w:tc>
        <w:tc>
          <w:tcPr>
            <w:tcW w:w="3680" w:type="dxa"/>
          </w:tcPr>
          <w:p w:rsidR="00FE393A" w:rsidRPr="0050275E" w:rsidRDefault="00FE393A" w:rsidP="002773B2">
            <w:pPr>
              <w:spacing w:after="0" w:line="240" w:lineRule="auto"/>
              <w:contextualSpacing/>
              <w:jc w:val="both"/>
              <w:rPr>
                <w:rFonts w:ascii="Times New Roman" w:eastAsia="Calibri" w:hAnsi="Times New Roman"/>
                <w:sz w:val="24"/>
                <w:szCs w:val="28"/>
                <w:lang w:eastAsia="en-US"/>
              </w:rPr>
            </w:pPr>
          </w:p>
        </w:tc>
        <w:tc>
          <w:tcPr>
            <w:tcW w:w="992" w:type="dxa"/>
          </w:tcPr>
          <w:p w:rsidR="00FE393A" w:rsidRPr="0050275E" w:rsidRDefault="00FE393A" w:rsidP="002773B2">
            <w:pPr>
              <w:spacing w:after="0" w:line="240" w:lineRule="auto"/>
              <w:contextualSpacing/>
              <w:jc w:val="both"/>
              <w:rPr>
                <w:rFonts w:ascii="Times New Roman" w:eastAsia="Calibri" w:hAnsi="Times New Roman"/>
                <w:sz w:val="24"/>
                <w:szCs w:val="28"/>
                <w:lang w:eastAsia="en-US"/>
              </w:rPr>
            </w:pPr>
          </w:p>
        </w:tc>
        <w:tc>
          <w:tcPr>
            <w:tcW w:w="4394" w:type="dxa"/>
            <w:vMerge/>
          </w:tcPr>
          <w:p w:rsidR="00FE393A" w:rsidRPr="0050275E" w:rsidRDefault="00FE393A" w:rsidP="002773B2">
            <w:pPr>
              <w:spacing w:after="0" w:line="240" w:lineRule="auto"/>
              <w:contextualSpacing/>
              <w:jc w:val="both"/>
              <w:rPr>
                <w:rFonts w:ascii="Times New Roman" w:eastAsia="Calibri" w:hAnsi="Times New Roman"/>
                <w:sz w:val="24"/>
                <w:szCs w:val="28"/>
                <w:lang w:eastAsia="en-US"/>
              </w:rPr>
            </w:pPr>
          </w:p>
        </w:tc>
      </w:tr>
      <w:tr w:rsidR="0050275E" w:rsidRPr="0050275E" w:rsidTr="000F60E4">
        <w:trPr>
          <w:trHeight w:val="339"/>
        </w:trPr>
        <w:tc>
          <w:tcPr>
            <w:tcW w:w="573" w:type="dxa"/>
          </w:tcPr>
          <w:p w:rsidR="00FE393A" w:rsidRPr="0050275E" w:rsidRDefault="00FE393A" w:rsidP="002773B2">
            <w:pPr>
              <w:spacing w:after="0" w:line="240" w:lineRule="auto"/>
              <w:contextualSpacing/>
              <w:jc w:val="both"/>
              <w:rPr>
                <w:rFonts w:ascii="Times New Roman" w:eastAsia="Calibri" w:hAnsi="Times New Roman"/>
                <w:sz w:val="24"/>
                <w:szCs w:val="28"/>
                <w:lang w:eastAsia="en-US"/>
              </w:rPr>
            </w:pPr>
            <w:r w:rsidRPr="0050275E">
              <w:rPr>
                <w:rFonts w:ascii="Times New Roman" w:eastAsia="Calibri" w:hAnsi="Times New Roman"/>
                <w:sz w:val="24"/>
                <w:szCs w:val="28"/>
                <w:lang w:eastAsia="en-US"/>
              </w:rPr>
              <w:t>4</w:t>
            </w:r>
          </w:p>
        </w:tc>
        <w:tc>
          <w:tcPr>
            <w:tcW w:w="3680" w:type="dxa"/>
          </w:tcPr>
          <w:p w:rsidR="00FE393A" w:rsidRPr="0050275E" w:rsidRDefault="00FE393A" w:rsidP="002773B2">
            <w:pPr>
              <w:spacing w:after="0" w:line="240" w:lineRule="auto"/>
              <w:contextualSpacing/>
              <w:jc w:val="both"/>
              <w:rPr>
                <w:rFonts w:ascii="Times New Roman" w:eastAsia="Calibri" w:hAnsi="Times New Roman"/>
                <w:sz w:val="24"/>
                <w:szCs w:val="28"/>
                <w:lang w:eastAsia="en-US"/>
              </w:rPr>
            </w:pPr>
          </w:p>
        </w:tc>
        <w:tc>
          <w:tcPr>
            <w:tcW w:w="992" w:type="dxa"/>
          </w:tcPr>
          <w:p w:rsidR="00FE393A" w:rsidRPr="0050275E" w:rsidRDefault="00FE393A" w:rsidP="002773B2">
            <w:pPr>
              <w:spacing w:after="0" w:line="240" w:lineRule="auto"/>
              <w:contextualSpacing/>
              <w:rPr>
                <w:rFonts w:ascii="Times New Roman" w:hAnsi="Times New Roman"/>
                <w:sz w:val="24"/>
                <w:szCs w:val="28"/>
              </w:rPr>
            </w:pPr>
          </w:p>
        </w:tc>
        <w:tc>
          <w:tcPr>
            <w:tcW w:w="4394" w:type="dxa"/>
            <w:vMerge/>
          </w:tcPr>
          <w:p w:rsidR="00FE393A" w:rsidRPr="0050275E" w:rsidRDefault="00FE393A" w:rsidP="002773B2">
            <w:pPr>
              <w:spacing w:after="0" w:line="240" w:lineRule="auto"/>
              <w:contextualSpacing/>
              <w:jc w:val="both"/>
              <w:rPr>
                <w:rFonts w:ascii="Times New Roman" w:eastAsia="Calibri" w:hAnsi="Times New Roman"/>
                <w:sz w:val="24"/>
                <w:szCs w:val="28"/>
                <w:lang w:eastAsia="en-US"/>
              </w:rPr>
            </w:pPr>
          </w:p>
        </w:tc>
      </w:tr>
      <w:tr w:rsidR="0050275E" w:rsidRPr="0050275E" w:rsidTr="000F60E4">
        <w:trPr>
          <w:trHeight w:val="339"/>
        </w:trPr>
        <w:tc>
          <w:tcPr>
            <w:tcW w:w="573" w:type="dxa"/>
          </w:tcPr>
          <w:p w:rsidR="00FE393A" w:rsidRPr="0050275E" w:rsidRDefault="00FE393A" w:rsidP="002773B2">
            <w:pPr>
              <w:spacing w:after="0" w:line="240" w:lineRule="auto"/>
              <w:contextualSpacing/>
              <w:jc w:val="both"/>
              <w:rPr>
                <w:rFonts w:ascii="Times New Roman" w:eastAsia="Calibri" w:hAnsi="Times New Roman"/>
                <w:sz w:val="24"/>
                <w:szCs w:val="28"/>
                <w:lang w:eastAsia="en-US"/>
              </w:rPr>
            </w:pPr>
            <w:r w:rsidRPr="0050275E">
              <w:rPr>
                <w:rFonts w:ascii="Times New Roman" w:eastAsia="Calibri" w:hAnsi="Times New Roman"/>
                <w:sz w:val="24"/>
                <w:szCs w:val="28"/>
                <w:lang w:eastAsia="en-US"/>
              </w:rPr>
              <w:t>5</w:t>
            </w:r>
          </w:p>
        </w:tc>
        <w:tc>
          <w:tcPr>
            <w:tcW w:w="3680" w:type="dxa"/>
          </w:tcPr>
          <w:p w:rsidR="00FE393A" w:rsidRPr="0050275E" w:rsidRDefault="00FE393A" w:rsidP="00FE393A">
            <w:pPr>
              <w:spacing w:after="0" w:line="240" w:lineRule="auto"/>
              <w:contextualSpacing/>
              <w:jc w:val="both"/>
              <w:rPr>
                <w:rFonts w:ascii="Times New Roman" w:eastAsia="Calibri" w:hAnsi="Times New Roman"/>
                <w:sz w:val="24"/>
                <w:szCs w:val="28"/>
                <w:lang w:eastAsia="en-US"/>
              </w:rPr>
            </w:pPr>
          </w:p>
        </w:tc>
        <w:tc>
          <w:tcPr>
            <w:tcW w:w="992" w:type="dxa"/>
          </w:tcPr>
          <w:p w:rsidR="00FE393A" w:rsidRPr="0050275E" w:rsidRDefault="00FE393A" w:rsidP="00FE393A">
            <w:pPr>
              <w:spacing w:after="0" w:line="240" w:lineRule="auto"/>
              <w:contextualSpacing/>
              <w:rPr>
                <w:rFonts w:ascii="Times New Roman" w:hAnsi="Times New Roman"/>
                <w:sz w:val="24"/>
                <w:szCs w:val="28"/>
              </w:rPr>
            </w:pPr>
          </w:p>
        </w:tc>
        <w:tc>
          <w:tcPr>
            <w:tcW w:w="4394" w:type="dxa"/>
            <w:vMerge/>
          </w:tcPr>
          <w:p w:rsidR="00FE393A" w:rsidRPr="0050275E" w:rsidRDefault="00FE393A" w:rsidP="002773B2">
            <w:pPr>
              <w:spacing w:after="0" w:line="240" w:lineRule="auto"/>
              <w:contextualSpacing/>
              <w:jc w:val="both"/>
              <w:rPr>
                <w:rFonts w:ascii="Times New Roman" w:eastAsia="Calibri" w:hAnsi="Times New Roman"/>
                <w:sz w:val="24"/>
                <w:szCs w:val="28"/>
                <w:lang w:eastAsia="en-US"/>
              </w:rPr>
            </w:pPr>
          </w:p>
        </w:tc>
      </w:tr>
      <w:tr w:rsidR="0050275E" w:rsidRPr="0050275E" w:rsidTr="000F60E4">
        <w:trPr>
          <w:trHeight w:val="339"/>
        </w:trPr>
        <w:tc>
          <w:tcPr>
            <w:tcW w:w="573" w:type="dxa"/>
          </w:tcPr>
          <w:p w:rsidR="00FE393A" w:rsidRPr="0050275E" w:rsidRDefault="00FE393A" w:rsidP="002773B2">
            <w:pPr>
              <w:spacing w:after="0" w:line="240" w:lineRule="auto"/>
              <w:contextualSpacing/>
              <w:jc w:val="both"/>
              <w:rPr>
                <w:rFonts w:ascii="Times New Roman" w:eastAsia="Calibri" w:hAnsi="Times New Roman"/>
                <w:sz w:val="24"/>
                <w:szCs w:val="28"/>
                <w:lang w:eastAsia="en-US"/>
              </w:rPr>
            </w:pPr>
            <w:r w:rsidRPr="0050275E">
              <w:rPr>
                <w:rFonts w:ascii="Times New Roman" w:eastAsia="Calibri" w:hAnsi="Times New Roman"/>
                <w:sz w:val="24"/>
                <w:szCs w:val="28"/>
                <w:lang w:eastAsia="en-US"/>
              </w:rPr>
              <w:t>6</w:t>
            </w:r>
          </w:p>
        </w:tc>
        <w:tc>
          <w:tcPr>
            <w:tcW w:w="3680" w:type="dxa"/>
          </w:tcPr>
          <w:p w:rsidR="00FE393A" w:rsidRPr="0050275E" w:rsidRDefault="00FE393A" w:rsidP="002773B2">
            <w:pPr>
              <w:spacing w:after="0" w:line="240" w:lineRule="auto"/>
              <w:contextualSpacing/>
              <w:jc w:val="both"/>
              <w:rPr>
                <w:rFonts w:ascii="Times New Roman" w:hAnsi="Times New Roman"/>
                <w:sz w:val="24"/>
                <w:szCs w:val="28"/>
              </w:rPr>
            </w:pPr>
          </w:p>
        </w:tc>
        <w:tc>
          <w:tcPr>
            <w:tcW w:w="992" w:type="dxa"/>
          </w:tcPr>
          <w:p w:rsidR="00FE393A" w:rsidRPr="0050275E" w:rsidRDefault="00FE393A" w:rsidP="002773B2">
            <w:pPr>
              <w:spacing w:after="0" w:line="240" w:lineRule="auto"/>
              <w:contextualSpacing/>
              <w:rPr>
                <w:rFonts w:ascii="Times New Roman" w:hAnsi="Times New Roman"/>
                <w:sz w:val="24"/>
                <w:szCs w:val="28"/>
              </w:rPr>
            </w:pPr>
          </w:p>
        </w:tc>
        <w:tc>
          <w:tcPr>
            <w:tcW w:w="4394" w:type="dxa"/>
            <w:vMerge/>
          </w:tcPr>
          <w:p w:rsidR="00FE393A" w:rsidRPr="0050275E" w:rsidRDefault="00FE393A" w:rsidP="002773B2">
            <w:pPr>
              <w:spacing w:after="0" w:line="240" w:lineRule="auto"/>
              <w:contextualSpacing/>
              <w:jc w:val="both"/>
              <w:rPr>
                <w:rFonts w:ascii="Times New Roman" w:eastAsia="Calibri" w:hAnsi="Times New Roman"/>
                <w:sz w:val="24"/>
                <w:szCs w:val="28"/>
                <w:lang w:eastAsia="en-US"/>
              </w:rPr>
            </w:pPr>
          </w:p>
        </w:tc>
      </w:tr>
      <w:tr w:rsidR="0050275E" w:rsidRPr="0050275E" w:rsidTr="000F60E4">
        <w:trPr>
          <w:trHeight w:val="339"/>
        </w:trPr>
        <w:tc>
          <w:tcPr>
            <w:tcW w:w="573" w:type="dxa"/>
          </w:tcPr>
          <w:p w:rsidR="000F60E4" w:rsidRPr="0050275E" w:rsidRDefault="000F60E4" w:rsidP="002773B2">
            <w:pPr>
              <w:spacing w:after="0" w:line="240" w:lineRule="auto"/>
              <w:contextualSpacing/>
              <w:jc w:val="both"/>
              <w:rPr>
                <w:rFonts w:ascii="Times New Roman" w:eastAsia="Calibri" w:hAnsi="Times New Roman"/>
                <w:sz w:val="24"/>
                <w:szCs w:val="28"/>
                <w:lang w:eastAsia="en-US"/>
              </w:rPr>
            </w:pPr>
            <w:r w:rsidRPr="0050275E">
              <w:rPr>
                <w:rFonts w:ascii="Times New Roman" w:eastAsia="Calibri" w:hAnsi="Times New Roman"/>
                <w:sz w:val="24"/>
                <w:szCs w:val="28"/>
                <w:lang w:eastAsia="en-US"/>
              </w:rPr>
              <w:t>7</w:t>
            </w:r>
          </w:p>
        </w:tc>
        <w:tc>
          <w:tcPr>
            <w:tcW w:w="3680" w:type="dxa"/>
          </w:tcPr>
          <w:p w:rsidR="000F60E4" w:rsidRPr="0050275E" w:rsidRDefault="000F60E4" w:rsidP="00191166">
            <w:pPr>
              <w:spacing w:after="0" w:line="240" w:lineRule="auto"/>
              <w:contextualSpacing/>
              <w:jc w:val="both"/>
              <w:rPr>
                <w:rFonts w:ascii="Times New Roman" w:hAnsi="Times New Roman"/>
                <w:sz w:val="24"/>
                <w:szCs w:val="28"/>
              </w:rPr>
            </w:pPr>
          </w:p>
        </w:tc>
        <w:tc>
          <w:tcPr>
            <w:tcW w:w="992" w:type="dxa"/>
          </w:tcPr>
          <w:p w:rsidR="000F60E4" w:rsidRPr="0050275E" w:rsidRDefault="000F60E4" w:rsidP="00191166">
            <w:pPr>
              <w:spacing w:after="0" w:line="240" w:lineRule="auto"/>
              <w:contextualSpacing/>
              <w:rPr>
                <w:rFonts w:ascii="Times New Roman" w:hAnsi="Times New Roman"/>
                <w:sz w:val="24"/>
                <w:szCs w:val="28"/>
              </w:rPr>
            </w:pPr>
          </w:p>
        </w:tc>
        <w:tc>
          <w:tcPr>
            <w:tcW w:w="4394" w:type="dxa"/>
            <w:vMerge/>
          </w:tcPr>
          <w:p w:rsidR="000F60E4" w:rsidRPr="0050275E" w:rsidRDefault="000F60E4" w:rsidP="002773B2">
            <w:pPr>
              <w:spacing w:after="0" w:line="240" w:lineRule="auto"/>
              <w:contextualSpacing/>
              <w:jc w:val="both"/>
              <w:rPr>
                <w:rFonts w:ascii="Times New Roman" w:eastAsia="Calibri" w:hAnsi="Times New Roman"/>
                <w:sz w:val="24"/>
                <w:szCs w:val="28"/>
                <w:lang w:eastAsia="en-US"/>
              </w:rPr>
            </w:pPr>
          </w:p>
        </w:tc>
      </w:tr>
      <w:tr w:rsidR="0050275E" w:rsidRPr="0050275E" w:rsidTr="000F60E4">
        <w:trPr>
          <w:trHeight w:val="339"/>
        </w:trPr>
        <w:tc>
          <w:tcPr>
            <w:tcW w:w="573" w:type="dxa"/>
          </w:tcPr>
          <w:p w:rsidR="00FE393A" w:rsidRPr="0050275E" w:rsidRDefault="000F60E4" w:rsidP="002773B2">
            <w:pPr>
              <w:spacing w:after="0" w:line="240" w:lineRule="auto"/>
              <w:contextualSpacing/>
              <w:jc w:val="both"/>
              <w:rPr>
                <w:rFonts w:ascii="Times New Roman" w:eastAsia="Calibri" w:hAnsi="Times New Roman"/>
                <w:sz w:val="24"/>
                <w:szCs w:val="28"/>
                <w:lang w:eastAsia="en-US"/>
              </w:rPr>
            </w:pPr>
            <w:r w:rsidRPr="0050275E">
              <w:rPr>
                <w:rFonts w:ascii="Times New Roman" w:eastAsia="Calibri" w:hAnsi="Times New Roman"/>
                <w:sz w:val="24"/>
                <w:szCs w:val="28"/>
                <w:lang w:eastAsia="en-US"/>
              </w:rPr>
              <w:t>8</w:t>
            </w:r>
          </w:p>
        </w:tc>
        <w:tc>
          <w:tcPr>
            <w:tcW w:w="3680" w:type="dxa"/>
          </w:tcPr>
          <w:p w:rsidR="00FE393A" w:rsidRPr="0050275E" w:rsidRDefault="00FE393A" w:rsidP="002773B2">
            <w:pPr>
              <w:spacing w:after="0" w:line="240" w:lineRule="auto"/>
              <w:contextualSpacing/>
              <w:jc w:val="both"/>
              <w:rPr>
                <w:rFonts w:ascii="Times New Roman" w:hAnsi="Times New Roman"/>
                <w:sz w:val="24"/>
                <w:szCs w:val="28"/>
              </w:rPr>
            </w:pPr>
          </w:p>
        </w:tc>
        <w:tc>
          <w:tcPr>
            <w:tcW w:w="992" w:type="dxa"/>
          </w:tcPr>
          <w:p w:rsidR="00FE393A" w:rsidRPr="0050275E" w:rsidRDefault="00FE393A" w:rsidP="002773B2">
            <w:pPr>
              <w:spacing w:after="0" w:line="240" w:lineRule="auto"/>
              <w:contextualSpacing/>
              <w:rPr>
                <w:rFonts w:ascii="Times New Roman" w:hAnsi="Times New Roman"/>
                <w:sz w:val="24"/>
                <w:szCs w:val="28"/>
              </w:rPr>
            </w:pPr>
          </w:p>
        </w:tc>
        <w:tc>
          <w:tcPr>
            <w:tcW w:w="4394" w:type="dxa"/>
            <w:vMerge/>
          </w:tcPr>
          <w:p w:rsidR="00FE393A" w:rsidRPr="0050275E" w:rsidRDefault="00FE393A" w:rsidP="002773B2">
            <w:pPr>
              <w:spacing w:after="0" w:line="240" w:lineRule="auto"/>
              <w:contextualSpacing/>
              <w:jc w:val="both"/>
              <w:rPr>
                <w:rFonts w:ascii="Times New Roman" w:eastAsia="Calibri" w:hAnsi="Times New Roman"/>
                <w:sz w:val="24"/>
                <w:szCs w:val="28"/>
                <w:lang w:eastAsia="en-US"/>
              </w:rPr>
            </w:pPr>
          </w:p>
        </w:tc>
      </w:tr>
    </w:tbl>
    <w:p w:rsidR="00EF77A6" w:rsidRPr="0050275E" w:rsidRDefault="00EF77A6" w:rsidP="00EF77A6">
      <w:pPr>
        <w:keepNext/>
        <w:spacing w:after="0" w:line="240" w:lineRule="auto"/>
        <w:jc w:val="both"/>
        <w:rPr>
          <w:rFonts w:ascii="Times New Roman" w:eastAsia="Times New Roman" w:hAnsi="Times New Roman" w:cs="Times New Roman"/>
          <w:bCs/>
          <w:sz w:val="28"/>
          <w:szCs w:val="28"/>
        </w:rPr>
      </w:pPr>
    </w:p>
    <w:p w:rsidR="00CE0BFC" w:rsidRPr="0050275E" w:rsidRDefault="000E35AC" w:rsidP="00EF77A6">
      <w:pPr>
        <w:widowControl w:val="0"/>
        <w:spacing w:after="0" w:line="240" w:lineRule="auto"/>
        <w:jc w:val="both"/>
        <w:rPr>
          <w:rFonts w:ascii="Times New Roman" w:hAnsi="Times New Roman"/>
          <w:sz w:val="24"/>
          <w:szCs w:val="24"/>
        </w:rPr>
      </w:pPr>
      <w:r w:rsidRPr="0050275E">
        <w:rPr>
          <w:rFonts w:ascii="Times New Roman" w:eastAsia="Times New Roman" w:hAnsi="Times New Roman" w:cs="Times New Roman"/>
          <w:bCs/>
          <w:sz w:val="24"/>
          <w:szCs w:val="24"/>
        </w:rPr>
        <w:t>Таблица 5.3</w:t>
      </w:r>
      <w:r w:rsidR="00CE0BFC" w:rsidRPr="0050275E">
        <w:rPr>
          <w:rFonts w:ascii="Times New Roman" w:eastAsia="Times New Roman" w:hAnsi="Times New Roman" w:cs="Times New Roman"/>
          <w:bCs/>
          <w:sz w:val="24"/>
          <w:szCs w:val="24"/>
        </w:rPr>
        <w:t xml:space="preserve">.- </w:t>
      </w:r>
      <w:r w:rsidR="00CE0BFC" w:rsidRPr="0050275E">
        <w:rPr>
          <w:rFonts w:ascii="Times New Roman" w:eastAsia="Times New Roman" w:hAnsi="Times New Roman"/>
          <w:bCs/>
          <w:spacing w:val="6"/>
          <w:sz w:val="24"/>
          <w:szCs w:val="24"/>
        </w:rPr>
        <w:t>Силы и средства, которые могут быть задействованы при ликвидации последствий коммунальной аварии (инцидента)</w:t>
      </w:r>
      <w:r w:rsidR="00332761" w:rsidRPr="0050275E">
        <w:rPr>
          <w:rFonts w:ascii="Times New Roman" w:eastAsia="Times New Roman" w:hAnsi="Times New Roman"/>
          <w:bCs/>
          <w:spacing w:val="6"/>
          <w:sz w:val="24"/>
          <w:szCs w:val="24"/>
        </w:rPr>
        <w:t xml:space="preserve">, согласно заключенным соглашениям </w:t>
      </w:r>
      <w:r w:rsidR="00332761" w:rsidRPr="0050275E">
        <w:rPr>
          <w:rFonts w:ascii="Times New Roman" w:hAnsi="Times New Roman"/>
          <w:sz w:val="24"/>
          <w:szCs w:val="24"/>
        </w:rPr>
        <w:t xml:space="preserve">о сотрудничестве оперативным штабом по ликвидации последствий коммунальных аварий, инцидентов, чрезвычайных </w:t>
      </w:r>
      <w:r w:rsidR="00EF77A6" w:rsidRPr="0050275E">
        <w:rPr>
          <w:rFonts w:ascii="Times New Roman" w:hAnsi="Times New Roman"/>
          <w:sz w:val="24"/>
          <w:szCs w:val="24"/>
        </w:rPr>
        <w:t>с</w:t>
      </w:r>
      <w:r w:rsidR="00332761" w:rsidRPr="0050275E">
        <w:rPr>
          <w:rFonts w:ascii="Times New Roman" w:hAnsi="Times New Roman"/>
          <w:sz w:val="24"/>
          <w:szCs w:val="24"/>
        </w:rPr>
        <w:t xml:space="preserve">итуаций произошедших на объектах коммунальной инфраструктуры  </w:t>
      </w:r>
      <w:r w:rsidR="00214D8B" w:rsidRPr="0050275E">
        <w:rPr>
          <w:rFonts w:ascii="Times New Roman" w:eastAsia="Times New Roman" w:hAnsi="Times New Roman" w:cs="Times New Roman"/>
          <w:bCs/>
          <w:sz w:val="24"/>
          <w:szCs w:val="24"/>
        </w:rPr>
        <w:t xml:space="preserve">Дубровского </w:t>
      </w:r>
      <w:r w:rsidR="00214D8B" w:rsidRPr="0050275E">
        <w:rPr>
          <w:rFonts w:ascii="Times New Roman" w:eastAsia="Times New Roman" w:hAnsi="Times New Roman" w:cs="Times New Roman"/>
          <w:sz w:val="24"/>
          <w:szCs w:val="24"/>
        </w:rPr>
        <w:t>района</w:t>
      </w:r>
    </w:p>
    <w:p w:rsidR="00CE0BFC" w:rsidRPr="0050275E" w:rsidRDefault="00CE0BFC" w:rsidP="00EF77A6">
      <w:pPr>
        <w:widowControl w:val="0"/>
        <w:spacing w:after="0" w:line="240" w:lineRule="auto"/>
        <w:rPr>
          <w:rFonts w:ascii="Times New Roman" w:eastAsia="Times New Roman" w:hAnsi="Times New Roman"/>
          <w:bCs/>
          <w:spacing w:val="6"/>
          <w:sz w:val="28"/>
          <w:szCs w:val="28"/>
        </w:rPr>
      </w:pPr>
    </w:p>
    <w:tbl>
      <w:tblPr>
        <w:tblStyle w:val="a7"/>
        <w:tblW w:w="9780" w:type="dxa"/>
        <w:tblInd w:w="-5" w:type="dxa"/>
        <w:tblLayout w:type="fixed"/>
        <w:tblCellMar>
          <w:left w:w="57" w:type="dxa"/>
          <w:right w:w="57" w:type="dxa"/>
        </w:tblCellMar>
        <w:tblLook w:val="04A0" w:firstRow="1" w:lastRow="0" w:firstColumn="1" w:lastColumn="0" w:noHBand="0" w:noVBand="1"/>
      </w:tblPr>
      <w:tblGrid>
        <w:gridCol w:w="573"/>
        <w:gridCol w:w="3538"/>
        <w:gridCol w:w="851"/>
        <w:gridCol w:w="1559"/>
        <w:gridCol w:w="3259"/>
      </w:tblGrid>
      <w:tr w:rsidR="0050275E" w:rsidRPr="0050275E" w:rsidTr="00EF77A6">
        <w:trPr>
          <w:trHeight w:val="815"/>
          <w:tblHeader/>
        </w:trPr>
        <w:tc>
          <w:tcPr>
            <w:tcW w:w="573" w:type="dxa"/>
          </w:tcPr>
          <w:p w:rsidR="00FE393A" w:rsidRPr="0050275E" w:rsidRDefault="00FE393A" w:rsidP="00EF77A6">
            <w:pPr>
              <w:widowControl w:val="0"/>
              <w:spacing w:after="0" w:line="240" w:lineRule="auto"/>
              <w:ind w:left="57" w:right="57"/>
              <w:contextualSpacing/>
              <w:jc w:val="center"/>
              <w:rPr>
                <w:rFonts w:ascii="Times New Roman" w:eastAsia="Calibri" w:hAnsi="Times New Roman"/>
                <w:bCs/>
                <w:sz w:val="24"/>
                <w:szCs w:val="28"/>
                <w:lang w:eastAsia="en-US"/>
              </w:rPr>
            </w:pPr>
            <w:r w:rsidRPr="0050275E">
              <w:rPr>
                <w:rFonts w:ascii="Times New Roman" w:eastAsia="Calibri" w:hAnsi="Times New Roman"/>
                <w:bCs/>
                <w:sz w:val="24"/>
                <w:szCs w:val="28"/>
                <w:lang w:eastAsia="en-US"/>
              </w:rPr>
              <w:t>№</w:t>
            </w:r>
          </w:p>
        </w:tc>
        <w:tc>
          <w:tcPr>
            <w:tcW w:w="3538" w:type="dxa"/>
          </w:tcPr>
          <w:p w:rsidR="00FE393A" w:rsidRPr="0050275E" w:rsidRDefault="00FE393A" w:rsidP="00EF77A6">
            <w:pPr>
              <w:widowControl w:val="0"/>
              <w:spacing w:after="0" w:line="240" w:lineRule="auto"/>
              <w:ind w:left="57" w:right="57"/>
              <w:contextualSpacing/>
              <w:jc w:val="center"/>
              <w:rPr>
                <w:rFonts w:ascii="Times New Roman" w:eastAsia="Calibri" w:hAnsi="Times New Roman"/>
                <w:bCs/>
                <w:sz w:val="24"/>
                <w:szCs w:val="28"/>
                <w:lang w:eastAsia="en-US"/>
              </w:rPr>
            </w:pPr>
            <w:r w:rsidRPr="0050275E">
              <w:rPr>
                <w:rFonts w:ascii="Times New Roman" w:eastAsia="Calibri" w:hAnsi="Times New Roman"/>
                <w:bCs/>
                <w:sz w:val="24"/>
                <w:szCs w:val="28"/>
                <w:lang w:eastAsia="en-US"/>
              </w:rPr>
              <w:t xml:space="preserve">Наименование средств (сил) </w:t>
            </w:r>
          </w:p>
        </w:tc>
        <w:tc>
          <w:tcPr>
            <w:tcW w:w="851" w:type="dxa"/>
          </w:tcPr>
          <w:p w:rsidR="00FE393A" w:rsidRPr="0050275E" w:rsidRDefault="00FE393A" w:rsidP="00EF77A6">
            <w:pPr>
              <w:widowControl w:val="0"/>
              <w:spacing w:after="0" w:line="240" w:lineRule="auto"/>
              <w:ind w:left="57" w:right="57"/>
              <w:contextualSpacing/>
              <w:jc w:val="center"/>
              <w:rPr>
                <w:rFonts w:ascii="Times New Roman" w:eastAsia="Calibri" w:hAnsi="Times New Roman"/>
                <w:bCs/>
                <w:sz w:val="24"/>
                <w:szCs w:val="28"/>
                <w:lang w:eastAsia="en-US"/>
              </w:rPr>
            </w:pPr>
            <w:r w:rsidRPr="0050275E">
              <w:rPr>
                <w:rFonts w:ascii="Times New Roman" w:eastAsia="Calibri" w:hAnsi="Times New Roman"/>
                <w:bCs/>
                <w:sz w:val="24"/>
                <w:szCs w:val="28"/>
                <w:lang w:eastAsia="en-US"/>
              </w:rPr>
              <w:t>Кол-во</w:t>
            </w:r>
          </w:p>
        </w:tc>
        <w:tc>
          <w:tcPr>
            <w:tcW w:w="1559" w:type="dxa"/>
          </w:tcPr>
          <w:p w:rsidR="00FE393A" w:rsidRPr="0050275E" w:rsidRDefault="00FE393A" w:rsidP="00EF77A6">
            <w:pPr>
              <w:widowControl w:val="0"/>
              <w:spacing w:after="0" w:line="240" w:lineRule="auto"/>
              <w:ind w:left="57" w:right="57"/>
              <w:contextualSpacing/>
              <w:jc w:val="center"/>
              <w:rPr>
                <w:rFonts w:ascii="Times New Roman" w:eastAsia="Calibri" w:hAnsi="Times New Roman"/>
                <w:bCs/>
                <w:sz w:val="24"/>
                <w:szCs w:val="28"/>
                <w:lang w:eastAsia="en-US"/>
              </w:rPr>
            </w:pPr>
            <w:r w:rsidRPr="0050275E">
              <w:rPr>
                <w:rFonts w:ascii="Times New Roman" w:hAnsi="Times New Roman"/>
                <w:bCs/>
                <w:sz w:val="24"/>
                <w:szCs w:val="28"/>
              </w:rPr>
              <w:t>Место дислокации (хранения)</w:t>
            </w:r>
          </w:p>
        </w:tc>
        <w:tc>
          <w:tcPr>
            <w:tcW w:w="3259" w:type="dxa"/>
          </w:tcPr>
          <w:p w:rsidR="00FE393A" w:rsidRPr="0050275E" w:rsidRDefault="00FE393A" w:rsidP="00EF77A6">
            <w:pPr>
              <w:widowControl w:val="0"/>
              <w:spacing w:after="0" w:line="240" w:lineRule="auto"/>
              <w:ind w:left="57" w:right="57"/>
              <w:contextualSpacing/>
              <w:jc w:val="center"/>
              <w:rPr>
                <w:rFonts w:ascii="Times New Roman" w:eastAsia="Calibri" w:hAnsi="Times New Roman"/>
                <w:bCs/>
                <w:sz w:val="24"/>
                <w:szCs w:val="28"/>
                <w:lang w:eastAsia="en-US"/>
              </w:rPr>
            </w:pPr>
            <w:r w:rsidRPr="0050275E">
              <w:rPr>
                <w:rFonts w:ascii="Times New Roman" w:eastAsia="Calibri" w:hAnsi="Times New Roman"/>
                <w:bCs/>
                <w:sz w:val="24"/>
                <w:szCs w:val="28"/>
                <w:lang w:eastAsia="en-US"/>
              </w:rPr>
              <w:t xml:space="preserve">Должностное лицо, ответственное за получение и распоряжение средством </w:t>
            </w:r>
          </w:p>
          <w:p w:rsidR="00FE393A" w:rsidRPr="0050275E" w:rsidRDefault="00FE393A" w:rsidP="00EF77A6">
            <w:pPr>
              <w:widowControl w:val="0"/>
              <w:spacing w:after="0" w:line="240" w:lineRule="auto"/>
              <w:ind w:left="57" w:right="57"/>
              <w:contextualSpacing/>
              <w:jc w:val="center"/>
              <w:rPr>
                <w:rFonts w:ascii="Times New Roman" w:eastAsia="Calibri" w:hAnsi="Times New Roman"/>
                <w:bCs/>
                <w:sz w:val="24"/>
                <w:szCs w:val="28"/>
                <w:lang w:eastAsia="en-US"/>
              </w:rPr>
            </w:pPr>
            <w:r w:rsidRPr="0050275E">
              <w:rPr>
                <w:rFonts w:ascii="Times New Roman" w:eastAsia="Calibri" w:hAnsi="Times New Roman"/>
                <w:bCs/>
                <w:sz w:val="24"/>
                <w:szCs w:val="28"/>
                <w:lang w:eastAsia="en-US"/>
              </w:rPr>
              <w:t>(с указанием контактных данных)</w:t>
            </w:r>
          </w:p>
        </w:tc>
      </w:tr>
      <w:tr w:rsidR="0050275E" w:rsidRPr="0050275E" w:rsidTr="00EF77A6">
        <w:trPr>
          <w:trHeight w:val="291"/>
        </w:trPr>
        <w:tc>
          <w:tcPr>
            <w:tcW w:w="573" w:type="dxa"/>
          </w:tcPr>
          <w:p w:rsidR="00B30F66" w:rsidRPr="0050275E" w:rsidRDefault="00B30F66" w:rsidP="00EF77A6">
            <w:pPr>
              <w:widowControl w:val="0"/>
              <w:spacing w:after="0" w:line="240" w:lineRule="auto"/>
              <w:contextualSpacing/>
              <w:rPr>
                <w:rFonts w:ascii="Times New Roman" w:hAnsi="Times New Roman"/>
                <w:sz w:val="24"/>
                <w:szCs w:val="28"/>
              </w:rPr>
            </w:pPr>
          </w:p>
        </w:tc>
        <w:tc>
          <w:tcPr>
            <w:tcW w:w="3538" w:type="dxa"/>
          </w:tcPr>
          <w:p w:rsidR="00B30F66" w:rsidRPr="0050275E" w:rsidRDefault="00B30F66" w:rsidP="00EF77A6">
            <w:pPr>
              <w:widowControl w:val="0"/>
              <w:spacing w:after="0" w:line="240" w:lineRule="auto"/>
              <w:contextualSpacing/>
              <w:rPr>
                <w:rFonts w:ascii="Times New Roman" w:hAnsi="Times New Roman"/>
                <w:sz w:val="24"/>
                <w:szCs w:val="28"/>
              </w:rPr>
            </w:pPr>
          </w:p>
        </w:tc>
        <w:tc>
          <w:tcPr>
            <w:tcW w:w="851" w:type="dxa"/>
          </w:tcPr>
          <w:p w:rsidR="00B30F66" w:rsidRPr="0050275E" w:rsidRDefault="00B30F66" w:rsidP="00EF77A6">
            <w:pPr>
              <w:widowControl w:val="0"/>
              <w:spacing w:after="0" w:line="240" w:lineRule="auto"/>
              <w:contextualSpacing/>
              <w:rPr>
                <w:rFonts w:ascii="Times New Roman" w:hAnsi="Times New Roman"/>
                <w:sz w:val="24"/>
                <w:szCs w:val="28"/>
              </w:rPr>
            </w:pPr>
          </w:p>
        </w:tc>
        <w:tc>
          <w:tcPr>
            <w:tcW w:w="1559" w:type="dxa"/>
            <w:vMerge w:val="restart"/>
          </w:tcPr>
          <w:p w:rsidR="00B30F66" w:rsidRPr="0050275E" w:rsidRDefault="00B30F66" w:rsidP="00EF77A6">
            <w:pPr>
              <w:widowControl w:val="0"/>
              <w:spacing w:after="0" w:line="240" w:lineRule="auto"/>
              <w:contextualSpacing/>
              <w:rPr>
                <w:rFonts w:ascii="Times New Roman" w:hAnsi="Times New Roman"/>
                <w:sz w:val="24"/>
                <w:szCs w:val="28"/>
              </w:rPr>
            </w:pPr>
          </w:p>
        </w:tc>
        <w:tc>
          <w:tcPr>
            <w:tcW w:w="3259" w:type="dxa"/>
            <w:vMerge w:val="restart"/>
          </w:tcPr>
          <w:p w:rsidR="00B30F66" w:rsidRPr="0050275E" w:rsidRDefault="00B30F66" w:rsidP="00EF77A6">
            <w:pPr>
              <w:widowControl w:val="0"/>
              <w:spacing w:after="0" w:line="240" w:lineRule="auto"/>
              <w:contextualSpacing/>
              <w:rPr>
                <w:rFonts w:ascii="Times New Roman" w:hAnsi="Times New Roman"/>
                <w:sz w:val="24"/>
                <w:szCs w:val="28"/>
              </w:rPr>
            </w:pPr>
          </w:p>
        </w:tc>
      </w:tr>
      <w:tr w:rsidR="0050275E" w:rsidRPr="0050275E" w:rsidTr="00EF77A6">
        <w:trPr>
          <w:trHeight w:val="410"/>
        </w:trPr>
        <w:tc>
          <w:tcPr>
            <w:tcW w:w="573" w:type="dxa"/>
          </w:tcPr>
          <w:p w:rsidR="00B30F66" w:rsidRPr="0050275E" w:rsidRDefault="00B30F66" w:rsidP="00EF77A6">
            <w:pPr>
              <w:widowControl w:val="0"/>
              <w:spacing w:after="0" w:line="240" w:lineRule="auto"/>
              <w:contextualSpacing/>
              <w:rPr>
                <w:rFonts w:ascii="Times New Roman" w:hAnsi="Times New Roman"/>
                <w:sz w:val="24"/>
                <w:szCs w:val="28"/>
              </w:rPr>
            </w:pPr>
          </w:p>
        </w:tc>
        <w:tc>
          <w:tcPr>
            <w:tcW w:w="3538" w:type="dxa"/>
          </w:tcPr>
          <w:p w:rsidR="00B30F66" w:rsidRPr="0050275E" w:rsidRDefault="00B30F66" w:rsidP="00EF77A6">
            <w:pPr>
              <w:widowControl w:val="0"/>
              <w:spacing w:after="0" w:line="240" w:lineRule="auto"/>
              <w:contextualSpacing/>
              <w:rPr>
                <w:rFonts w:ascii="Times New Roman" w:hAnsi="Times New Roman"/>
                <w:sz w:val="24"/>
                <w:szCs w:val="28"/>
              </w:rPr>
            </w:pPr>
          </w:p>
        </w:tc>
        <w:tc>
          <w:tcPr>
            <w:tcW w:w="851" w:type="dxa"/>
          </w:tcPr>
          <w:p w:rsidR="00B30F66" w:rsidRPr="0050275E" w:rsidRDefault="00B30F66" w:rsidP="00EF77A6">
            <w:pPr>
              <w:widowControl w:val="0"/>
              <w:spacing w:after="0" w:line="240" w:lineRule="auto"/>
              <w:contextualSpacing/>
              <w:rPr>
                <w:rFonts w:ascii="Times New Roman" w:hAnsi="Times New Roman"/>
                <w:sz w:val="24"/>
                <w:szCs w:val="28"/>
              </w:rPr>
            </w:pPr>
          </w:p>
        </w:tc>
        <w:tc>
          <w:tcPr>
            <w:tcW w:w="1559" w:type="dxa"/>
            <w:vMerge/>
          </w:tcPr>
          <w:p w:rsidR="00B30F66" w:rsidRPr="0050275E" w:rsidRDefault="00B30F66" w:rsidP="00EF77A6">
            <w:pPr>
              <w:widowControl w:val="0"/>
              <w:spacing w:after="0" w:line="240" w:lineRule="auto"/>
              <w:contextualSpacing/>
              <w:rPr>
                <w:rFonts w:ascii="Times New Roman" w:hAnsi="Times New Roman"/>
                <w:sz w:val="24"/>
                <w:szCs w:val="28"/>
              </w:rPr>
            </w:pPr>
          </w:p>
        </w:tc>
        <w:tc>
          <w:tcPr>
            <w:tcW w:w="3259" w:type="dxa"/>
            <w:vMerge/>
          </w:tcPr>
          <w:p w:rsidR="00B30F66" w:rsidRPr="0050275E" w:rsidRDefault="00B30F66" w:rsidP="00EF77A6">
            <w:pPr>
              <w:widowControl w:val="0"/>
              <w:spacing w:after="0" w:line="240" w:lineRule="auto"/>
              <w:contextualSpacing/>
              <w:rPr>
                <w:rFonts w:ascii="Times New Roman" w:hAnsi="Times New Roman"/>
                <w:sz w:val="24"/>
                <w:szCs w:val="28"/>
              </w:rPr>
            </w:pPr>
          </w:p>
        </w:tc>
      </w:tr>
      <w:tr w:rsidR="0050275E" w:rsidRPr="0050275E" w:rsidTr="00EF77A6">
        <w:trPr>
          <w:trHeight w:val="607"/>
        </w:trPr>
        <w:tc>
          <w:tcPr>
            <w:tcW w:w="573" w:type="dxa"/>
          </w:tcPr>
          <w:p w:rsidR="00B30F66" w:rsidRPr="0050275E" w:rsidRDefault="00B30F66" w:rsidP="00EF77A6">
            <w:pPr>
              <w:widowControl w:val="0"/>
              <w:spacing w:after="0" w:line="240" w:lineRule="auto"/>
              <w:contextualSpacing/>
              <w:rPr>
                <w:rFonts w:ascii="Times New Roman" w:hAnsi="Times New Roman"/>
                <w:sz w:val="24"/>
                <w:szCs w:val="28"/>
              </w:rPr>
            </w:pPr>
          </w:p>
        </w:tc>
        <w:tc>
          <w:tcPr>
            <w:tcW w:w="3538" w:type="dxa"/>
          </w:tcPr>
          <w:p w:rsidR="00B30F66" w:rsidRPr="0050275E" w:rsidRDefault="00B30F66" w:rsidP="00EF77A6">
            <w:pPr>
              <w:widowControl w:val="0"/>
              <w:spacing w:after="0" w:line="240" w:lineRule="auto"/>
              <w:contextualSpacing/>
              <w:rPr>
                <w:rFonts w:ascii="Times New Roman" w:hAnsi="Times New Roman"/>
                <w:sz w:val="24"/>
                <w:szCs w:val="28"/>
              </w:rPr>
            </w:pPr>
          </w:p>
        </w:tc>
        <w:tc>
          <w:tcPr>
            <w:tcW w:w="851" w:type="dxa"/>
          </w:tcPr>
          <w:p w:rsidR="00B30F66" w:rsidRPr="0050275E" w:rsidRDefault="00B30F66" w:rsidP="00EF77A6">
            <w:pPr>
              <w:widowControl w:val="0"/>
              <w:spacing w:after="0" w:line="240" w:lineRule="auto"/>
              <w:contextualSpacing/>
              <w:rPr>
                <w:rFonts w:ascii="Times New Roman" w:hAnsi="Times New Roman"/>
                <w:sz w:val="24"/>
                <w:szCs w:val="28"/>
              </w:rPr>
            </w:pPr>
          </w:p>
        </w:tc>
        <w:tc>
          <w:tcPr>
            <w:tcW w:w="1559" w:type="dxa"/>
            <w:vMerge/>
          </w:tcPr>
          <w:p w:rsidR="00B30F66" w:rsidRPr="0050275E" w:rsidRDefault="00B30F66" w:rsidP="00EF77A6">
            <w:pPr>
              <w:widowControl w:val="0"/>
              <w:spacing w:after="0" w:line="240" w:lineRule="auto"/>
              <w:contextualSpacing/>
              <w:rPr>
                <w:rFonts w:ascii="Times New Roman" w:hAnsi="Times New Roman"/>
                <w:sz w:val="24"/>
                <w:szCs w:val="28"/>
              </w:rPr>
            </w:pPr>
          </w:p>
        </w:tc>
        <w:tc>
          <w:tcPr>
            <w:tcW w:w="3259" w:type="dxa"/>
            <w:vMerge/>
          </w:tcPr>
          <w:p w:rsidR="00B30F66" w:rsidRPr="0050275E" w:rsidRDefault="00B30F66" w:rsidP="00EF77A6">
            <w:pPr>
              <w:widowControl w:val="0"/>
              <w:spacing w:after="0" w:line="240" w:lineRule="auto"/>
              <w:contextualSpacing/>
              <w:rPr>
                <w:rFonts w:ascii="Times New Roman" w:hAnsi="Times New Roman"/>
                <w:sz w:val="24"/>
                <w:szCs w:val="28"/>
              </w:rPr>
            </w:pPr>
          </w:p>
        </w:tc>
      </w:tr>
      <w:tr w:rsidR="0050275E" w:rsidRPr="0050275E" w:rsidTr="00EF77A6">
        <w:trPr>
          <w:trHeight w:val="475"/>
        </w:trPr>
        <w:tc>
          <w:tcPr>
            <w:tcW w:w="573" w:type="dxa"/>
          </w:tcPr>
          <w:p w:rsidR="00B30F66" w:rsidRPr="0050275E" w:rsidRDefault="00B30F66" w:rsidP="00EF77A6">
            <w:pPr>
              <w:widowControl w:val="0"/>
              <w:spacing w:after="0" w:line="240" w:lineRule="auto"/>
              <w:contextualSpacing/>
              <w:rPr>
                <w:rFonts w:ascii="Times New Roman" w:hAnsi="Times New Roman"/>
                <w:sz w:val="24"/>
                <w:szCs w:val="28"/>
              </w:rPr>
            </w:pPr>
          </w:p>
        </w:tc>
        <w:tc>
          <w:tcPr>
            <w:tcW w:w="3538" w:type="dxa"/>
          </w:tcPr>
          <w:p w:rsidR="00B30F66" w:rsidRPr="0050275E" w:rsidRDefault="00B30F66" w:rsidP="00EF77A6">
            <w:pPr>
              <w:widowControl w:val="0"/>
              <w:spacing w:after="0" w:line="240" w:lineRule="auto"/>
              <w:contextualSpacing/>
              <w:rPr>
                <w:rFonts w:ascii="Times New Roman" w:hAnsi="Times New Roman"/>
                <w:sz w:val="24"/>
                <w:szCs w:val="28"/>
              </w:rPr>
            </w:pPr>
          </w:p>
        </w:tc>
        <w:tc>
          <w:tcPr>
            <w:tcW w:w="851" w:type="dxa"/>
          </w:tcPr>
          <w:p w:rsidR="00B30F66" w:rsidRPr="0050275E" w:rsidRDefault="00B30F66" w:rsidP="00EF77A6">
            <w:pPr>
              <w:widowControl w:val="0"/>
              <w:spacing w:after="0" w:line="240" w:lineRule="auto"/>
              <w:contextualSpacing/>
              <w:rPr>
                <w:rFonts w:ascii="Times New Roman" w:hAnsi="Times New Roman"/>
                <w:sz w:val="24"/>
                <w:szCs w:val="28"/>
              </w:rPr>
            </w:pPr>
          </w:p>
        </w:tc>
        <w:tc>
          <w:tcPr>
            <w:tcW w:w="1559" w:type="dxa"/>
            <w:vMerge/>
          </w:tcPr>
          <w:p w:rsidR="00B30F66" w:rsidRPr="0050275E" w:rsidRDefault="00B30F66" w:rsidP="00EF77A6">
            <w:pPr>
              <w:widowControl w:val="0"/>
              <w:spacing w:after="0" w:line="240" w:lineRule="auto"/>
              <w:contextualSpacing/>
              <w:rPr>
                <w:rFonts w:ascii="Times New Roman" w:hAnsi="Times New Roman"/>
                <w:sz w:val="24"/>
                <w:szCs w:val="28"/>
              </w:rPr>
            </w:pPr>
          </w:p>
        </w:tc>
        <w:tc>
          <w:tcPr>
            <w:tcW w:w="3259" w:type="dxa"/>
            <w:vMerge/>
          </w:tcPr>
          <w:p w:rsidR="00B30F66" w:rsidRPr="0050275E" w:rsidRDefault="00B30F66" w:rsidP="00EF77A6">
            <w:pPr>
              <w:widowControl w:val="0"/>
              <w:spacing w:after="0" w:line="240" w:lineRule="auto"/>
              <w:contextualSpacing/>
              <w:rPr>
                <w:rFonts w:ascii="Times New Roman" w:hAnsi="Times New Roman"/>
                <w:sz w:val="24"/>
                <w:szCs w:val="28"/>
              </w:rPr>
            </w:pPr>
          </w:p>
        </w:tc>
      </w:tr>
    </w:tbl>
    <w:p w:rsidR="0057365D" w:rsidRPr="0050275E" w:rsidRDefault="0057365D" w:rsidP="0057365D">
      <w:pPr>
        <w:spacing w:after="0" w:line="240" w:lineRule="auto"/>
        <w:rPr>
          <w:rFonts w:ascii="Times New Roman" w:eastAsia="Times New Roman" w:hAnsi="Times New Roman" w:cs="Times New Roman"/>
          <w:sz w:val="24"/>
          <w:szCs w:val="24"/>
          <w:lang w:eastAsia="zh-CN"/>
        </w:rPr>
      </w:pPr>
    </w:p>
    <w:p w:rsidR="00440D81" w:rsidRPr="0050275E" w:rsidRDefault="006B0490" w:rsidP="00D6161F">
      <w:pPr>
        <w:pStyle w:val="a4"/>
        <w:numPr>
          <w:ilvl w:val="0"/>
          <w:numId w:val="4"/>
        </w:numPr>
        <w:spacing w:after="0" w:line="240" w:lineRule="auto"/>
        <w:jc w:val="center"/>
        <w:rPr>
          <w:rFonts w:ascii="Times New Roman" w:eastAsia="Times New Roman" w:hAnsi="Times New Roman" w:cs="Times New Roman"/>
          <w:b/>
          <w:bCs/>
          <w:sz w:val="28"/>
          <w:szCs w:val="28"/>
        </w:rPr>
      </w:pPr>
      <w:r w:rsidRPr="0050275E">
        <w:rPr>
          <w:rFonts w:ascii="Times New Roman" w:eastAsia="Times New Roman" w:hAnsi="Times New Roman" w:cs="Times New Roman"/>
          <w:b/>
          <w:bCs/>
          <w:sz w:val="28"/>
          <w:szCs w:val="28"/>
        </w:rPr>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w:t>
      </w:r>
      <w:r w:rsidR="00214D8B" w:rsidRPr="0050275E">
        <w:rPr>
          <w:rFonts w:ascii="Times New Roman" w:eastAsia="Times New Roman" w:hAnsi="Times New Roman" w:cs="Times New Roman"/>
          <w:b/>
          <w:bCs/>
          <w:sz w:val="28"/>
          <w:szCs w:val="28"/>
        </w:rPr>
        <w:t>ого</w:t>
      </w:r>
      <w:r w:rsidRPr="0050275E">
        <w:rPr>
          <w:rFonts w:ascii="Times New Roman" w:eastAsia="Times New Roman" w:hAnsi="Times New Roman" w:cs="Times New Roman"/>
          <w:b/>
          <w:bCs/>
          <w:sz w:val="28"/>
          <w:szCs w:val="28"/>
        </w:rPr>
        <w:t xml:space="preserve"> закон</w:t>
      </w:r>
      <w:r w:rsidR="00214D8B" w:rsidRPr="0050275E">
        <w:rPr>
          <w:rFonts w:ascii="Times New Roman" w:eastAsia="Times New Roman" w:hAnsi="Times New Roman" w:cs="Times New Roman"/>
          <w:b/>
          <w:bCs/>
          <w:sz w:val="28"/>
          <w:szCs w:val="28"/>
        </w:rPr>
        <w:t>а</w:t>
      </w:r>
      <w:r w:rsidRPr="0050275E">
        <w:rPr>
          <w:rFonts w:ascii="Times New Roman" w:eastAsia="Times New Roman" w:hAnsi="Times New Roman" w:cs="Times New Roman"/>
          <w:b/>
          <w:bCs/>
          <w:sz w:val="28"/>
          <w:szCs w:val="28"/>
        </w:rPr>
        <w:t xml:space="preserve"> от 27 июля 2010 г № 190-ФЗ "О теплоснабжении"</w:t>
      </w:r>
    </w:p>
    <w:p w:rsidR="006B0490" w:rsidRPr="0050275E" w:rsidRDefault="006B0490" w:rsidP="006B0490">
      <w:pPr>
        <w:spacing w:after="0" w:line="240" w:lineRule="auto"/>
        <w:ind w:firstLine="709"/>
        <w:jc w:val="both"/>
        <w:rPr>
          <w:rFonts w:ascii="Times New Roman" w:eastAsia="Times New Roman" w:hAnsi="Times New Roman" w:cs="Times New Roman"/>
          <w:bCs/>
          <w:sz w:val="28"/>
          <w:szCs w:val="28"/>
        </w:rPr>
      </w:pPr>
    </w:p>
    <w:p w:rsidR="006B0490" w:rsidRPr="0050275E" w:rsidRDefault="006B0490" w:rsidP="006B0490">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6B0490" w:rsidRPr="0050275E" w:rsidRDefault="006B0490" w:rsidP="006B0490">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Предметом соглашения является порядок взаимных действий по обеспечению функционирования системы теплоснабжения в соответствии с требованиями Федерального закона от 27.07.2010 №190 «О теплоснабжении». Обязательными условиями указанного соглашения являются:</w:t>
      </w:r>
    </w:p>
    <w:p w:rsidR="006B0490" w:rsidRPr="0050275E" w:rsidRDefault="006B0490" w:rsidP="006B0490">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1) определение соподчиненности диспетчерских служб теплоснабжающих организаций и теплосетевых организаций, порядок их взаимодействия;</w:t>
      </w:r>
    </w:p>
    <w:p w:rsidR="006B0490" w:rsidRPr="0050275E" w:rsidRDefault="006B0490" w:rsidP="006B0490">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2) порядок организации наладки тепловых сетей и регулирования работы системы теплоснабжения;</w:t>
      </w:r>
    </w:p>
    <w:p w:rsidR="006B0490" w:rsidRPr="0050275E" w:rsidRDefault="006B0490" w:rsidP="006B0490">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66343E" w:rsidRPr="0050275E" w:rsidRDefault="006B0490" w:rsidP="006B0490">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4) порядок взаимодействия теплоснабжающих организаций и теплосетевых организаций в чрезвычайных ситуациях и аварийных ситуациях.</w:t>
      </w:r>
    </w:p>
    <w:p w:rsidR="00BB6173" w:rsidRPr="0050275E" w:rsidRDefault="00BB6173" w:rsidP="006B0490">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 xml:space="preserve">Собственниками сетей теплоснабжения на </w:t>
      </w:r>
      <w:r w:rsidRPr="0050275E">
        <w:rPr>
          <w:rFonts w:ascii="Times New Roman" w:eastAsia="Times New Roman" w:hAnsi="Times New Roman" w:cs="Times New Roman"/>
          <w:sz w:val="28"/>
          <w:szCs w:val="28"/>
        </w:rPr>
        <w:t xml:space="preserve">территории </w:t>
      </w:r>
      <w:r w:rsidRPr="0050275E">
        <w:rPr>
          <w:rFonts w:ascii="Times New Roman" w:eastAsia="Times New Roman" w:hAnsi="Times New Roman" w:cs="Times New Roman"/>
          <w:bCs/>
          <w:sz w:val="28"/>
          <w:szCs w:val="28"/>
        </w:rPr>
        <w:t>Дубровского муниципального района Брянской области</w:t>
      </w:r>
      <w:r w:rsidRPr="0050275E">
        <w:rPr>
          <w:rFonts w:ascii="Times New Roman" w:eastAsia="Times New Roman" w:hAnsi="Times New Roman" w:cs="Times New Roman"/>
          <w:bCs/>
          <w:sz w:val="28"/>
          <w:szCs w:val="28"/>
        </w:rPr>
        <w:t xml:space="preserve"> являются ГУП «Брянсккоммунэнерго» (</w:t>
      </w:r>
      <w:r w:rsidRPr="0050275E">
        <w:rPr>
          <w:rFonts w:ascii="Times New Roman" w:eastAsia="Times New Roman" w:hAnsi="Times New Roman" w:cs="Times New Roman"/>
          <w:sz w:val="28"/>
          <w:szCs w:val="28"/>
        </w:rPr>
        <w:t>единственн</w:t>
      </w:r>
      <w:r w:rsidRPr="0050275E">
        <w:rPr>
          <w:rFonts w:ascii="Times New Roman" w:eastAsia="Times New Roman" w:hAnsi="Times New Roman" w:cs="Times New Roman"/>
          <w:sz w:val="28"/>
          <w:szCs w:val="28"/>
        </w:rPr>
        <w:t>ая</w:t>
      </w:r>
      <w:r w:rsidRPr="0050275E">
        <w:rPr>
          <w:rFonts w:ascii="Times New Roman" w:eastAsia="Times New Roman" w:hAnsi="Times New Roman" w:cs="Times New Roman"/>
          <w:sz w:val="28"/>
          <w:szCs w:val="28"/>
        </w:rPr>
        <w:t xml:space="preserve"> теплоснабжающ</w:t>
      </w:r>
      <w:r w:rsidRPr="0050275E">
        <w:rPr>
          <w:rFonts w:ascii="Times New Roman" w:eastAsia="Times New Roman" w:hAnsi="Times New Roman" w:cs="Times New Roman"/>
          <w:sz w:val="28"/>
          <w:szCs w:val="28"/>
        </w:rPr>
        <w:t>ая организация</w:t>
      </w:r>
      <w:r w:rsidRPr="0050275E">
        <w:rPr>
          <w:rFonts w:ascii="Times New Roman" w:eastAsia="Times New Roman" w:hAnsi="Times New Roman" w:cs="Times New Roman"/>
          <w:bCs/>
          <w:sz w:val="28"/>
          <w:szCs w:val="28"/>
        </w:rPr>
        <w:t>) и муниципальные образования Дубровского района.</w:t>
      </w:r>
    </w:p>
    <w:p w:rsidR="00483B8D" w:rsidRPr="0050275E" w:rsidRDefault="00483B8D" w:rsidP="006B0490">
      <w:pPr>
        <w:spacing w:after="0" w:line="240" w:lineRule="auto"/>
        <w:ind w:firstLine="709"/>
        <w:jc w:val="both"/>
        <w:rPr>
          <w:rFonts w:ascii="Times New Roman" w:eastAsia="Times New Roman" w:hAnsi="Times New Roman"/>
          <w:sz w:val="28"/>
          <w:szCs w:val="28"/>
        </w:rPr>
      </w:pPr>
      <w:r w:rsidRPr="0050275E">
        <w:rPr>
          <w:rFonts w:ascii="Times New Roman" w:eastAsia="Times New Roman" w:hAnsi="Times New Roman"/>
          <w:sz w:val="28"/>
          <w:szCs w:val="28"/>
        </w:rPr>
        <w:t>По причине отсутствия теплосетевых организаций, данные соглашения не заключаются.</w:t>
      </w:r>
    </w:p>
    <w:p w:rsidR="009C1EA8" w:rsidRPr="0050275E" w:rsidRDefault="009C1EA8" w:rsidP="00445643">
      <w:pPr>
        <w:spacing w:after="0" w:line="240" w:lineRule="auto"/>
        <w:jc w:val="both"/>
        <w:rPr>
          <w:rFonts w:ascii="Times New Roman" w:eastAsia="Times New Roman" w:hAnsi="Times New Roman" w:cs="Times New Roman"/>
          <w:sz w:val="28"/>
          <w:szCs w:val="28"/>
        </w:rPr>
      </w:pPr>
    </w:p>
    <w:p w:rsidR="00DA47D2" w:rsidRPr="0050275E" w:rsidRDefault="00663089" w:rsidP="00D6161F">
      <w:pPr>
        <w:pStyle w:val="a4"/>
        <w:numPr>
          <w:ilvl w:val="0"/>
          <w:numId w:val="4"/>
        </w:numPr>
        <w:spacing w:after="0" w:line="240" w:lineRule="auto"/>
        <w:jc w:val="center"/>
        <w:rPr>
          <w:rFonts w:ascii="Times New Roman" w:eastAsia="Times New Roman" w:hAnsi="Times New Roman" w:cs="Times New Roman"/>
          <w:b/>
          <w:bCs/>
          <w:sz w:val="28"/>
          <w:szCs w:val="28"/>
        </w:rPr>
      </w:pPr>
      <w:r w:rsidRPr="0050275E">
        <w:rPr>
          <w:rFonts w:ascii="Times New Roman" w:eastAsia="Times New Roman" w:hAnsi="Times New Roman" w:cs="Times New Roman"/>
          <w:b/>
          <w:bCs/>
          <w:sz w:val="28"/>
          <w:szCs w:val="28"/>
        </w:rPr>
        <w:t>Состав и дислокация сил и средств</w:t>
      </w:r>
      <w:r w:rsidR="00DA47D2" w:rsidRPr="0050275E">
        <w:rPr>
          <w:rFonts w:ascii="Times New Roman" w:eastAsia="Times New Roman" w:hAnsi="Times New Roman" w:cs="Times New Roman"/>
          <w:b/>
          <w:bCs/>
          <w:sz w:val="28"/>
          <w:szCs w:val="28"/>
        </w:rPr>
        <w:t xml:space="preserve"> </w:t>
      </w:r>
    </w:p>
    <w:p w:rsidR="00DA47D2" w:rsidRPr="0050275E" w:rsidRDefault="00DA47D2" w:rsidP="00DA47D2">
      <w:pPr>
        <w:spacing w:after="0" w:line="240" w:lineRule="auto"/>
        <w:ind w:left="360"/>
        <w:jc w:val="center"/>
        <w:rPr>
          <w:rFonts w:ascii="Times New Roman" w:eastAsia="Times New Roman" w:hAnsi="Times New Roman" w:cs="Times New Roman"/>
          <w:bCs/>
          <w:sz w:val="28"/>
          <w:szCs w:val="28"/>
        </w:rPr>
      </w:pPr>
    </w:p>
    <w:p w:rsidR="00663089" w:rsidRPr="0050275E" w:rsidRDefault="00663089" w:rsidP="00663089">
      <w:pPr>
        <w:spacing w:after="0" w:line="240" w:lineRule="auto"/>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ab/>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а также аварийные бригады теплоснабжающей организации.</w:t>
      </w:r>
    </w:p>
    <w:p w:rsidR="00663089" w:rsidRPr="0050275E" w:rsidRDefault="00663089" w:rsidP="00663089">
      <w:pPr>
        <w:spacing w:after="0" w:line="240" w:lineRule="auto"/>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Нормативное количество ресурсов, необходимых для выполнения работ по ликвидации последствий аварийных ситуаций, осуществляющей эксплуатацию систем теплоснабжения, приведено в таблице 7.1</w:t>
      </w:r>
      <w:r w:rsidR="00162375" w:rsidRPr="0050275E">
        <w:rPr>
          <w:rFonts w:ascii="Times New Roman" w:eastAsia="Times New Roman" w:hAnsi="Times New Roman" w:cs="Times New Roman"/>
          <w:bCs/>
          <w:sz w:val="28"/>
          <w:szCs w:val="28"/>
        </w:rPr>
        <w:t>.</w:t>
      </w:r>
    </w:p>
    <w:p w:rsidR="00663089" w:rsidRPr="0050275E" w:rsidRDefault="00663089" w:rsidP="00663089">
      <w:pPr>
        <w:spacing w:after="0" w:line="240" w:lineRule="auto"/>
        <w:jc w:val="both"/>
        <w:rPr>
          <w:rFonts w:ascii="Times New Roman" w:eastAsia="Times New Roman" w:hAnsi="Times New Roman" w:cs="Times New Roman"/>
          <w:bCs/>
          <w:sz w:val="28"/>
          <w:szCs w:val="28"/>
          <w:lang w:bidi="ru-RU"/>
        </w:rPr>
      </w:pPr>
    </w:p>
    <w:p w:rsidR="00663089" w:rsidRPr="0050275E" w:rsidRDefault="00663089" w:rsidP="00663089">
      <w:pPr>
        <w:spacing w:after="0" w:line="240" w:lineRule="auto"/>
        <w:jc w:val="both"/>
        <w:rPr>
          <w:rFonts w:ascii="Times New Roman" w:eastAsia="Times New Roman" w:hAnsi="Times New Roman" w:cs="Times New Roman"/>
          <w:bCs/>
          <w:sz w:val="24"/>
          <w:szCs w:val="24"/>
          <w:lang w:bidi="ru-RU"/>
        </w:rPr>
      </w:pPr>
      <w:r w:rsidRPr="0050275E">
        <w:rPr>
          <w:rFonts w:ascii="Times New Roman" w:eastAsia="Times New Roman" w:hAnsi="Times New Roman" w:cs="Times New Roman"/>
          <w:bCs/>
          <w:sz w:val="24"/>
          <w:szCs w:val="24"/>
          <w:lang w:bidi="ru-RU"/>
        </w:rPr>
        <w:lastRenderedPageBreak/>
        <w:t>Таблица 7.1</w:t>
      </w:r>
      <w:r w:rsidR="00162375" w:rsidRPr="0050275E">
        <w:rPr>
          <w:rFonts w:ascii="Times New Roman" w:eastAsia="Times New Roman" w:hAnsi="Times New Roman" w:cs="Times New Roman"/>
          <w:bCs/>
          <w:sz w:val="24"/>
          <w:szCs w:val="24"/>
          <w:lang w:bidi="ru-RU"/>
        </w:rPr>
        <w:t>.</w:t>
      </w:r>
      <w:r w:rsidRPr="0050275E">
        <w:rPr>
          <w:rFonts w:ascii="Times New Roman" w:eastAsia="Times New Roman" w:hAnsi="Times New Roman" w:cs="Times New Roman"/>
          <w:bCs/>
          <w:sz w:val="24"/>
          <w:szCs w:val="24"/>
          <w:lang w:bidi="ru-RU"/>
        </w:rPr>
        <w:t xml:space="preserve"> </w:t>
      </w:r>
      <w:r w:rsidR="00615265" w:rsidRPr="0050275E">
        <w:rPr>
          <w:rFonts w:ascii="Times New Roman" w:eastAsia="Times New Roman" w:hAnsi="Times New Roman" w:cs="Times New Roman"/>
          <w:bCs/>
          <w:sz w:val="24"/>
          <w:szCs w:val="24"/>
          <w:lang w:bidi="ru-RU"/>
        </w:rPr>
        <w:t xml:space="preserve">- </w:t>
      </w:r>
      <w:r w:rsidRPr="0050275E">
        <w:rPr>
          <w:rFonts w:ascii="Times New Roman" w:eastAsia="Times New Roman" w:hAnsi="Times New Roman" w:cs="Times New Roman"/>
          <w:bCs/>
          <w:sz w:val="24"/>
          <w:szCs w:val="24"/>
          <w:lang w:bidi="ru-RU"/>
        </w:rPr>
        <w:t>Нормативное количество ресурсов, необходимых для выполнения работ по ликвидации</w:t>
      </w:r>
    </w:p>
    <w:p w:rsidR="00615265" w:rsidRPr="0050275E" w:rsidRDefault="00615265" w:rsidP="00663089">
      <w:pPr>
        <w:spacing w:after="0" w:line="240" w:lineRule="auto"/>
        <w:jc w:val="both"/>
        <w:rPr>
          <w:rFonts w:ascii="Times New Roman" w:eastAsia="Times New Roman" w:hAnsi="Times New Roman" w:cs="Times New Roman"/>
          <w:bCs/>
          <w:sz w:val="28"/>
          <w:szCs w:val="28"/>
          <w:lang w:bidi="ru-RU"/>
        </w:rPr>
      </w:pPr>
    </w:p>
    <w:tbl>
      <w:tblPr>
        <w:tblW w:w="9706" w:type="dxa"/>
        <w:jc w:val="center"/>
        <w:tblLayout w:type="fixed"/>
        <w:tblCellMar>
          <w:left w:w="10" w:type="dxa"/>
          <w:right w:w="10" w:type="dxa"/>
        </w:tblCellMar>
        <w:tblLook w:val="0000" w:firstRow="0" w:lastRow="0" w:firstColumn="0" w:lastColumn="0" w:noHBand="0" w:noVBand="0"/>
      </w:tblPr>
      <w:tblGrid>
        <w:gridCol w:w="1593"/>
        <w:gridCol w:w="2409"/>
        <w:gridCol w:w="2965"/>
        <w:gridCol w:w="2739"/>
      </w:tblGrid>
      <w:tr w:rsidR="0050275E" w:rsidRPr="0050275E" w:rsidTr="00A1332B">
        <w:trPr>
          <w:trHeight w:hRule="exact" w:val="386"/>
          <w:tblHeader/>
          <w:jc w:val="center"/>
        </w:trPr>
        <w:tc>
          <w:tcPr>
            <w:tcW w:w="1593" w:type="dxa"/>
            <w:vMerge w:val="restart"/>
            <w:tcBorders>
              <w:top w:val="single" w:sz="4" w:space="0" w:color="000000"/>
              <w:left w:val="single" w:sz="4" w:space="0" w:color="000000"/>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Наименование</w:t>
            </w:r>
          </w:p>
        </w:tc>
        <w:tc>
          <w:tcPr>
            <w:tcW w:w="2409" w:type="dxa"/>
            <w:vMerge w:val="restart"/>
            <w:tcBorders>
              <w:top w:val="single" w:sz="4" w:space="0" w:color="000000"/>
              <w:left w:val="single" w:sz="4" w:space="0" w:color="000000"/>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Функциональные</w:t>
            </w:r>
          </w:p>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группы</w:t>
            </w:r>
          </w:p>
        </w:tc>
        <w:tc>
          <w:tcPr>
            <w:tcW w:w="5704" w:type="dxa"/>
            <w:gridSpan w:val="2"/>
            <w:tcBorders>
              <w:top w:val="single" w:sz="4" w:space="0" w:color="000000"/>
              <w:left w:val="single" w:sz="4" w:space="0" w:color="000000"/>
              <w:right w:val="single" w:sz="4" w:space="0" w:color="000000"/>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Выделяемые</w:t>
            </w:r>
          </w:p>
        </w:tc>
      </w:tr>
      <w:tr w:rsidR="0050275E" w:rsidRPr="0050275E" w:rsidTr="00A1332B">
        <w:trPr>
          <w:trHeight w:hRule="exact" w:val="417"/>
          <w:tblHeader/>
          <w:jc w:val="center"/>
        </w:trPr>
        <w:tc>
          <w:tcPr>
            <w:tcW w:w="1593" w:type="dxa"/>
            <w:vMerge/>
            <w:tcBorders>
              <w:left w:val="single" w:sz="4" w:space="0" w:color="000000"/>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p>
        </w:tc>
        <w:tc>
          <w:tcPr>
            <w:tcW w:w="2409" w:type="dxa"/>
            <w:vMerge/>
            <w:tcBorders>
              <w:left w:val="single" w:sz="4" w:space="0" w:color="000000"/>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p>
        </w:tc>
        <w:tc>
          <w:tcPr>
            <w:tcW w:w="2965" w:type="dxa"/>
            <w:tcBorders>
              <w:top w:val="single" w:sz="4" w:space="0" w:color="000000"/>
              <w:left w:val="single" w:sz="4" w:space="0" w:color="000000"/>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Силы</w:t>
            </w:r>
          </w:p>
        </w:tc>
        <w:tc>
          <w:tcPr>
            <w:tcW w:w="2739" w:type="dxa"/>
            <w:tcBorders>
              <w:top w:val="single" w:sz="4" w:space="0" w:color="000000"/>
              <w:left w:val="single" w:sz="4" w:space="0" w:color="000000"/>
              <w:right w:val="single" w:sz="4" w:space="0" w:color="000000"/>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Средства</w:t>
            </w:r>
          </w:p>
        </w:tc>
      </w:tr>
      <w:tr w:rsidR="0050275E" w:rsidRPr="0050275E" w:rsidTr="00A1332B">
        <w:trPr>
          <w:trHeight w:val="322"/>
          <w:tblHeader/>
          <w:jc w:val="center"/>
        </w:trPr>
        <w:tc>
          <w:tcPr>
            <w:tcW w:w="1593" w:type="dxa"/>
            <w:tcBorders>
              <w:top w:val="single" w:sz="4" w:space="0" w:color="000000"/>
              <w:left w:val="single" w:sz="4" w:space="0" w:color="000000"/>
              <w:bottom w:val="single" w:sz="4" w:space="0" w:color="auto"/>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1</w:t>
            </w:r>
          </w:p>
        </w:tc>
        <w:tc>
          <w:tcPr>
            <w:tcW w:w="2409" w:type="dxa"/>
            <w:tcBorders>
              <w:top w:val="single" w:sz="4" w:space="0" w:color="000000"/>
              <w:left w:val="single" w:sz="4" w:space="0" w:color="000000"/>
              <w:bottom w:val="single" w:sz="4" w:space="0" w:color="auto"/>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2</w:t>
            </w:r>
          </w:p>
        </w:tc>
        <w:tc>
          <w:tcPr>
            <w:tcW w:w="2965" w:type="dxa"/>
            <w:tcBorders>
              <w:top w:val="single" w:sz="4" w:space="0" w:color="000000"/>
              <w:left w:val="single" w:sz="4" w:space="0" w:color="000000"/>
              <w:bottom w:val="single" w:sz="4" w:space="0" w:color="auto"/>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3</w:t>
            </w:r>
          </w:p>
        </w:tc>
        <w:tc>
          <w:tcPr>
            <w:tcW w:w="2739" w:type="dxa"/>
            <w:tcBorders>
              <w:top w:val="single" w:sz="4" w:space="0" w:color="000000"/>
              <w:left w:val="single" w:sz="4" w:space="0" w:color="000000"/>
              <w:bottom w:val="single" w:sz="4" w:space="0" w:color="auto"/>
              <w:right w:val="single" w:sz="4" w:space="0" w:color="000000"/>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4</w:t>
            </w:r>
          </w:p>
        </w:tc>
      </w:tr>
      <w:tr w:rsidR="0050275E" w:rsidRPr="0050275E" w:rsidTr="00A1332B">
        <w:trPr>
          <w:gridAfter w:val="3"/>
          <w:wAfter w:w="8113" w:type="dxa"/>
          <w:trHeight w:hRule="exact" w:val="90"/>
          <w:jc w:val="center"/>
        </w:trPr>
        <w:tc>
          <w:tcPr>
            <w:tcW w:w="1593" w:type="dxa"/>
            <w:vMerge w:val="restart"/>
            <w:tcBorders>
              <w:top w:val="single" w:sz="4" w:space="0" w:color="auto"/>
              <w:left w:val="single" w:sz="4" w:space="0" w:color="auto"/>
              <w:bottom w:val="single" w:sz="4" w:space="0" w:color="auto"/>
              <w:right w:val="single" w:sz="4" w:space="0" w:color="auto"/>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ГУП «Брянсккомунэнеро» Дубровского участка СП</w:t>
            </w:r>
          </w:p>
        </w:tc>
      </w:tr>
      <w:tr w:rsidR="0050275E" w:rsidRPr="0050275E" w:rsidTr="00A1332B">
        <w:trPr>
          <w:trHeight w:hRule="exact" w:val="644"/>
          <w:jc w:val="center"/>
        </w:trPr>
        <w:tc>
          <w:tcPr>
            <w:tcW w:w="1593" w:type="dxa"/>
            <w:vMerge/>
            <w:tcBorders>
              <w:top w:val="single" w:sz="4" w:space="0" w:color="auto"/>
              <w:left w:val="single" w:sz="4" w:space="0" w:color="auto"/>
              <w:bottom w:val="single" w:sz="4" w:space="0" w:color="auto"/>
              <w:right w:val="single" w:sz="4" w:space="0" w:color="auto"/>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p>
        </w:tc>
        <w:tc>
          <w:tcPr>
            <w:tcW w:w="2409" w:type="dxa"/>
            <w:tcBorders>
              <w:top w:val="single" w:sz="4" w:space="0" w:color="auto"/>
              <w:left w:val="single" w:sz="4" w:space="0" w:color="auto"/>
              <w:bottom w:val="single" w:sz="4" w:space="0" w:color="auto"/>
              <w:right w:val="single" w:sz="4" w:space="0" w:color="auto"/>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Оперативный</w:t>
            </w:r>
          </w:p>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персонал на котельной</w:t>
            </w:r>
          </w:p>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котельных (круглосуточно)</w:t>
            </w:r>
          </w:p>
          <w:p w:rsidR="00BA61DD" w:rsidRPr="0050275E" w:rsidRDefault="00BA61DD" w:rsidP="00A1332B">
            <w:pPr>
              <w:spacing w:after="0" w:line="240" w:lineRule="auto"/>
              <w:jc w:val="center"/>
              <w:rPr>
                <w:rFonts w:ascii="Times New Roman" w:eastAsia="Times New Roman" w:hAnsi="Times New Roman" w:cs="Times New Roman"/>
                <w:bCs/>
                <w:sz w:val="24"/>
                <w:szCs w:val="28"/>
              </w:rPr>
            </w:pPr>
          </w:p>
        </w:tc>
        <w:tc>
          <w:tcPr>
            <w:tcW w:w="2965" w:type="dxa"/>
            <w:tcBorders>
              <w:top w:val="single" w:sz="4" w:space="0" w:color="auto"/>
              <w:left w:val="single" w:sz="4" w:space="0" w:color="auto"/>
              <w:bottom w:val="single" w:sz="4" w:space="0" w:color="auto"/>
              <w:right w:val="single" w:sz="4" w:space="0" w:color="auto"/>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 xml:space="preserve">Операторы – </w:t>
            </w:r>
            <w:r w:rsidR="00513A15" w:rsidRPr="0050275E">
              <w:rPr>
                <w:rFonts w:ascii="Times New Roman" w:eastAsia="Times New Roman" w:hAnsi="Times New Roman" w:cs="Times New Roman"/>
                <w:bCs/>
                <w:sz w:val="24"/>
                <w:szCs w:val="28"/>
              </w:rPr>
              <w:t>1</w:t>
            </w:r>
            <w:r w:rsidRPr="0050275E">
              <w:rPr>
                <w:rFonts w:ascii="Times New Roman" w:eastAsia="Times New Roman" w:hAnsi="Times New Roman" w:cs="Times New Roman"/>
                <w:bCs/>
                <w:sz w:val="24"/>
                <w:szCs w:val="28"/>
              </w:rPr>
              <w:t>7 чел.</w:t>
            </w:r>
          </w:p>
        </w:tc>
        <w:tc>
          <w:tcPr>
            <w:tcW w:w="2739" w:type="dxa"/>
            <w:tcBorders>
              <w:top w:val="single" w:sz="4" w:space="0" w:color="auto"/>
              <w:left w:val="single" w:sz="4" w:space="0" w:color="auto"/>
              <w:bottom w:val="single" w:sz="4" w:space="0" w:color="auto"/>
              <w:right w:val="single" w:sz="4" w:space="0" w:color="auto"/>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w:t>
            </w:r>
          </w:p>
        </w:tc>
      </w:tr>
      <w:tr w:rsidR="0050275E" w:rsidRPr="0050275E" w:rsidTr="00A1332B">
        <w:trPr>
          <w:trHeight w:hRule="exact" w:val="1286"/>
          <w:jc w:val="center"/>
        </w:trPr>
        <w:tc>
          <w:tcPr>
            <w:tcW w:w="1593" w:type="dxa"/>
            <w:vMerge/>
            <w:tcBorders>
              <w:top w:val="single" w:sz="4" w:space="0" w:color="auto"/>
              <w:left w:val="single" w:sz="4" w:space="0" w:color="000000"/>
              <w:bottom w:val="single" w:sz="4" w:space="0" w:color="000000"/>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p>
        </w:tc>
        <w:tc>
          <w:tcPr>
            <w:tcW w:w="2409" w:type="dxa"/>
            <w:tcBorders>
              <w:top w:val="single" w:sz="4" w:space="0" w:color="auto"/>
              <w:left w:val="single" w:sz="4" w:space="0" w:color="000000"/>
              <w:bottom w:val="single" w:sz="4" w:space="0" w:color="000000"/>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 xml:space="preserve">Аварийная бригада </w:t>
            </w:r>
          </w:p>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(по вызову)</w:t>
            </w:r>
          </w:p>
        </w:tc>
        <w:tc>
          <w:tcPr>
            <w:tcW w:w="2965" w:type="dxa"/>
            <w:tcBorders>
              <w:top w:val="single" w:sz="4" w:space="0" w:color="auto"/>
              <w:left w:val="single" w:sz="4" w:space="0" w:color="000000"/>
              <w:bottom w:val="single" w:sz="4" w:space="0" w:color="000000"/>
            </w:tcBorders>
            <w:shd w:val="clear" w:color="FFFFFF" w:fill="FFFFFF"/>
          </w:tcPr>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Мастер; слесаря по ремонту тепловых сетей; сварщики, водители 12 человек</w:t>
            </w:r>
          </w:p>
          <w:p w:rsidR="00BA61DD" w:rsidRPr="0050275E" w:rsidRDefault="00BA61DD" w:rsidP="00A1332B">
            <w:pPr>
              <w:spacing w:after="0" w:line="240" w:lineRule="auto"/>
              <w:jc w:val="center"/>
              <w:rPr>
                <w:rFonts w:ascii="Times New Roman" w:eastAsia="Times New Roman" w:hAnsi="Times New Roman" w:cs="Times New Roman"/>
                <w:bCs/>
                <w:sz w:val="24"/>
                <w:szCs w:val="28"/>
              </w:rPr>
            </w:pPr>
          </w:p>
        </w:tc>
        <w:tc>
          <w:tcPr>
            <w:tcW w:w="2739" w:type="dxa"/>
            <w:tcBorders>
              <w:top w:val="single" w:sz="4" w:space="0" w:color="auto"/>
              <w:left w:val="single" w:sz="4" w:space="0" w:color="000000"/>
              <w:bottom w:val="single" w:sz="4" w:space="0" w:color="000000"/>
              <w:right w:val="single" w:sz="4" w:space="0" w:color="000000"/>
            </w:tcBorders>
            <w:shd w:val="clear" w:color="FFFFFF" w:fill="FFFFFF"/>
          </w:tcPr>
          <w:p w:rsidR="00AC6B6E"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 xml:space="preserve">Экскаватор 2621 </w:t>
            </w:r>
            <w:r w:rsidR="00AC6B6E" w:rsidRPr="0050275E">
              <w:rPr>
                <w:rFonts w:ascii="Times New Roman" w:eastAsia="Times New Roman" w:hAnsi="Times New Roman" w:cs="Times New Roman"/>
                <w:bCs/>
                <w:sz w:val="24"/>
                <w:szCs w:val="28"/>
              </w:rPr>
              <w:t xml:space="preserve">- </w:t>
            </w:r>
            <w:r w:rsidRPr="0050275E">
              <w:rPr>
                <w:rFonts w:ascii="Times New Roman" w:eastAsia="Times New Roman" w:hAnsi="Times New Roman" w:cs="Times New Roman"/>
                <w:bCs/>
                <w:sz w:val="24"/>
                <w:szCs w:val="28"/>
              </w:rPr>
              <w:t xml:space="preserve">1 ед. УАЗ-1 ед., </w:t>
            </w:r>
          </w:p>
          <w:p w:rsidR="00BA61DD" w:rsidRPr="0050275E" w:rsidRDefault="00BA61DD" w:rsidP="00A1332B">
            <w:pPr>
              <w:spacing w:after="0" w:line="240" w:lineRule="auto"/>
              <w:jc w:val="center"/>
              <w:rPr>
                <w:rFonts w:ascii="Times New Roman" w:eastAsia="Times New Roman" w:hAnsi="Times New Roman" w:cs="Times New Roman"/>
                <w:bCs/>
                <w:sz w:val="24"/>
                <w:szCs w:val="28"/>
              </w:rPr>
            </w:pPr>
            <w:r w:rsidRPr="0050275E">
              <w:rPr>
                <w:rFonts w:ascii="Times New Roman" w:eastAsia="Times New Roman" w:hAnsi="Times New Roman" w:cs="Times New Roman"/>
                <w:bCs/>
                <w:sz w:val="24"/>
                <w:szCs w:val="28"/>
              </w:rPr>
              <w:t>ГАЗ 322132 – 1 ед.</w:t>
            </w:r>
          </w:p>
          <w:p w:rsidR="00BA61DD" w:rsidRPr="0050275E" w:rsidRDefault="00BA61DD" w:rsidP="00A1332B">
            <w:pPr>
              <w:spacing w:after="0" w:line="240" w:lineRule="auto"/>
              <w:jc w:val="center"/>
              <w:rPr>
                <w:rFonts w:ascii="Times New Roman" w:eastAsia="Times New Roman" w:hAnsi="Times New Roman" w:cs="Times New Roman"/>
                <w:bCs/>
                <w:sz w:val="24"/>
                <w:szCs w:val="28"/>
              </w:rPr>
            </w:pPr>
          </w:p>
          <w:p w:rsidR="00BA61DD" w:rsidRPr="0050275E" w:rsidRDefault="00BA61DD" w:rsidP="00A1332B">
            <w:pPr>
              <w:spacing w:after="0" w:line="240" w:lineRule="auto"/>
              <w:jc w:val="center"/>
              <w:rPr>
                <w:rFonts w:ascii="Times New Roman" w:eastAsia="Times New Roman" w:hAnsi="Times New Roman" w:cs="Times New Roman"/>
                <w:bCs/>
                <w:sz w:val="24"/>
                <w:szCs w:val="28"/>
              </w:rPr>
            </w:pPr>
          </w:p>
        </w:tc>
      </w:tr>
    </w:tbl>
    <w:p w:rsidR="000D3C86" w:rsidRPr="0050275E" w:rsidRDefault="000D3C86" w:rsidP="000D3C86">
      <w:pPr>
        <w:spacing w:after="0" w:line="240" w:lineRule="auto"/>
        <w:jc w:val="both"/>
        <w:rPr>
          <w:rFonts w:ascii="Times New Roman" w:eastAsia="Times New Roman" w:hAnsi="Times New Roman" w:cs="Times New Roman"/>
          <w:bCs/>
          <w:sz w:val="28"/>
          <w:szCs w:val="28"/>
        </w:rPr>
      </w:pPr>
    </w:p>
    <w:p w:rsidR="001151BB" w:rsidRPr="0050275E" w:rsidRDefault="00253170" w:rsidP="000D3C86">
      <w:pPr>
        <w:spacing w:after="0" w:line="240" w:lineRule="auto"/>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ab/>
        <w:t xml:space="preserve">Состав сил и средств представлен в таблицах 5.1., 5.2. Главы </w:t>
      </w:r>
      <w:r w:rsidR="00E047FC" w:rsidRPr="0050275E">
        <w:rPr>
          <w:rFonts w:ascii="Times New Roman" w:eastAsia="Times New Roman" w:hAnsi="Times New Roman" w:cs="Times New Roman"/>
          <w:bCs/>
          <w:sz w:val="28"/>
          <w:szCs w:val="28"/>
        </w:rPr>
        <w:t>5</w:t>
      </w:r>
      <w:r w:rsidRPr="0050275E">
        <w:rPr>
          <w:rFonts w:ascii="Times New Roman" w:eastAsia="Times New Roman" w:hAnsi="Times New Roman" w:cs="Times New Roman"/>
          <w:bCs/>
          <w:sz w:val="28"/>
          <w:szCs w:val="28"/>
        </w:rPr>
        <w:t>.</w:t>
      </w:r>
    </w:p>
    <w:p w:rsidR="001151BB" w:rsidRPr="0050275E" w:rsidRDefault="001151BB" w:rsidP="000D3C86">
      <w:pPr>
        <w:spacing w:after="0" w:line="240" w:lineRule="auto"/>
        <w:jc w:val="both"/>
        <w:rPr>
          <w:rFonts w:ascii="Times New Roman" w:eastAsia="Times New Roman" w:hAnsi="Times New Roman" w:cs="Times New Roman"/>
          <w:bCs/>
          <w:sz w:val="28"/>
          <w:szCs w:val="28"/>
        </w:rPr>
      </w:pPr>
    </w:p>
    <w:p w:rsidR="009C1EA8" w:rsidRPr="0050275E" w:rsidRDefault="001151BB" w:rsidP="00D6161F">
      <w:pPr>
        <w:pStyle w:val="a4"/>
        <w:numPr>
          <w:ilvl w:val="0"/>
          <w:numId w:val="4"/>
        </w:numPr>
        <w:spacing w:after="0" w:line="240" w:lineRule="auto"/>
        <w:jc w:val="center"/>
        <w:rPr>
          <w:rFonts w:ascii="Times New Roman" w:eastAsia="Times New Roman" w:hAnsi="Times New Roman" w:cs="Times New Roman"/>
          <w:b/>
          <w:bCs/>
          <w:sz w:val="28"/>
          <w:szCs w:val="28"/>
        </w:rPr>
      </w:pPr>
      <w:r w:rsidRPr="0050275E">
        <w:rPr>
          <w:rFonts w:ascii="Times New Roman" w:eastAsia="Times New Roman" w:hAnsi="Times New Roman" w:cs="Times New Roman"/>
          <w:b/>
          <w:bCs/>
          <w:sz w:val="28"/>
          <w:szCs w:val="28"/>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9C1EA8" w:rsidRPr="0050275E" w:rsidRDefault="009C1EA8" w:rsidP="009C1EA8">
      <w:pPr>
        <w:spacing w:after="0" w:line="240" w:lineRule="auto"/>
        <w:rPr>
          <w:rFonts w:ascii="Times New Roman" w:eastAsia="Times New Roman" w:hAnsi="Times New Roman" w:cs="Times New Roman"/>
          <w:sz w:val="28"/>
          <w:szCs w:val="28"/>
        </w:rPr>
      </w:pPr>
    </w:p>
    <w:p w:rsidR="001151BB" w:rsidRPr="0050275E" w:rsidRDefault="001151BB" w:rsidP="001151BB">
      <w:pPr>
        <w:spacing w:after="0" w:line="240" w:lineRule="auto"/>
        <w:ind w:firstLine="720"/>
        <w:jc w:val="both"/>
        <w:rPr>
          <w:rFonts w:ascii="Times New Roman" w:eastAsia="Times New Roman" w:hAnsi="Times New Roman" w:cs="Times New Roman"/>
          <w:sz w:val="28"/>
          <w:szCs w:val="28"/>
          <w:lang w:eastAsia="zh-CN"/>
        </w:rPr>
      </w:pPr>
      <w:r w:rsidRPr="0050275E">
        <w:rPr>
          <w:rFonts w:ascii="Times New Roman" w:eastAsia="Times New Roman" w:hAnsi="Times New Roman" w:cs="Times New Roman"/>
          <w:sz w:val="28"/>
          <w:szCs w:val="28"/>
          <w:lang w:eastAsia="zh-CN"/>
        </w:rPr>
        <w:t xml:space="preserve">Планирование и организация ремонтно-восстановительных работ на объектах системы теплоснабжения осуществляется заместителем главы </w:t>
      </w:r>
      <w:r w:rsidR="002E46A1" w:rsidRPr="0050275E">
        <w:rPr>
          <w:rFonts w:ascii="Times New Roman" w:eastAsia="Times New Roman" w:hAnsi="Times New Roman" w:cs="Times New Roman"/>
          <w:sz w:val="28"/>
          <w:szCs w:val="28"/>
          <w:lang w:eastAsia="zh-CN"/>
        </w:rPr>
        <w:t>администрации Дубровского</w:t>
      </w:r>
      <w:r w:rsidRPr="0050275E">
        <w:rPr>
          <w:rFonts w:ascii="Times New Roman" w:eastAsia="Times New Roman" w:hAnsi="Times New Roman" w:cs="Times New Roman"/>
          <w:sz w:val="28"/>
          <w:szCs w:val="28"/>
          <w:lang w:eastAsia="zh-CN"/>
        </w:rPr>
        <w:t xml:space="preserve"> района, отвечающего за функционирование объектов жилищно-коммунального хозяйства</w:t>
      </w:r>
      <w:r w:rsidR="002E46A1" w:rsidRPr="0050275E">
        <w:rPr>
          <w:rFonts w:ascii="Times New Roman" w:eastAsia="Times New Roman" w:hAnsi="Times New Roman" w:cs="Times New Roman"/>
          <w:sz w:val="28"/>
          <w:szCs w:val="28"/>
          <w:lang w:eastAsia="zh-CN"/>
        </w:rPr>
        <w:t>,</w:t>
      </w:r>
      <w:r w:rsidRPr="0050275E">
        <w:rPr>
          <w:rFonts w:ascii="Times New Roman" w:eastAsia="Times New Roman" w:hAnsi="Times New Roman" w:cs="Times New Roman"/>
          <w:sz w:val="28"/>
          <w:szCs w:val="28"/>
          <w:lang w:eastAsia="zh-CN"/>
        </w:rPr>
        <w:t xml:space="preserve"> и руководством теплоснабжающей организации, эксплуатирующей объект.</w:t>
      </w:r>
    </w:p>
    <w:p w:rsidR="001151BB" w:rsidRPr="0050275E" w:rsidRDefault="001151BB" w:rsidP="001151BB">
      <w:pPr>
        <w:spacing w:after="0" w:line="240" w:lineRule="auto"/>
        <w:ind w:firstLine="720"/>
        <w:jc w:val="both"/>
        <w:rPr>
          <w:rFonts w:ascii="Times New Roman" w:eastAsia="Times New Roman" w:hAnsi="Times New Roman" w:cs="Times New Roman"/>
          <w:sz w:val="28"/>
          <w:szCs w:val="28"/>
          <w:lang w:eastAsia="zh-CN"/>
        </w:rPr>
      </w:pPr>
      <w:r w:rsidRPr="0050275E">
        <w:rPr>
          <w:rFonts w:ascii="Times New Roman" w:eastAsia="Times New Roman" w:hAnsi="Times New Roman" w:cs="Times New Roman"/>
          <w:sz w:val="28"/>
          <w:szCs w:val="28"/>
          <w:lang w:eastAsia="zh-CN"/>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1151BB" w:rsidRPr="0050275E" w:rsidRDefault="001151BB" w:rsidP="001151BB">
      <w:pPr>
        <w:spacing w:after="0" w:line="240" w:lineRule="auto"/>
        <w:ind w:firstLine="720"/>
        <w:jc w:val="both"/>
        <w:rPr>
          <w:rFonts w:ascii="Times New Roman" w:eastAsia="Times New Roman" w:hAnsi="Times New Roman" w:cs="Times New Roman"/>
          <w:sz w:val="28"/>
          <w:szCs w:val="28"/>
          <w:lang w:eastAsia="zh-CN"/>
        </w:rPr>
      </w:pPr>
      <w:r w:rsidRPr="0050275E">
        <w:rPr>
          <w:rFonts w:ascii="Times New Roman" w:eastAsia="Times New Roman" w:hAnsi="Times New Roman" w:cs="Times New Roman"/>
          <w:sz w:val="28"/>
          <w:szCs w:val="28"/>
          <w:lang w:eastAsia="zh-CN"/>
        </w:rPr>
        <w:t>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rsidR="001151BB" w:rsidRPr="0050275E" w:rsidRDefault="001151BB" w:rsidP="001151BB">
      <w:pPr>
        <w:spacing w:after="0" w:line="240" w:lineRule="auto"/>
        <w:ind w:firstLine="720"/>
        <w:jc w:val="both"/>
        <w:rPr>
          <w:rFonts w:ascii="Times New Roman" w:eastAsia="Times New Roman" w:hAnsi="Times New Roman" w:cs="Times New Roman"/>
          <w:sz w:val="28"/>
          <w:szCs w:val="28"/>
          <w:lang w:eastAsia="zh-CN"/>
        </w:rPr>
      </w:pPr>
      <w:r w:rsidRPr="0050275E">
        <w:rPr>
          <w:rFonts w:ascii="Times New Roman" w:eastAsia="Times New Roman" w:hAnsi="Times New Roman" w:cs="Times New Roman"/>
          <w:sz w:val="28"/>
          <w:szCs w:val="28"/>
          <w:lang w:eastAsia="zh-CN"/>
        </w:rPr>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минут.</w:t>
      </w:r>
    </w:p>
    <w:p w:rsidR="001151BB" w:rsidRPr="0050275E" w:rsidRDefault="001151BB" w:rsidP="001151BB">
      <w:pPr>
        <w:spacing w:after="0" w:line="240" w:lineRule="auto"/>
        <w:ind w:firstLine="720"/>
        <w:jc w:val="both"/>
        <w:rPr>
          <w:rFonts w:ascii="Times New Roman" w:eastAsia="Times New Roman" w:hAnsi="Times New Roman" w:cs="Times New Roman"/>
          <w:sz w:val="28"/>
          <w:szCs w:val="28"/>
          <w:lang w:eastAsia="zh-CN"/>
        </w:rPr>
      </w:pPr>
      <w:r w:rsidRPr="0050275E">
        <w:rPr>
          <w:rFonts w:ascii="Times New Roman" w:eastAsia="Times New Roman" w:hAnsi="Times New Roman" w:cs="Times New Roman"/>
          <w:sz w:val="28"/>
          <w:szCs w:val="28"/>
          <w:lang w:eastAsia="zh-CN"/>
        </w:rPr>
        <w:lastRenderedPageBreak/>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таблицах 8.1, 8.2, 8.3.</w:t>
      </w:r>
    </w:p>
    <w:p w:rsidR="001151BB" w:rsidRPr="0050275E" w:rsidRDefault="001151BB" w:rsidP="001151BB">
      <w:pPr>
        <w:spacing w:after="0" w:line="240" w:lineRule="auto"/>
        <w:ind w:firstLine="720"/>
        <w:jc w:val="both"/>
        <w:rPr>
          <w:rFonts w:ascii="Times New Roman" w:eastAsia="Times New Roman" w:hAnsi="Times New Roman" w:cs="Times New Roman"/>
          <w:sz w:val="24"/>
          <w:szCs w:val="24"/>
          <w:lang w:eastAsia="zh-CN"/>
        </w:rPr>
      </w:pPr>
    </w:p>
    <w:p w:rsidR="001151BB" w:rsidRPr="0050275E" w:rsidRDefault="001151BB" w:rsidP="001151BB">
      <w:pPr>
        <w:keepNext/>
        <w:spacing w:after="0" w:line="240" w:lineRule="auto"/>
        <w:jc w:val="both"/>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Таблица 8.1. - Расчеты допустимого времени устранения технологических нарушений на объектах теплоснабжения</w:t>
      </w:r>
    </w:p>
    <w:tbl>
      <w:tblPr>
        <w:tblpPr w:leftFromText="180" w:rightFromText="180" w:vertAnchor="text" w:horzAnchor="margin" w:tblpY="203"/>
        <w:tblW w:w="9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
        <w:gridCol w:w="2520"/>
        <w:gridCol w:w="1566"/>
        <w:gridCol w:w="1265"/>
        <w:gridCol w:w="1266"/>
        <w:gridCol w:w="1267"/>
        <w:gridCol w:w="1311"/>
      </w:tblGrid>
      <w:tr w:rsidR="0050275E" w:rsidRPr="0050275E" w:rsidTr="00EF77A6">
        <w:tc>
          <w:tcPr>
            <w:tcW w:w="594" w:type="dxa"/>
            <w:vMerge w:val="restart"/>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 </w:t>
            </w:r>
          </w:p>
          <w:p w:rsidR="001151BB" w:rsidRPr="0050275E" w:rsidRDefault="001151BB" w:rsidP="001151BB">
            <w:pPr>
              <w:keepNext/>
              <w:spacing w:after="0"/>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 п/п</w:t>
            </w:r>
          </w:p>
        </w:tc>
        <w:tc>
          <w:tcPr>
            <w:tcW w:w="2520" w:type="dxa"/>
            <w:vMerge w:val="restart"/>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Наименование технологического нарушения</w:t>
            </w:r>
          </w:p>
        </w:tc>
        <w:tc>
          <w:tcPr>
            <w:tcW w:w="1566" w:type="dxa"/>
            <w:vMerge w:val="restart"/>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Время на устранение</w:t>
            </w:r>
          </w:p>
        </w:tc>
        <w:tc>
          <w:tcPr>
            <w:tcW w:w="5109" w:type="dxa"/>
            <w:gridSpan w:val="4"/>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Ожидаемая температура в жилых помещениях при температуре наружного воздуха, С</w:t>
            </w:r>
          </w:p>
        </w:tc>
      </w:tr>
      <w:tr w:rsidR="0050275E" w:rsidRPr="0050275E" w:rsidTr="00EF77A6">
        <w:tc>
          <w:tcPr>
            <w:tcW w:w="0" w:type="auto"/>
            <w:vMerge/>
            <w:tcBorders>
              <w:top w:val="single" w:sz="4" w:space="0" w:color="000000"/>
              <w:left w:val="single" w:sz="4" w:space="0" w:color="000000"/>
              <w:bottom w:val="single" w:sz="4" w:space="0" w:color="000000"/>
              <w:right w:val="single" w:sz="4" w:space="0" w:color="000000"/>
            </w:tcBorders>
            <w:vAlign w:val="center"/>
          </w:tcPr>
          <w:p w:rsidR="001151BB" w:rsidRPr="0050275E" w:rsidRDefault="001151BB" w:rsidP="001151BB">
            <w:pPr>
              <w:keepNext/>
              <w:spacing w:after="0" w:line="240" w:lineRule="auto"/>
              <w:rPr>
                <w:rFonts w:ascii="Times New Roman" w:eastAsia="Times New Roman" w:hAnsi="Times New Roman" w:cs="Times New Roman"/>
                <w:sz w:val="24"/>
                <w:szCs w:val="24"/>
                <w:lang w:eastAsia="zh-CN"/>
              </w:rPr>
            </w:pP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1151BB" w:rsidRPr="0050275E" w:rsidRDefault="001151BB" w:rsidP="001151BB">
            <w:pPr>
              <w:keepNext/>
              <w:spacing w:after="0" w:line="240" w:lineRule="auto"/>
              <w:rPr>
                <w:rFonts w:ascii="Times New Roman" w:eastAsia="Times New Roman" w:hAnsi="Times New Roman" w:cs="Times New Roman"/>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151BB" w:rsidRPr="0050275E" w:rsidRDefault="001151BB" w:rsidP="001151BB">
            <w:pPr>
              <w:keepNext/>
              <w:spacing w:after="0" w:line="240" w:lineRule="auto"/>
              <w:rPr>
                <w:rFonts w:ascii="Times New Roman" w:eastAsia="Times New Roman" w:hAnsi="Times New Roman" w:cs="Times New Roman"/>
                <w:sz w:val="24"/>
                <w:szCs w:val="24"/>
                <w:lang w:eastAsia="zh-CN"/>
              </w:rPr>
            </w:pPr>
          </w:p>
        </w:tc>
        <w:tc>
          <w:tcPr>
            <w:tcW w:w="1265"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0</w:t>
            </w:r>
          </w:p>
        </w:tc>
        <w:tc>
          <w:tcPr>
            <w:tcW w:w="1266"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-10</w:t>
            </w:r>
          </w:p>
        </w:tc>
        <w:tc>
          <w:tcPr>
            <w:tcW w:w="1267"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-20</w:t>
            </w:r>
          </w:p>
        </w:tc>
        <w:tc>
          <w:tcPr>
            <w:tcW w:w="1311"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более -20</w:t>
            </w:r>
          </w:p>
        </w:tc>
      </w:tr>
      <w:tr w:rsidR="0050275E" w:rsidRPr="0050275E" w:rsidTr="00EF77A6">
        <w:tc>
          <w:tcPr>
            <w:tcW w:w="594"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w:t>
            </w:r>
          </w:p>
        </w:tc>
        <w:tc>
          <w:tcPr>
            <w:tcW w:w="2520"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2 часа</w:t>
            </w:r>
          </w:p>
        </w:tc>
        <w:tc>
          <w:tcPr>
            <w:tcW w:w="1265"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20</w:t>
            </w:r>
          </w:p>
        </w:tc>
        <w:tc>
          <w:tcPr>
            <w:tcW w:w="1266"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18</w:t>
            </w:r>
          </w:p>
        </w:tc>
        <w:tc>
          <w:tcPr>
            <w:tcW w:w="1267"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15</w:t>
            </w:r>
          </w:p>
        </w:tc>
        <w:tc>
          <w:tcPr>
            <w:tcW w:w="1311"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15</w:t>
            </w:r>
          </w:p>
        </w:tc>
      </w:tr>
      <w:tr w:rsidR="0050275E" w:rsidRPr="0050275E" w:rsidTr="00EF77A6">
        <w:tc>
          <w:tcPr>
            <w:tcW w:w="594"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2</w:t>
            </w:r>
          </w:p>
        </w:tc>
        <w:tc>
          <w:tcPr>
            <w:tcW w:w="2520"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4 часа</w:t>
            </w:r>
          </w:p>
        </w:tc>
        <w:tc>
          <w:tcPr>
            <w:tcW w:w="1265"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19</w:t>
            </w:r>
          </w:p>
        </w:tc>
        <w:tc>
          <w:tcPr>
            <w:tcW w:w="1266"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15</w:t>
            </w:r>
          </w:p>
        </w:tc>
        <w:tc>
          <w:tcPr>
            <w:tcW w:w="1267"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15</w:t>
            </w:r>
          </w:p>
        </w:tc>
        <w:tc>
          <w:tcPr>
            <w:tcW w:w="1311"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15</w:t>
            </w:r>
          </w:p>
        </w:tc>
      </w:tr>
      <w:tr w:rsidR="0050275E" w:rsidRPr="0050275E" w:rsidTr="00EF77A6">
        <w:tc>
          <w:tcPr>
            <w:tcW w:w="594"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3</w:t>
            </w:r>
          </w:p>
        </w:tc>
        <w:tc>
          <w:tcPr>
            <w:tcW w:w="2520"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6 часов</w:t>
            </w:r>
          </w:p>
        </w:tc>
        <w:tc>
          <w:tcPr>
            <w:tcW w:w="1265"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18</w:t>
            </w:r>
          </w:p>
        </w:tc>
        <w:tc>
          <w:tcPr>
            <w:tcW w:w="1266"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15</w:t>
            </w:r>
          </w:p>
        </w:tc>
        <w:tc>
          <w:tcPr>
            <w:tcW w:w="1267"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15</w:t>
            </w:r>
          </w:p>
        </w:tc>
        <w:tc>
          <w:tcPr>
            <w:tcW w:w="1311"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10</w:t>
            </w:r>
          </w:p>
        </w:tc>
      </w:tr>
      <w:tr w:rsidR="0050275E" w:rsidRPr="0050275E" w:rsidTr="00EF77A6">
        <w:tc>
          <w:tcPr>
            <w:tcW w:w="594"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4</w:t>
            </w:r>
          </w:p>
        </w:tc>
        <w:tc>
          <w:tcPr>
            <w:tcW w:w="2520"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8 часов</w:t>
            </w:r>
          </w:p>
        </w:tc>
        <w:tc>
          <w:tcPr>
            <w:tcW w:w="1265"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17</w:t>
            </w:r>
          </w:p>
        </w:tc>
        <w:tc>
          <w:tcPr>
            <w:tcW w:w="1266"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15</w:t>
            </w:r>
          </w:p>
        </w:tc>
        <w:tc>
          <w:tcPr>
            <w:tcW w:w="1267"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10</w:t>
            </w:r>
          </w:p>
        </w:tc>
        <w:tc>
          <w:tcPr>
            <w:tcW w:w="1311" w:type="dxa"/>
            <w:tcBorders>
              <w:top w:val="single" w:sz="4" w:space="0" w:color="000000"/>
              <w:left w:val="single" w:sz="4" w:space="0" w:color="000000"/>
              <w:bottom w:val="single" w:sz="4" w:space="0" w:color="000000"/>
              <w:right w:val="single" w:sz="4" w:space="0" w:color="000000"/>
            </w:tcBorders>
          </w:tcPr>
          <w:p w:rsidR="001151BB" w:rsidRPr="0050275E" w:rsidRDefault="001151BB" w:rsidP="001151BB">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10</w:t>
            </w:r>
          </w:p>
        </w:tc>
      </w:tr>
    </w:tbl>
    <w:p w:rsidR="001151BB" w:rsidRPr="0050275E" w:rsidRDefault="001151BB" w:rsidP="001151BB">
      <w:pPr>
        <w:spacing w:after="0" w:line="240" w:lineRule="auto"/>
        <w:rPr>
          <w:rFonts w:ascii="Times New Roman" w:eastAsia="Times New Roman" w:hAnsi="Times New Roman" w:cs="Times New Roman"/>
          <w:sz w:val="28"/>
          <w:szCs w:val="28"/>
          <w:lang w:eastAsia="zh-CN"/>
        </w:rPr>
      </w:pPr>
    </w:p>
    <w:p w:rsidR="001151BB" w:rsidRPr="0050275E" w:rsidRDefault="001151BB" w:rsidP="003E0F97">
      <w:pPr>
        <w:keepNext/>
        <w:spacing w:after="0" w:line="240" w:lineRule="auto"/>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Таблица 8.2. - Расчеты допустимого времени устранения технологических нарушений на объектах водоснабжения</w:t>
      </w:r>
    </w:p>
    <w:p w:rsidR="001151BB" w:rsidRPr="0050275E" w:rsidRDefault="001151BB" w:rsidP="003E0F97">
      <w:pPr>
        <w:keepNext/>
        <w:spacing w:after="0" w:line="240" w:lineRule="auto"/>
        <w:jc w:val="right"/>
        <w:rPr>
          <w:rFonts w:ascii="Times New Roman" w:eastAsia="Times New Roman" w:hAnsi="Times New Roman" w:cs="Times New Roman"/>
          <w:sz w:val="24"/>
          <w:szCs w:val="24"/>
          <w:lang w:eastAsia="zh-CN"/>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
        <w:gridCol w:w="3514"/>
        <w:gridCol w:w="1984"/>
        <w:gridCol w:w="1560"/>
        <w:gridCol w:w="1871"/>
      </w:tblGrid>
      <w:tr w:rsidR="0050275E" w:rsidRPr="0050275E" w:rsidTr="00EF77A6">
        <w:tc>
          <w:tcPr>
            <w:tcW w:w="847" w:type="dxa"/>
            <w:vMerge w:val="restart"/>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 п/п</w:t>
            </w:r>
          </w:p>
        </w:tc>
        <w:tc>
          <w:tcPr>
            <w:tcW w:w="3514" w:type="dxa"/>
            <w:vMerge w:val="restart"/>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Наименование технологического нарушения</w:t>
            </w:r>
          </w:p>
        </w:tc>
        <w:tc>
          <w:tcPr>
            <w:tcW w:w="1984" w:type="dxa"/>
            <w:vMerge w:val="restart"/>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Диаметр труб, мм</w:t>
            </w:r>
          </w:p>
          <w:p w:rsidR="001151BB" w:rsidRPr="0050275E" w:rsidRDefault="001151BB" w:rsidP="003E0F97">
            <w:pPr>
              <w:keepNext/>
              <w:spacing w:after="0"/>
              <w:jc w:val="center"/>
              <w:rPr>
                <w:rFonts w:ascii="Times New Roman" w:eastAsia="Times New Roman" w:hAnsi="Times New Roman" w:cs="Times New Roman"/>
                <w:sz w:val="24"/>
                <w:szCs w:val="24"/>
                <w:lang w:eastAsia="zh-CN"/>
              </w:rPr>
            </w:pPr>
          </w:p>
        </w:tc>
        <w:tc>
          <w:tcPr>
            <w:tcW w:w="3431" w:type="dxa"/>
            <w:gridSpan w:val="2"/>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Время устранения, ч, при глубине заложения труб, м</w:t>
            </w:r>
          </w:p>
        </w:tc>
      </w:tr>
      <w:tr w:rsidR="0050275E" w:rsidRPr="0050275E" w:rsidTr="00EF77A6">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tcPr>
          <w:p w:rsidR="001151BB" w:rsidRPr="0050275E" w:rsidRDefault="001151BB" w:rsidP="003E0F97">
            <w:pPr>
              <w:keepNext/>
              <w:spacing w:after="0" w:line="240" w:lineRule="auto"/>
              <w:rPr>
                <w:rFonts w:ascii="Times New Roman" w:eastAsia="Times New Roman" w:hAnsi="Times New Roman" w:cs="Times New Roman"/>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151BB" w:rsidRPr="0050275E" w:rsidRDefault="001151BB" w:rsidP="003E0F97">
            <w:pPr>
              <w:keepNext/>
              <w:spacing w:after="0" w:line="240" w:lineRule="auto"/>
              <w:rPr>
                <w:rFonts w:ascii="Times New Roman" w:eastAsia="Times New Roman" w:hAnsi="Times New Roman" w:cs="Times New Roman"/>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151BB" w:rsidRPr="0050275E" w:rsidRDefault="001151BB" w:rsidP="003E0F97">
            <w:pPr>
              <w:keepNext/>
              <w:spacing w:after="0" w:line="240" w:lineRule="auto"/>
              <w:rPr>
                <w:rFonts w:ascii="Times New Roman" w:eastAsia="Times New Roman" w:hAnsi="Times New Roman" w:cs="Times New Roman"/>
                <w:sz w:val="24"/>
                <w:szCs w:val="24"/>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до 2</w:t>
            </w:r>
          </w:p>
        </w:tc>
        <w:tc>
          <w:tcPr>
            <w:tcW w:w="1871"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более 2</w:t>
            </w:r>
          </w:p>
        </w:tc>
      </w:tr>
      <w:tr w:rsidR="0050275E" w:rsidRPr="0050275E" w:rsidTr="00EF77A6">
        <w:tc>
          <w:tcPr>
            <w:tcW w:w="847"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w:t>
            </w:r>
          </w:p>
        </w:tc>
        <w:tc>
          <w:tcPr>
            <w:tcW w:w="3514"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до 400</w:t>
            </w:r>
          </w:p>
        </w:tc>
        <w:tc>
          <w:tcPr>
            <w:tcW w:w="1560"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8</w:t>
            </w:r>
          </w:p>
        </w:tc>
        <w:tc>
          <w:tcPr>
            <w:tcW w:w="1871"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12</w:t>
            </w:r>
          </w:p>
        </w:tc>
      </w:tr>
      <w:tr w:rsidR="0050275E" w:rsidRPr="0050275E" w:rsidTr="00EF77A6">
        <w:tc>
          <w:tcPr>
            <w:tcW w:w="847"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2</w:t>
            </w:r>
          </w:p>
        </w:tc>
        <w:tc>
          <w:tcPr>
            <w:tcW w:w="3514"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св. 400 до 1000</w:t>
            </w:r>
          </w:p>
        </w:tc>
        <w:tc>
          <w:tcPr>
            <w:tcW w:w="1560"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12</w:t>
            </w:r>
          </w:p>
        </w:tc>
        <w:tc>
          <w:tcPr>
            <w:tcW w:w="1871"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18</w:t>
            </w:r>
          </w:p>
        </w:tc>
      </w:tr>
      <w:tr w:rsidR="0050275E" w:rsidRPr="0050275E" w:rsidTr="00EF77A6">
        <w:tc>
          <w:tcPr>
            <w:tcW w:w="847"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3</w:t>
            </w:r>
          </w:p>
        </w:tc>
        <w:tc>
          <w:tcPr>
            <w:tcW w:w="3514"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св. 1000</w:t>
            </w:r>
          </w:p>
        </w:tc>
        <w:tc>
          <w:tcPr>
            <w:tcW w:w="1560"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18</w:t>
            </w:r>
          </w:p>
        </w:tc>
        <w:tc>
          <w:tcPr>
            <w:tcW w:w="1871"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24</w:t>
            </w:r>
          </w:p>
        </w:tc>
      </w:tr>
    </w:tbl>
    <w:p w:rsidR="001151BB" w:rsidRPr="0050275E" w:rsidRDefault="001151BB" w:rsidP="001151BB">
      <w:pPr>
        <w:spacing w:after="0" w:line="240" w:lineRule="auto"/>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8"/>
          <w:szCs w:val="28"/>
          <w:lang w:eastAsia="zh-CN"/>
        </w:rPr>
        <w:t> </w:t>
      </w:r>
    </w:p>
    <w:p w:rsidR="001151BB" w:rsidRPr="0050275E" w:rsidRDefault="001151BB" w:rsidP="003E0F97">
      <w:pPr>
        <w:keepNext/>
        <w:spacing w:after="0" w:line="240" w:lineRule="auto"/>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4"/>
          <w:lang w:eastAsia="zh-CN"/>
        </w:rPr>
        <w:t>Таблица 8.3. - Расчеты допустимого времени устранения технологических нарушений на объектах электроснабжения</w:t>
      </w:r>
    </w:p>
    <w:p w:rsidR="001151BB" w:rsidRPr="0050275E" w:rsidRDefault="001151BB" w:rsidP="003E0F97">
      <w:pPr>
        <w:keepNext/>
        <w:spacing w:after="0" w:line="240" w:lineRule="auto"/>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8"/>
          <w:szCs w:val="28"/>
          <w:lang w:eastAsia="zh-CN"/>
        </w:rPr>
        <w:t>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5"/>
        <w:gridCol w:w="5223"/>
        <w:gridCol w:w="3728"/>
      </w:tblGrid>
      <w:tr w:rsidR="0050275E" w:rsidRPr="0050275E" w:rsidTr="00EF77A6">
        <w:tc>
          <w:tcPr>
            <w:tcW w:w="825"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 п/п</w:t>
            </w:r>
          </w:p>
        </w:tc>
        <w:tc>
          <w:tcPr>
            <w:tcW w:w="5223"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Наименование технологического нарушения</w:t>
            </w:r>
          </w:p>
        </w:tc>
        <w:tc>
          <w:tcPr>
            <w:tcW w:w="3728"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Время устранения</w:t>
            </w:r>
          </w:p>
        </w:tc>
      </w:tr>
      <w:tr w:rsidR="001151BB" w:rsidRPr="0050275E" w:rsidTr="00EF77A6">
        <w:tc>
          <w:tcPr>
            <w:tcW w:w="825"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1</w:t>
            </w:r>
          </w:p>
        </w:tc>
        <w:tc>
          <w:tcPr>
            <w:tcW w:w="5223"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Отключение электроснабжения</w:t>
            </w:r>
          </w:p>
        </w:tc>
        <w:tc>
          <w:tcPr>
            <w:tcW w:w="3728" w:type="dxa"/>
            <w:tcBorders>
              <w:top w:val="single" w:sz="4" w:space="0" w:color="000000"/>
              <w:left w:val="single" w:sz="4" w:space="0" w:color="000000"/>
              <w:bottom w:val="single" w:sz="4" w:space="0" w:color="000000"/>
              <w:right w:val="single" w:sz="4" w:space="0" w:color="000000"/>
            </w:tcBorders>
          </w:tcPr>
          <w:p w:rsidR="001151BB" w:rsidRPr="0050275E" w:rsidRDefault="001151BB" w:rsidP="003E0F97">
            <w:pPr>
              <w:keepNext/>
              <w:spacing w:after="0"/>
              <w:jc w:val="center"/>
              <w:rPr>
                <w:rFonts w:ascii="Times New Roman" w:eastAsia="Times New Roman" w:hAnsi="Times New Roman" w:cs="Times New Roman"/>
                <w:sz w:val="24"/>
                <w:szCs w:val="24"/>
                <w:lang w:eastAsia="zh-CN"/>
              </w:rPr>
            </w:pPr>
            <w:r w:rsidRPr="0050275E">
              <w:rPr>
                <w:rFonts w:ascii="Times New Roman" w:eastAsia="Times New Roman" w:hAnsi="Times New Roman" w:cs="Times New Roman"/>
                <w:sz w:val="24"/>
                <w:szCs w:val="28"/>
                <w:lang w:eastAsia="zh-CN"/>
              </w:rPr>
              <w:t>2 часа</w:t>
            </w:r>
          </w:p>
        </w:tc>
      </w:tr>
    </w:tbl>
    <w:p w:rsidR="001151BB" w:rsidRPr="0050275E" w:rsidRDefault="001151BB" w:rsidP="001151BB">
      <w:pPr>
        <w:tabs>
          <w:tab w:val="left" w:pos="1252"/>
        </w:tabs>
        <w:spacing w:after="0" w:line="240" w:lineRule="auto"/>
        <w:rPr>
          <w:rFonts w:ascii="Times New Roman" w:eastAsia="Times New Roman" w:hAnsi="Times New Roman" w:cs="Times New Roman"/>
          <w:sz w:val="24"/>
          <w:szCs w:val="24"/>
          <w:lang w:eastAsia="zh-CN"/>
        </w:rPr>
      </w:pPr>
    </w:p>
    <w:p w:rsidR="001151BB" w:rsidRPr="0050275E" w:rsidRDefault="001151BB" w:rsidP="001151BB">
      <w:pPr>
        <w:tabs>
          <w:tab w:val="left" w:pos="1252"/>
        </w:tabs>
        <w:spacing w:after="0" w:line="240" w:lineRule="auto"/>
        <w:jc w:val="both"/>
        <w:rPr>
          <w:rFonts w:ascii="Times New Roman" w:eastAsia="Times New Roman" w:hAnsi="Times New Roman" w:cs="Times New Roman"/>
          <w:sz w:val="28"/>
          <w:szCs w:val="24"/>
          <w:lang w:eastAsia="zh-CN"/>
        </w:rPr>
      </w:pPr>
      <w:r w:rsidRPr="0050275E">
        <w:rPr>
          <w:rFonts w:ascii="Times New Roman" w:eastAsia="Times New Roman" w:hAnsi="Times New Roman" w:cs="Times New Roman"/>
          <w:sz w:val="28"/>
          <w:szCs w:val="24"/>
          <w:lang w:eastAsia="zh-CN"/>
        </w:rPr>
        <w:t>При прибытии на место аварии старший по должности из числа персонала аварийной бригады эксплуатирующей организации обязан:</w:t>
      </w:r>
    </w:p>
    <w:p w:rsidR="001151BB" w:rsidRPr="0050275E" w:rsidRDefault="001151BB" w:rsidP="001151BB">
      <w:pPr>
        <w:numPr>
          <w:ilvl w:val="0"/>
          <w:numId w:val="3"/>
        </w:numPr>
        <w:tabs>
          <w:tab w:val="left" w:pos="960"/>
        </w:tabs>
        <w:spacing w:after="0" w:line="240" w:lineRule="auto"/>
        <w:ind w:firstLine="740"/>
        <w:jc w:val="both"/>
        <w:rPr>
          <w:rFonts w:ascii="Times New Roman" w:eastAsia="Times New Roman" w:hAnsi="Times New Roman" w:cs="Times New Roman"/>
          <w:sz w:val="28"/>
          <w:szCs w:val="24"/>
          <w:lang w:eastAsia="zh-CN"/>
        </w:rPr>
      </w:pPr>
      <w:r w:rsidRPr="0050275E">
        <w:rPr>
          <w:rFonts w:ascii="Times New Roman" w:eastAsia="Times New Roman" w:hAnsi="Times New Roman" w:cs="Times New Roman"/>
          <w:sz w:val="28"/>
          <w:szCs w:val="24"/>
          <w:lang w:eastAsia="zh-CN"/>
        </w:rPr>
        <w:t>составить общую картину характера, места, размеров аварии;</w:t>
      </w:r>
    </w:p>
    <w:p w:rsidR="001151BB" w:rsidRPr="0050275E" w:rsidRDefault="001151BB" w:rsidP="001151BB">
      <w:pPr>
        <w:numPr>
          <w:ilvl w:val="0"/>
          <w:numId w:val="3"/>
        </w:numPr>
        <w:tabs>
          <w:tab w:val="left" w:pos="926"/>
        </w:tabs>
        <w:spacing w:after="0" w:line="240" w:lineRule="auto"/>
        <w:ind w:firstLine="740"/>
        <w:jc w:val="both"/>
        <w:rPr>
          <w:rFonts w:ascii="Times New Roman" w:eastAsia="Times New Roman" w:hAnsi="Times New Roman" w:cs="Times New Roman"/>
          <w:sz w:val="28"/>
          <w:szCs w:val="24"/>
          <w:lang w:eastAsia="zh-CN"/>
        </w:rPr>
      </w:pPr>
      <w:r w:rsidRPr="0050275E">
        <w:rPr>
          <w:rFonts w:ascii="Times New Roman" w:eastAsia="Times New Roman" w:hAnsi="Times New Roman" w:cs="Times New Roman"/>
          <w:sz w:val="28"/>
          <w:szCs w:val="24"/>
          <w:lang w:eastAsia="zh-CN"/>
        </w:rPr>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1151BB" w:rsidRPr="0050275E" w:rsidRDefault="001151BB" w:rsidP="001151BB">
      <w:pPr>
        <w:numPr>
          <w:ilvl w:val="0"/>
          <w:numId w:val="3"/>
        </w:numPr>
        <w:tabs>
          <w:tab w:val="left" w:pos="960"/>
        </w:tabs>
        <w:spacing w:after="0" w:line="240" w:lineRule="auto"/>
        <w:ind w:firstLine="740"/>
        <w:jc w:val="both"/>
        <w:rPr>
          <w:rFonts w:ascii="Times New Roman" w:eastAsia="Times New Roman" w:hAnsi="Times New Roman" w:cs="Times New Roman"/>
          <w:sz w:val="28"/>
          <w:szCs w:val="24"/>
          <w:lang w:eastAsia="zh-CN"/>
        </w:rPr>
      </w:pPr>
      <w:r w:rsidRPr="0050275E">
        <w:rPr>
          <w:rFonts w:ascii="Times New Roman" w:eastAsia="Times New Roman" w:hAnsi="Times New Roman" w:cs="Times New Roman"/>
          <w:sz w:val="28"/>
          <w:szCs w:val="24"/>
          <w:lang w:eastAsia="zh-CN"/>
        </w:rPr>
        <w:t>организовать предотвращение развития аварии;</w:t>
      </w:r>
    </w:p>
    <w:p w:rsidR="001151BB" w:rsidRPr="0050275E" w:rsidRDefault="001151BB" w:rsidP="001151BB">
      <w:pPr>
        <w:numPr>
          <w:ilvl w:val="0"/>
          <w:numId w:val="3"/>
        </w:numPr>
        <w:tabs>
          <w:tab w:val="left" w:pos="931"/>
        </w:tabs>
        <w:spacing w:after="0" w:line="240" w:lineRule="auto"/>
        <w:ind w:firstLine="740"/>
        <w:jc w:val="both"/>
        <w:rPr>
          <w:rFonts w:ascii="Times New Roman" w:eastAsia="Times New Roman" w:hAnsi="Times New Roman" w:cs="Times New Roman"/>
          <w:sz w:val="28"/>
          <w:szCs w:val="24"/>
          <w:lang w:eastAsia="zh-CN"/>
        </w:rPr>
      </w:pPr>
      <w:r w:rsidRPr="0050275E">
        <w:rPr>
          <w:rFonts w:ascii="Times New Roman" w:eastAsia="Times New Roman" w:hAnsi="Times New Roman" w:cs="Times New Roman"/>
          <w:sz w:val="28"/>
          <w:szCs w:val="24"/>
          <w:lang w:eastAsia="zh-CN"/>
        </w:rPr>
        <w:t>принять меры к обеспечению безопасности персонала находящегося в зоне работы;</w:t>
      </w:r>
    </w:p>
    <w:p w:rsidR="001151BB" w:rsidRPr="0050275E" w:rsidRDefault="001151BB" w:rsidP="001151BB">
      <w:pPr>
        <w:numPr>
          <w:ilvl w:val="0"/>
          <w:numId w:val="3"/>
        </w:numPr>
        <w:tabs>
          <w:tab w:val="left" w:pos="926"/>
        </w:tabs>
        <w:spacing w:after="0" w:line="240" w:lineRule="auto"/>
        <w:ind w:firstLine="740"/>
        <w:jc w:val="both"/>
        <w:rPr>
          <w:rFonts w:ascii="Times New Roman" w:eastAsia="Times New Roman" w:hAnsi="Times New Roman" w:cs="Times New Roman"/>
          <w:sz w:val="28"/>
          <w:szCs w:val="24"/>
          <w:lang w:eastAsia="zh-CN"/>
        </w:rPr>
      </w:pPr>
      <w:r w:rsidRPr="0050275E">
        <w:rPr>
          <w:rFonts w:ascii="Times New Roman" w:eastAsia="Times New Roman" w:hAnsi="Times New Roman" w:cs="Times New Roman"/>
          <w:sz w:val="28"/>
          <w:szCs w:val="24"/>
          <w:lang w:eastAsia="zh-CN"/>
        </w:rPr>
        <w:t>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1151BB" w:rsidRPr="0050275E" w:rsidRDefault="001151BB" w:rsidP="001151BB">
      <w:pPr>
        <w:numPr>
          <w:ilvl w:val="0"/>
          <w:numId w:val="3"/>
        </w:numPr>
        <w:tabs>
          <w:tab w:val="left" w:pos="885"/>
        </w:tabs>
        <w:spacing w:after="0" w:line="240" w:lineRule="auto"/>
        <w:ind w:firstLine="740"/>
        <w:jc w:val="both"/>
        <w:rPr>
          <w:rFonts w:ascii="Times New Roman" w:eastAsia="Times New Roman" w:hAnsi="Times New Roman" w:cs="Times New Roman"/>
          <w:sz w:val="28"/>
          <w:szCs w:val="24"/>
          <w:lang w:eastAsia="zh-CN"/>
        </w:rPr>
      </w:pPr>
      <w:r w:rsidRPr="0050275E">
        <w:rPr>
          <w:rFonts w:ascii="Times New Roman" w:eastAsia="Times New Roman" w:hAnsi="Times New Roman" w:cs="Times New Roman"/>
          <w:sz w:val="28"/>
          <w:szCs w:val="24"/>
          <w:lang w:eastAsia="zh-CN"/>
        </w:rPr>
        <w:lastRenderedPageBreak/>
        <w:t>определить последовательность отключения от теплоносителя, когда и какие инженерные системы при необходимости должны быть опорожнены;</w:t>
      </w:r>
    </w:p>
    <w:p w:rsidR="001151BB" w:rsidRPr="0050275E" w:rsidRDefault="001151BB" w:rsidP="001151BB">
      <w:pPr>
        <w:numPr>
          <w:ilvl w:val="0"/>
          <w:numId w:val="3"/>
        </w:numPr>
        <w:tabs>
          <w:tab w:val="left" w:pos="885"/>
        </w:tabs>
        <w:spacing w:after="0" w:line="240" w:lineRule="auto"/>
        <w:ind w:firstLine="740"/>
        <w:jc w:val="both"/>
        <w:rPr>
          <w:rFonts w:ascii="Times New Roman" w:eastAsia="Times New Roman" w:hAnsi="Times New Roman" w:cs="Times New Roman"/>
          <w:sz w:val="28"/>
          <w:szCs w:val="24"/>
          <w:lang w:eastAsia="zh-CN"/>
        </w:rPr>
      </w:pPr>
      <w:r w:rsidRPr="0050275E">
        <w:rPr>
          <w:rFonts w:ascii="Times New Roman" w:eastAsia="Times New Roman" w:hAnsi="Times New Roman" w:cs="Times New Roman"/>
          <w:sz w:val="28"/>
          <w:szCs w:val="24"/>
          <w:lang w:eastAsia="zh-CN"/>
        </w:rPr>
        <w:t>определяет необходимость прибытия дополнительных сил и</w:t>
      </w:r>
      <w:r w:rsidR="002E46A1" w:rsidRPr="0050275E">
        <w:rPr>
          <w:rFonts w:ascii="Times New Roman" w:eastAsia="Times New Roman" w:hAnsi="Times New Roman" w:cs="Times New Roman"/>
          <w:sz w:val="28"/>
          <w:szCs w:val="24"/>
          <w:lang w:eastAsia="zh-CN"/>
        </w:rPr>
        <w:t xml:space="preserve"> средств, для устранения аварии.</w:t>
      </w:r>
    </w:p>
    <w:p w:rsidR="001151BB" w:rsidRPr="0050275E" w:rsidRDefault="001151BB" w:rsidP="001151BB">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4"/>
          <w:lang w:eastAsia="zh-CN"/>
        </w:rPr>
        <w:t>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A9284E" w:rsidRPr="0050275E" w:rsidRDefault="00A9284E" w:rsidP="00D63D24">
      <w:pPr>
        <w:spacing w:after="0" w:line="240" w:lineRule="auto"/>
        <w:ind w:firstLine="709"/>
        <w:jc w:val="both"/>
        <w:rPr>
          <w:rFonts w:ascii="Times New Roman" w:eastAsia="Times New Roman" w:hAnsi="Times New Roman" w:cs="Times New Roman"/>
          <w:sz w:val="28"/>
          <w:szCs w:val="28"/>
        </w:rPr>
      </w:pPr>
    </w:p>
    <w:p w:rsidR="009C1EA8" w:rsidRPr="0050275E" w:rsidRDefault="003E0F97" w:rsidP="00D6161F">
      <w:pPr>
        <w:pStyle w:val="a4"/>
        <w:numPr>
          <w:ilvl w:val="0"/>
          <w:numId w:val="4"/>
        </w:numPr>
        <w:spacing w:after="0" w:line="240" w:lineRule="auto"/>
        <w:jc w:val="both"/>
        <w:rPr>
          <w:rFonts w:ascii="Times New Roman" w:eastAsia="Times New Roman" w:hAnsi="Times New Roman" w:cs="Times New Roman"/>
          <w:b/>
          <w:bCs/>
          <w:sz w:val="28"/>
          <w:szCs w:val="28"/>
        </w:rPr>
      </w:pPr>
      <w:r w:rsidRPr="0050275E">
        <w:rPr>
          <w:rFonts w:ascii="Times New Roman" w:eastAsia="Times New Roman" w:hAnsi="Times New Roman" w:cs="Times New Roman"/>
          <w:b/>
          <w:bCs/>
          <w:sz w:val="28"/>
          <w:szCs w:val="28"/>
        </w:rP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243C0D" w:rsidRPr="0050275E" w:rsidRDefault="00243C0D" w:rsidP="003E0F97">
      <w:pPr>
        <w:spacing w:after="0" w:line="240" w:lineRule="auto"/>
        <w:ind w:firstLine="709"/>
        <w:jc w:val="both"/>
        <w:rPr>
          <w:rFonts w:ascii="Times New Roman" w:eastAsia="Times New Roman" w:hAnsi="Times New Roman" w:cs="Times New Roman"/>
          <w:sz w:val="28"/>
          <w:szCs w:val="28"/>
        </w:rPr>
      </w:pPr>
    </w:p>
    <w:p w:rsidR="003E0F97" w:rsidRPr="0050275E" w:rsidRDefault="003E0F97" w:rsidP="003E0F97">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3E0F97" w:rsidRPr="0050275E" w:rsidRDefault="003E0F97" w:rsidP="003E0F97">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Для устранения последствий аварийных ситуаций создаются и используются:</w:t>
      </w:r>
    </w:p>
    <w:p w:rsidR="003E0F97" w:rsidRPr="0050275E" w:rsidRDefault="003E0F97" w:rsidP="003E0F97">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 резервы финансовых средств и материально-технического обеспечения теплоснабжающей организации;</w:t>
      </w:r>
    </w:p>
    <w:p w:rsidR="003E0F97" w:rsidRPr="0050275E" w:rsidRDefault="003E0F97" w:rsidP="003E0F97">
      <w:pPr>
        <w:spacing w:after="0" w:line="240" w:lineRule="auto"/>
        <w:ind w:firstLine="709"/>
        <w:jc w:val="both"/>
        <w:rPr>
          <w:rFonts w:ascii="Times New Roman" w:eastAsia="Times New Roman" w:hAnsi="Times New Roman" w:cs="Times New Roman"/>
          <w:sz w:val="28"/>
          <w:szCs w:val="28"/>
        </w:rPr>
      </w:pPr>
      <w:r w:rsidRPr="0050275E">
        <w:rPr>
          <w:rFonts w:ascii="Times New Roman" w:eastAsia="Times New Roman" w:hAnsi="Times New Roman" w:cs="Times New Roman"/>
          <w:sz w:val="28"/>
          <w:szCs w:val="28"/>
        </w:rPr>
        <w:t xml:space="preserve">- </w:t>
      </w:r>
      <w:r w:rsidRPr="0050275E">
        <w:rPr>
          <w:rFonts w:ascii="Times New Roman" w:eastAsia="Times New Roman" w:hAnsi="Times New Roman" w:cs="Times New Roman"/>
          <w:bCs/>
          <w:sz w:val="28"/>
          <w:szCs w:val="28"/>
        </w:rPr>
        <w:t xml:space="preserve">резервы финансовых и материальных ресурсов муниципального образования </w:t>
      </w:r>
      <w:r w:rsidR="002E46A1" w:rsidRPr="0050275E">
        <w:rPr>
          <w:rFonts w:ascii="Times New Roman" w:eastAsia="Times New Roman" w:hAnsi="Times New Roman" w:cs="Times New Roman"/>
          <w:bCs/>
          <w:sz w:val="28"/>
          <w:szCs w:val="28"/>
        </w:rPr>
        <w:t>Дубровск</w:t>
      </w:r>
      <w:r w:rsidR="002E46A1" w:rsidRPr="0050275E">
        <w:rPr>
          <w:rFonts w:ascii="Times New Roman" w:eastAsia="Times New Roman" w:hAnsi="Times New Roman" w:cs="Times New Roman"/>
          <w:bCs/>
          <w:sz w:val="28"/>
          <w:szCs w:val="28"/>
        </w:rPr>
        <w:t>ий</w:t>
      </w:r>
      <w:r w:rsidR="002E46A1" w:rsidRPr="0050275E">
        <w:rPr>
          <w:rFonts w:ascii="Times New Roman" w:eastAsia="Times New Roman" w:hAnsi="Times New Roman" w:cs="Times New Roman"/>
          <w:bCs/>
          <w:sz w:val="28"/>
          <w:szCs w:val="28"/>
        </w:rPr>
        <w:t xml:space="preserve"> район Брянской области</w:t>
      </w:r>
      <w:r w:rsidRPr="0050275E">
        <w:rPr>
          <w:rFonts w:ascii="Times New Roman" w:eastAsia="Times New Roman" w:hAnsi="Times New Roman" w:cs="Times New Roman"/>
          <w:sz w:val="28"/>
          <w:szCs w:val="28"/>
        </w:rPr>
        <w:t>.</w:t>
      </w:r>
    </w:p>
    <w:p w:rsidR="00EF5DD7" w:rsidRPr="0050275E" w:rsidRDefault="00EF77A6" w:rsidP="0079558F">
      <w:pPr>
        <w:spacing w:after="0" w:line="240" w:lineRule="auto"/>
        <w:ind w:firstLine="709"/>
        <w:jc w:val="both"/>
        <w:rPr>
          <w:rFonts w:ascii="Times New Roman" w:eastAsia="Times New Roman" w:hAnsi="Times New Roman" w:cs="Times New Roman"/>
          <w:bCs/>
          <w:sz w:val="28"/>
          <w:szCs w:val="28"/>
        </w:rPr>
      </w:pPr>
      <w:r w:rsidRPr="0050275E">
        <w:rPr>
          <w:rFonts w:ascii="Times New Roman" w:eastAsia="Times New Roman" w:hAnsi="Times New Roman" w:cs="Times New Roman"/>
          <w:bCs/>
          <w:sz w:val="28"/>
          <w:szCs w:val="28"/>
        </w:rPr>
        <w:t>Объё</w:t>
      </w:r>
      <w:r w:rsidR="003E0F97" w:rsidRPr="0050275E">
        <w:rPr>
          <w:rFonts w:ascii="Times New Roman" w:eastAsia="Times New Roman" w:hAnsi="Times New Roman" w:cs="Times New Roman"/>
          <w:bCs/>
          <w:sz w:val="28"/>
          <w:szCs w:val="28"/>
        </w:rPr>
        <w:t xml:space="preserve">мы резервов финансовых ресурсов (резервных фондов) определяется ежегодно и утверждаются нормативным правовым актом. </w:t>
      </w:r>
      <w:r w:rsidRPr="0050275E">
        <w:rPr>
          <w:rFonts w:ascii="Times New Roman" w:eastAsia="Times New Roman" w:hAnsi="Times New Roman" w:cs="Times New Roman"/>
          <w:bCs/>
          <w:sz w:val="28"/>
          <w:szCs w:val="28"/>
        </w:rPr>
        <w:t>Объё</w:t>
      </w:r>
      <w:r w:rsidR="0079558F" w:rsidRPr="0050275E">
        <w:rPr>
          <w:rFonts w:ascii="Times New Roman" w:eastAsia="Times New Roman" w:hAnsi="Times New Roman" w:cs="Times New Roman"/>
          <w:bCs/>
          <w:sz w:val="28"/>
          <w:szCs w:val="28"/>
        </w:rPr>
        <w:t>мы резервных фондов</w:t>
      </w:r>
      <w:r w:rsidR="003E0F97" w:rsidRPr="0050275E">
        <w:rPr>
          <w:rFonts w:ascii="Times New Roman" w:eastAsia="Times New Roman" w:hAnsi="Times New Roman" w:cs="Times New Roman"/>
          <w:bCs/>
          <w:sz w:val="28"/>
          <w:szCs w:val="28"/>
        </w:rPr>
        <w:t xml:space="preserve"> должны обеспечивать проведение аварийно-восстановительных работ в нормативные сроки.</w:t>
      </w:r>
      <w:r w:rsidR="009C1EA8" w:rsidRPr="0050275E">
        <w:rPr>
          <w:rFonts w:ascii="Times New Roman" w:eastAsia="Times New Roman" w:hAnsi="Times New Roman" w:cs="Times New Roman"/>
          <w:bCs/>
          <w:sz w:val="28"/>
          <w:szCs w:val="28"/>
        </w:rPr>
        <w:t xml:space="preserve"> </w:t>
      </w:r>
    </w:p>
    <w:sectPr w:rsidR="00EF5DD7" w:rsidRPr="0050275E" w:rsidSect="00151CDC">
      <w:pgSz w:w="11906" w:h="16838" w:code="9"/>
      <w:pgMar w:top="567"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978" w:rsidRDefault="00CB3978" w:rsidP="00EF77A6">
      <w:pPr>
        <w:spacing w:after="0" w:line="240" w:lineRule="auto"/>
      </w:pPr>
      <w:r>
        <w:separator/>
      </w:r>
    </w:p>
  </w:endnote>
  <w:endnote w:type="continuationSeparator" w:id="0">
    <w:p w:rsidR="00CB3978" w:rsidRDefault="00CB3978" w:rsidP="00EF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978" w:rsidRDefault="00CB3978" w:rsidP="00EF77A6">
      <w:pPr>
        <w:spacing w:after="0" w:line="240" w:lineRule="auto"/>
      </w:pPr>
      <w:r>
        <w:separator/>
      </w:r>
    </w:p>
  </w:footnote>
  <w:footnote w:type="continuationSeparator" w:id="0">
    <w:p w:rsidR="00CB3978" w:rsidRDefault="00CB3978" w:rsidP="00EF7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341B3"/>
    <w:multiLevelType w:val="hybridMultilevel"/>
    <w:tmpl w:val="805CA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2" w15:restartNumberingAfterBreak="0">
    <w:nsid w:val="4E1720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2A3BE6"/>
    <w:multiLevelType w:val="hybridMultilevel"/>
    <w:tmpl w:val="5928B8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4A"/>
    <w:rsid w:val="000013AA"/>
    <w:rsid w:val="00010CE9"/>
    <w:rsid w:val="00015158"/>
    <w:rsid w:val="00030095"/>
    <w:rsid w:val="000502A2"/>
    <w:rsid w:val="00052700"/>
    <w:rsid w:val="000911E8"/>
    <w:rsid w:val="000C2E49"/>
    <w:rsid w:val="000C31D8"/>
    <w:rsid w:val="000D3C86"/>
    <w:rsid w:val="000E1B45"/>
    <w:rsid w:val="000E35AC"/>
    <w:rsid w:val="000F60E4"/>
    <w:rsid w:val="0010499F"/>
    <w:rsid w:val="00107315"/>
    <w:rsid w:val="001151BB"/>
    <w:rsid w:val="00120DF7"/>
    <w:rsid w:val="00120FB7"/>
    <w:rsid w:val="00121C84"/>
    <w:rsid w:val="00151CDC"/>
    <w:rsid w:val="00162375"/>
    <w:rsid w:val="00191166"/>
    <w:rsid w:val="00194E37"/>
    <w:rsid w:val="001A2583"/>
    <w:rsid w:val="001A752A"/>
    <w:rsid w:val="001F6CC7"/>
    <w:rsid w:val="00201066"/>
    <w:rsid w:val="0020783C"/>
    <w:rsid w:val="00207E2A"/>
    <w:rsid w:val="00214D8B"/>
    <w:rsid w:val="002318D3"/>
    <w:rsid w:val="0024245E"/>
    <w:rsid w:val="00243C0D"/>
    <w:rsid w:val="00253170"/>
    <w:rsid w:val="002773B2"/>
    <w:rsid w:val="002926E1"/>
    <w:rsid w:val="002A38C1"/>
    <w:rsid w:val="002B4FD7"/>
    <w:rsid w:val="002C61AC"/>
    <w:rsid w:val="002E46A1"/>
    <w:rsid w:val="002E471F"/>
    <w:rsid w:val="003232A5"/>
    <w:rsid w:val="00327419"/>
    <w:rsid w:val="00332761"/>
    <w:rsid w:val="00351FCE"/>
    <w:rsid w:val="00356839"/>
    <w:rsid w:val="003B3E90"/>
    <w:rsid w:val="003D04C0"/>
    <w:rsid w:val="003D4A51"/>
    <w:rsid w:val="003E0F97"/>
    <w:rsid w:val="003F00D3"/>
    <w:rsid w:val="00440D81"/>
    <w:rsid w:val="00445643"/>
    <w:rsid w:val="004822BC"/>
    <w:rsid w:val="00483B8D"/>
    <w:rsid w:val="004E76B3"/>
    <w:rsid w:val="004F1D32"/>
    <w:rsid w:val="0050275E"/>
    <w:rsid w:val="005066A4"/>
    <w:rsid w:val="00513A15"/>
    <w:rsid w:val="00513AA6"/>
    <w:rsid w:val="0057365D"/>
    <w:rsid w:val="00585B89"/>
    <w:rsid w:val="00591402"/>
    <w:rsid w:val="00615265"/>
    <w:rsid w:val="006209FE"/>
    <w:rsid w:val="0062444A"/>
    <w:rsid w:val="0065167F"/>
    <w:rsid w:val="00651A12"/>
    <w:rsid w:val="00663089"/>
    <w:rsid w:val="0066343E"/>
    <w:rsid w:val="00670ED0"/>
    <w:rsid w:val="0067262F"/>
    <w:rsid w:val="006B0490"/>
    <w:rsid w:val="006E691D"/>
    <w:rsid w:val="00707D8A"/>
    <w:rsid w:val="00710C8C"/>
    <w:rsid w:val="00714B23"/>
    <w:rsid w:val="007336C4"/>
    <w:rsid w:val="007524E4"/>
    <w:rsid w:val="00754527"/>
    <w:rsid w:val="00767370"/>
    <w:rsid w:val="0078082A"/>
    <w:rsid w:val="0079558F"/>
    <w:rsid w:val="007D6DC5"/>
    <w:rsid w:val="007E6336"/>
    <w:rsid w:val="007F2AC4"/>
    <w:rsid w:val="0081203D"/>
    <w:rsid w:val="0087456F"/>
    <w:rsid w:val="008877CE"/>
    <w:rsid w:val="008B00B8"/>
    <w:rsid w:val="0093318D"/>
    <w:rsid w:val="009364F6"/>
    <w:rsid w:val="009432C2"/>
    <w:rsid w:val="00951A28"/>
    <w:rsid w:val="0097648D"/>
    <w:rsid w:val="009A12A2"/>
    <w:rsid w:val="009A7EE2"/>
    <w:rsid w:val="009C1EA8"/>
    <w:rsid w:val="009D766D"/>
    <w:rsid w:val="009E72B0"/>
    <w:rsid w:val="00A80489"/>
    <w:rsid w:val="00A9284E"/>
    <w:rsid w:val="00AB57A3"/>
    <w:rsid w:val="00AC6B6E"/>
    <w:rsid w:val="00B30F66"/>
    <w:rsid w:val="00B97216"/>
    <w:rsid w:val="00BA32B7"/>
    <w:rsid w:val="00BA61DD"/>
    <w:rsid w:val="00BB6173"/>
    <w:rsid w:val="00BC0A17"/>
    <w:rsid w:val="00BC3422"/>
    <w:rsid w:val="00BF32A3"/>
    <w:rsid w:val="00CA3C10"/>
    <w:rsid w:val="00CB3978"/>
    <w:rsid w:val="00CE0BFC"/>
    <w:rsid w:val="00CE0DFD"/>
    <w:rsid w:val="00CE4D36"/>
    <w:rsid w:val="00D26AAA"/>
    <w:rsid w:val="00D40A49"/>
    <w:rsid w:val="00D57FB6"/>
    <w:rsid w:val="00D6161F"/>
    <w:rsid w:val="00D63D24"/>
    <w:rsid w:val="00DA47D2"/>
    <w:rsid w:val="00DB4FEF"/>
    <w:rsid w:val="00DC1BFA"/>
    <w:rsid w:val="00DF257F"/>
    <w:rsid w:val="00E047FC"/>
    <w:rsid w:val="00E10EBC"/>
    <w:rsid w:val="00E23A6A"/>
    <w:rsid w:val="00E25BE6"/>
    <w:rsid w:val="00E26F9E"/>
    <w:rsid w:val="00E31422"/>
    <w:rsid w:val="00E42FBF"/>
    <w:rsid w:val="00E70B7D"/>
    <w:rsid w:val="00E86BD9"/>
    <w:rsid w:val="00EA666E"/>
    <w:rsid w:val="00EC01AE"/>
    <w:rsid w:val="00EC4BB6"/>
    <w:rsid w:val="00EF5DD7"/>
    <w:rsid w:val="00EF77A6"/>
    <w:rsid w:val="00F77440"/>
    <w:rsid w:val="00FB2DB8"/>
    <w:rsid w:val="00FE3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9971C7-F5D4-4F6E-9BB5-9E46BBEB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F66"/>
    <w:pPr>
      <w:spacing w:after="200" w:line="276" w:lineRule="auto"/>
    </w:pPr>
    <w:rPr>
      <w:rFonts w:eastAsiaTheme="minorEastAsia"/>
      <w:lang w:eastAsia="ru-RU"/>
    </w:rPr>
  </w:style>
  <w:style w:type="paragraph" w:styleId="1">
    <w:name w:val="heading 1"/>
    <w:basedOn w:val="a"/>
    <w:next w:val="a"/>
    <w:link w:val="10"/>
    <w:qFormat/>
    <w:rsid w:val="00710C8C"/>
    <w:pPr>
      <w:keepNext/>
      <w:spacing w:after="0" w:line="240" w:lineRule="auto"/>
      <w:ind w:left="360"/>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1EA8"/>
    <w:rPr>
      <w:color w:val="0000FF"/>
      <w:u w:val="single"/>
    </w:rPr>
  </w:style>
  <w:style w:type="paragraph" w:styleId="a4">
    <w:name w:val="List Paragraph"/>
    <w:basedOn w:val="a"/>
    <w:uiPriority w:val="34"/>
    <w:qFormat/>
    <w:rsid w:val="009C1EA8"/>
    <w:pPr>
      <w:ind w:left="720"/>
      <w:contextualSpacing/>
    </w:pPr>
  </w:style>
  <w:style w:type="paragraph" w:styleId="a5">
    <w:name w:val="Balloon Text"/>
    <w:basedOn w:val="a"/>
    <w:link w:val="a6"/>
    <w:uiPriority w:val="99"/>
    <w:semiHidden/>
    <w:unhideWhenUsed/>
    <w:rsid w:val="008B00B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00B8"/>
    <w:rPr>
      <w:rFonts w:ascii="Segoe UI" w:eastAsiaTheme="minorEastAsia" w:hAnsi="Segoe UI" w:cs="Segoe UI"/>
      <w:sz w:val="18"/>
      <w:szCs w:val="18"/>
      <w:lang w:eastAsia="ru-RU"/>
    </w:rPr>
  </w:style>
  <w:style w:type="table" w:styleId="a7">
    <w:name w:val="Table Grid"/>
    <w:basedOn w:val="a1"/>
    <w:uiPriority w:val="59"/>
    <w:rsid w:val="00CE0B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EF77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F77A6"/>
    <w:rPr>
      <w:rFonts w:eastAsiaTheme="minorEastAsia"/>
      <w:lang w:eastAsia="ru-RU"/>
    </w:rPr>
  </w:style>
  <w:style w:type="paragraph" w:styleId="aa">
    <w:name w:val="footer"/>
    <w:basedOn w:val="a"/>
    <w:link w:val="ab"/>
    <w:uiPriority w:val="99"/>
    <w:unhideWhenUsed/>
    <w:rsid w:val="00EF77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F77A6"/>
    <w:rPr>
      <w:rFonts w:eastAsiaTheme="minorEastAsia"/>
      <w:lang w:eastAsia="ru-RU"/>
    </w:rPr>
  </w:style>
  <w:style w:type="character" w:customStyle="1" w:styleId="10">
    <w:name w:val="Заголовок 1 Знак"/>
    <w:basedOn w:val="a0"/>
    <w:link w:val="1"/>
    <w:rsid w:val="00710C8C"/>
    <w:rPr>
      <w:rFonts w:ascii="Times New Roman" w:eastAsia="Times New Roman" w:hAnsi="Times New Roman" w:cs="Times New Roman"/>
      <w:sz w:val="28"/>
      <w:szCs w:val="24"/>
      <w:lang w:eastAsia="ru-RU"/>
    </w:rPr>
  </w:style>
  <w:style w:type="paragraph" w:customStyle="1" w:styleId="formattexttopleveltext">
    <w:name w:val="formattext topleveltext"/>
    <w:basedOn w:val="a"/>
    <w:rsid w:val="00710C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10413">
      <w:bodyDiv w:val="1"/>
      <w:marLeft w:val="0"/>
      <w:marRight w:val="0"/>
      <w:marTop w:val="0"/>
      <w:marBottom w:val="0"/>
      <w:divBdr>
        <w:top w:val="none" w:sz="0" w:space="0" w:color="auto"/>
        <w:left w:val="none" w:sz="0" w:space="0" w:color="auto"/>
        <w:bottom w:val="none" w:sz="0" w:space="0" w:color="auto"/>
        <w:right w:val="none" w:sz="0" w:space="0" w:color="auto"/>
      </w:divBdr>
    </w:div>
    <w:div w:id="18092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16</Pages>
  <Words>5784</Words>
  <Characters>32975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Бондарев В.А.</dc:creator>
  <cp:keywords/>
  <dc:description/>
  <cp:lastModifiedBy>Пользователь</cp:lastModifiedBy>
  <cp:revision>20</cp:revision>
  <cp:lastPrinted>2025-03-27T12:54:00Z</cp:lastPrinted>
  <dcterms:created xsi:type="dcterms:W3CDTF">2025-03-26T13:42:00Z</dcterms:created>
  <dcterms:modified xsi:type="dcterms:W3CDTF">2025-03-27T12:55:00Z</dcterms:modified>
</cp:coreProperties>
</file>