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792844055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0DB6BB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3F3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00C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2E3C809E" w:rsidR="00CC6834" w:rsidRDefault="0093500C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D042C4">
        <w:rPr>
          <w:rFonts w:ascii="Times New Roman" w:hAnsi="Times New Roman" w:cs="Times New Roman"/>
          <w:b/>
          <w:sz w:val="28"/>
          <w:szCs w:val="28"/>
        </w:rPr>
        <w:t>г.</w:t>
      </w:r>
    </w:p>
    <w:p w14:paraId="621F0583" w14:textId="5D28EA82" w:rsidR="0093500C" w:rsidRDefault="0093500C" w:rsidP="0093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рп. Дубровка                                                                                 12.11.2024г.</w:t>
      </w:r>
    </w:p>
    <w:p w14:paraId="77B8C148" w14:textId="77777777" w:rsidR="0093500C" w:rsidRDefault="0093500C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7F05F496" w14:textId="77777777" w:rsidR="0093500C" w:rsidRDefault="0093500C" w:rsidP="0093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1.2.8 плана работ Контрольно-счётной палаты Дубровского района на 2024 год.</w:t>
      </w:r>
    </w:p>
    <w:p w14:paraId="228514A8" w14:textId="77777777" w:rsidR="0093500C" w:rsidRDefault="0093500C" w:rsidP="0093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34F7B533" w:rsidR="00387EE8" w:rsidRDefault="00BD3031" w:rsidP="005F1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3500C">
        <w:rPr>
          <w:rFonts w:ascii="Times New Roman" w:hAnsi="Times New Roman" w:cs="Times New Roman"/>
          <w:sz w:val="28"/>
          <w:szCs w:val="28"/>
        </w:rPr>
        <w:t>2024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792ED3" w:rsidRPr="00792ED3">
        <w:rPr>
          <w:rFonts w:ascii="Times New Roman" w:hAnsi="Times New Roman" w:cs="Times New Roman"/>
          <w:sz w:val="28"/>
          <w:szCs w:val="28"/>
        </w:rPr>
        <w:t>25</w:t>
      </w:r>
      <w:r w:rsidRPr="00792ED3">
        <w:rPr>
          <w:rFonts w:ascii="Times New Roman" w:hAnsi="Times New Roman" w:cs="Times New Roman"/>
          <w:sz w:val="28"/>
          <w:szCs w:val="28"/>
        </w:rPr>
        <w:t>.</w:t>
      </w:r>
      <w:r w:rsidR="00DD5528" w:rsidRPr="00792ED3">
        <w:rPr>
          <w:rFonts w:ascii="Times New Roman" w:hAnsi="Times New Roman" w:cs="Times New Roman"/>
          <w:sz w:val="28"/>
          <w:szCs w:val="28"/>
        </w:rPr>
        <w:t>10</w:t>
      </w:r>
      <w:r w:rsidRPr="00792ED3">
        <w:rPr>
          <w:rFonts w:ascii="Times New Roman" w:hAnsi="Times New Roman" w:cs="Times New Roman"/>
          <w:sz w:val="28"/>
          <w:szCs w:val="28"/>
        </w:rPr>
        <w:t>.202</w:t>
      </w:r>
      <w:r w:rsidR="00FB2C3B" w:rsidRPr="00792ED3">
        <w:rPr>
          <w:rFonts w:ascii="Times New Roman" w:hAnsi="Times New Roman" w:cs="Times New Roman"/>
          <w:sz w:val="28"/>
          <w:szCs w:val="28"/>
        </w:rPr>
        <w:t>2</w:t>
      </w:r>
      <w:r w:rsidRPr="00792ED3">
        <w:rPr>
          <w:rFonts w:ascii="Times New Roman" w:hAnsi="Times New Roman" w:cs="Times New Roman"/>
          <w:sz w:val="28"/>
          <w:szCs w:val="28"/>
        </w:rPr>
        <w:t xml:space="preserve"> № </w:t>
      </w:r>
      <w:r w:rsidR="00792ED3" w:rsidRPr="00792ED3">
        <w:rPr>
          <w:rFonts w:ascii="Times New Roman" w:hAnsi="Times New Roman" w:cs="Times New Roman"/>
          <w:sz w:val="28"/>
          <w:szCs w:val="28"/>
        </w:rPr>
        <w:t>37</w:t>
      </w:r>
      <w:r w:rsidRPr="00792ED3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792ED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92ED3">
        <w:rPr>
          <w:rFonts w:ascii="Times New Roman" w:hAnsi="Times New Roman" w:cs="Times New Roman"/>
          <w:sz w:val="28"/>
          <w:szCs w:val="28"/>
        </w:rPr>
        <w:t xml:space="preserve"> </w:t>
      </w:r>
      <w:r w:rsidR="005F118D" w:rsidRPr="00792ED3">
        <w:rPr>
          <w:rFonts w:ascii="Times New Roman" w:hAnsi="Times New Roman" w:cs="Times New Roman"/>
          <w:sz w:val="28"/>
          <w:szCs w:val="28"/>
        </w:rPr>
        <w:t>2</w:t>
      </w:r>
      <w:r w:rsidR="00792ED3" w:rsidRPr="00792ED3">
        <w:rPr>
          <w:rFonts w:ascii="Times New Roman" w:hAnsi="Times New Roman" w:cs="Times New Roman"/>
          <w:sz w:val="28"/>
          <w:szCs w:val="28"/>
        </w:rPr>
        <w:t>5</w:t>
      </w:r>
      <w:r w:rsidR="00DD5528" w:rsidRPr="00792ED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3500C">
        <w:rPr>
          <w:rFonts w:ascii="Times New Roman" w:hAnsi="Times New Roman" w:cs="Times New Roman"/>
          <w:sz w:val="28"/>
          <w:szCs w:val="28"/>
        </w:rPr>
        <w:t>2024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="005F118D">
        <w:rPr>
          <w:rFonts w:ascii="Times New Roman" w:hAnsi="Times New Roman" w:cs="Times New Roman"/>
          <w:sz w:val="28"/>
          <w:szCs w:val="28"/>
        </w:rPr>
        <w:t>0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93500C">
        <w:rPr>
          <w:rFonts w:ascii="Times New Roman" w:hAnsi="Times New Roman" w:cs="Times New Roman"/>
          <w:sz w:val="28"/>
          <w:szCs w:val="28"/>
        </w:rPr>
        <w:t>3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118D">
        <w:rPr>
          <w:rFonts w:ascii="Times New Roman" w:hAnsi="Times New Roman" w:cs="Times New Roman"/>
          <w:sz w:val="28"/>
          <w:szCs w:val="28"/>
        </w:rPr>
        <w:t>28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</w:t>
      </w:r>
      <w:r w:rsidR="0093500C">
        <w:rPr>
          <w:rFonts w:ascii="Times New Roman" w:hAnsi="Times New Roman" w:cs="Times New Roman"/>
          <w:sz w:val="28"/>
          <w:szCs w:val="28"/>
        </w:rPr>
        <w:t>2024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5F118D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5F118D">
        <w:rPr>
          <w:rFonts w:ascii="Times New Roman" w:hAnsi="Times New Roman" w:cs="Times New Roman"/>
          <w:sz w:val="28"/>
          <w:szCs w:val="28"/>
        </w:rPr>
        <w:t>5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4CDD809D" w14:textId="334A9A8C" w:rsidR="0093500C" w:rsidRPr="0093500C" w:rsidRDefault="0093500C" w:rsidP="0093500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0C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93500C">
        <w:rPr>
          <w:rFonts w:ascii="Times New Roman" w:eastAsia="Calibri" w:hAnsi="Times New Roman" w:cs="Times New Roman"/>
          <w:sz w:val="28"/>
          <w:szCs w:val="28"/>
        </w:rPr>
        <w:t>Показатели бюджета на 2024 год первоначально утверждены решением Пеклинского сельского Совета народных депутатов от «20» декабря 2023 года № 28 «О бюджете Пеклинского сельского поселения Дубровского муниципального района Брянской области на 2024 год и на плановый период 2025 и 2026 годов», по доходам в объеме 2249,4 тыс. рублей, по расходам 2249,4 тыс. рублей, сбалансированным. В течение отчетного периода в решение 1 раз вносились изменения (№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00C">
        <w:rPr>
          <w:rFonts w:ascii="Times New Roman" w:eastAsia="Calibri" w:hAnsi="Times New Roman" w:cs="Times New Roman"/>
          <w:sz w:val="28"/>
          <w:szCs w:val="28"/>
        </w:rPr>
        <w:t>5 от «04» марта 2024 г.) объем дефицита изменялся 1 раз. С учетом изменений бюджет на 2024 год утвержден по доходам в объеме 2257,7 тыс. рублей, по расходам в объеме 3056,4 тыс. рублей, дефицит бюджета утвержден в сумме 798,7 тыс. рублей.</w:t>
      </w:r>
    </w:p>
    <w:p w14:paraId="39966510" w14:textId="77777777" w:rsidR="0093500C" w:rsidRDefault="0093500C" w:rsidP="00BB2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D658F" w14:textId="59AFF9F1" w:rsidR="00BF335A" w:rsidRDefault="00CC6834" w:rsidP="00935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DEEF66" w14:textId="1F31CC02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 xml:space="preserve">       Доходная часть бюджета за 9 месяцев 2024</w:t>
      </w:r>
      <w:r w:rsidRPr="00A52102">
        <w:rPr>
          <w:rFonts w:ascii="Times New Roman" w:hAnsi="Times New Roman"/>
          <w:b/>
          <w:sz w:val="28"/>
          <w:szCs w:val="28"/>
        </w:rPr>
        <w:t xml:space="preserve"> </w:t>
      </w:r>
      <w:r w:rsidRPr="00A52102">
        <w:rPr>
          <w:rFonts w:ascii="Times New Roman" w:hAnsi="Times New Roman"/>
          <w:sz w:val="28"/>
          <w:szCs w:val="28"/>
        </w:rPr>
        <w:t xml:space="preserve">года исполнена в сумме 1463,5 тыс. рублей, или 64,8% к утвержденным годовым назначениям. По сравнению с соответствующим периодом 2023 года, доходы увеличились на 326,3 тыс. рублей или </w:t>
      </w:r>
      <w:r w:rsidR="00060955">
        <w:rPr>
          <w:rFonts w:ascii="Times New Roman" w:hAnsi="Times New Roman"/>
          <w:sz w:val="28"/>
          <w:szCs w:val="28"/>
        </w:rPr>
        <w:t xml:space="preserve"> на </w:t>
      </w:r>
      <w:r w:rsidRPr="00A52102">
        <w:rPr>
          <w:rFonts w:ascii="Times New Roman" w:hAnsi="Times New Roman"/>
          <w:sz w:val="28"/>
          <w:szCs w:val="28"/>
        </w:rPr>
        <w:t>28,7 процента. В структуре доходов бюджета удельный вес собственных доходов составил 86,6%, что выше</w:t>
      </w:r>
      <w:r w:rsidRPr="00A521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102">
        <w:rPr>
          <w:rFonts w:ascii="Times New Roman" w:hAnsi="Times New Roman"/>
          <w:sz w:val="28"/>
          <w:szCs w:val="28"/>
        </w:rPr>
        <w:t xml:space="preserve">соответствующего периода 2023 года (84,6%) </w:t>
      </w:r>
      <w:r w:rsidRPr="00A52102">
        <w:rPr>
          <w:rFonts w:ascii="Times New Roman" w:hAnsi="Times New Roman"/>
          <w:color w:val="000000" w:themeColor="text1"/>
          <w:sz w:val="28"/>
          <w:szCs w:val="28"/>
        </w:rPr>
        <w:t xml:space="preserve">на 2,0 </w:t>
      </w:r>
      <w:r w:rsidRPr="00A52102">
        <w:rPr>
          <w:rFonts w:ascii="Times New Roman" w:hAnsi="Times New Roman"/>
          <w:sz w:val="28"/>
          <w:szCs w:val="28"/>
        </w:rPr>
        <w:t>процентных пункта. Поступление собственных доходов бюджета в сравнении с отчетным периодом 2023 года увеличено в 1,3 раза или на 304,7</w:t>
      </w:r>
      <w:r w:rsidRPr="00A521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102">
        <w:rPr>
          <w:rFonts w:ascii="Times New Roman" w:hAnsi="Times New Roman"/>
          <w:sz w:val="28"/>
          <w:szCs w:val="28"/>
        </w:rPr>
        <w:t xml:space="preserve">тыс. рублей, объем </w:t>
      </w:r>
      <w:r w:rsidRPr="00A52102">
        <w:rPr>
          <w:rFonts w:ascii="Times New Roman" w:hAnsi="Times New Roman"/>
          <w:sz w:val="28"/>
          <w:szCs w:val="28"/>
        </w:rPr>
        <w:lastRenderedPageBreak/>
        <w:t>безвозмездных поступлений увеличился на 112,4%, или на 21,6 тыс. рублей. На долю безвозмездных поступлений приходится 13,4 процентов.</w:t>
      </w:r>
    </w:p>
    <w:p w14:paraId="7B930819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 xml:space="preserve"> </w:t>
      </w:r>
    </w:p>
    <w:p w14:paraId="52AAA470" w14:textId="77777777" w:rsidR="00A52102" w:rsidRPr="00834039" w:rsidRDefault="00A52102" w:rsidP="00A52102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9 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bCs/>
          <w:i/>
          <w:iCs/>
          <w:sz w:val="28"/>
          <w:szCs w:val="28"/>
        </w:rPr>
        <w:t>24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7773322D" w14:textId="77777777" w:rsidR="00A52102" w:rsidRPr="00834039" w:rsidRDefault="00A52102" w:rsidP="00A52102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bookmarkStart w:id="1" w:name="_Hlk109307696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1418"/>
        <w:gridCol w:w="1417"/>
        <w:gridCol w:w="1418"/>
        <w:gridCol w:w="1276"/>
        <w:gridCol w:w="1559"/>
      </w:tblGrid>
      <w:tr w:rsidR="00A52102" w:rsidRPr="00020639" w14:paraId="5AD52E2A" w14:textId="77777777" w:rsidTr="00A52102">
        <w:trPr>
          <w:cantSplit/>
          <w:trHeight w:val="1215"/>
          <w:tblHeader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1"/>
          <w:p w14:paraId="1958F238" w14:textId="77777777" w:rsidR="00A52102" w:rsidRPr="00020639" w:rsidRDefault="00A52102" w:rsidP="00E80384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10A37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401987A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C435883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7EA76B68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9 мес.</w:t>
            </w:r>
          </w:p>
          <w:p w14:paraId="77D08278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52102">
              <w:rPr>
                <w:rFonts w:ascii="Times New Roman" w:hAnsi="Times New Roman"/>
                <w:b/>
                <w:bCs/>
              </w:rPr>
              <w:t>2023г.</w:t>
            </w:r>
          </w:p>
          <w:p w14:paraId="152A2205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67C700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044A12C9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Уточнено</w:t>
            </w:r>
          </w:p>
          <w:p w14:paraId="28BF5CF2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2024г.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5D8508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2EC56AEF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 xml:space="preserve">9 мес. </w:t>
            </w:r>
          </w:p>
          <w:p w14:paraId="66A4234C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2024 г.</w:t>
            </w:r>
          </w:p>
        </w:tc>
        <w:tc>
          <w:tcPr>
            <w:tcW w:w="1276" w:type="dxa"/>
            <w:vAlign w:val="center"/>
          </w:tcPr>
          <w:p w14:paraId="41EAF798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% исполнения</w:t>
            </w:r>
          </w:p>
          <w:p w14:paraId="6E296C04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1C193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%</w:t>
            </w:r>
          </w:p>
          <w:p w14:paraId="180C0271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исполнения</w:t>
            </w:r>
          </w:p>
          <w:p w14:paraId="1FC65AF5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52102">
              <w:rPr>
                <w:rFonts w:ascii="Times New Roman" w:hAnsi="Times New Roman"/>
                <w:b/>
                <w:bCs/>
              </w:rPr>
              <w:t>2024/2023</w:t>
            </w:r>
          </w:p>
          <w:p w14:paraId="179C1B6F" w14:textId="77777777" w:rsidR="00A52102" w:rsidRP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210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A52102" w:rsidRPr="00020639" w14:paraId="75F1C47A" w14:textId="77777777" w:rsidTr="00A52102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58EDFB" w14:textId="77777777" w:rsidR="00A52102" w:rsidRPr="003A0C51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AE7F2A" w14:textId="77777777" w:rsidR="00A52102" w:rsidRPr="003A0C51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2E5144F4" w14:textId="77777777" w:rsidR="00A52102" w:rsidRPr="003A0C51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CEFE2F" w14:textId="77777777" w:rsidR="00A52102" w:rsidRPr="003A0C51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65FA3E18" w14:textId="77777777" w:rsidR="00A52102" w:rsidRPr="003A0C51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D03A6" w14:textId="77777777" w:rsidR="00A52102" w:rsidRPr="003A0C51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A52102" w:rsidRPr="00020639" w14:paraId="6DCE700C" w14:textId="77777777" w:rsidTr="00A52102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0B7FF8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F392C7A" w14:textId="77777777" w:rsidR="00A52102" w:rsidRPr="00CB52E5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6C26E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1137,2</w:t>
            </w:r>
          </w:p>
        </w:tc>
        <w:tc>
          <w:tcPr>
            <w:tcW w:w="1417" w:type="dxa"/>
          </w:tcPr>
          <w:p w14:paraId="731E2D6F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7C1E558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2257,4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886213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1463,5</w:t>
            </w:r>
          </w:p>
        </w:tc>
        <w:tc>
          <w:tcPr>
            <w:tcW w:w="1276" w:type="dxa"/>
          </w:tcPr>
          <w:p w14:paraId="4F27251B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C74B1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64,8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943E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128,7</w:t>
            </w:r>
          </w:p>
        </w:tc>
      </w:tr>
      <w:tr w:rsidR="00A52102" w:rsidRPr="00020639" w14:paraId="141BB855" w14:textId="77777777" w:rsidTr="00A52102">
        <w:trPr>
          <w:trHeight w:val="393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D5D9E" w14:textId="77777777" w:rsidR="00A52102" w:rsidRPr="00CB52E5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D478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962,4</w:t>
            </w:r>
          </w:p>
        </w:tc>
        <w:tc>
          <w:tcPr>
            <w:tcW w:w="1417" w:type="dxa"/>
          </w:tcPr>
          <w:p w14:paraId="45DE94D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1980,4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09A7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1267,1</w:t>
            </w:r>
          </w:p>
        </w:tc>
        <w:tc>
          <w:tcPr>
            <w:tcW w:w="1276" w:type="dxa"/>
          </w:tcPr>
          <w:p w14:paraId="3D321D4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9C4B2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131,7</w:t>
            </w:r>
          </w:p>
        </w:tc>
      </w:tr>
      <w:tr w:rsidR="00A52102" w:rsidRPr="00020639" w14:paraId="777DB237" w14:textId="77777777" w:rsidTr="00A52102">
        <w:trPr>
          <w:trHeight w:val="472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7B5C4A" w14:textId="77777777" w:rsidR="00A52102" w:rsidRPr="00CB52E5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903A54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948,5</w:t>
            </w:r>
          </w:p>
        </w:tc>
        <w:tc>
          <w:tcPr>
            <w:tcW w:w="1417" w:type="dxa"/>
          </w:tcPr>
          <w:p w14:paraId="491A923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91351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1267,1</w:t>
            </w:r>
          </w:p>
        </w:tc>
        <w:tc>
          <w:tcPr>
            <w:tcW w:w="1276" w:type="dxa"/>
          </w:tcPr>
          <w:p w14:paraId="2916C62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98,8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BC4A5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133,6</w:t>
            </w:r>
          </w:p>
        </w:tc>
      </w:tr>
      <w:tr w:rsidR="00A52102" w:rsidRPr="00020639" w14:paraId="052A2A2C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2ADF6B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3C9D408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70D7E74F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D1A894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  <w:tc>
          <w:tcPr>
            <w:tcW w:w="1417" w:type="dxa"/>
          </w:tcPr>
          <w:p w14:paraId="773CF860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9116711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C0278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138,3</w:t>
            </w:r>
          </w:p>
        </w:tc>
        <w:tc>
          <w:tcPr>
            <w:tcW w:w="1276" w:type="dxa"/>
          </w:tcPr>
          <w:p w14:paraId="00E782D9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C937CB9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24A06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116,9</w:t>
            </w:r>
          </w:p>
        </w:tc>
      </w:tr>
      <w:tr w:rsidR="00A52102" w:rsidRPr="00020639" w14:paraId="2E576CA5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0878B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CA3C1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417" w:type="dxa"/>
          </w:tcPr>
          <w:p w14:paraId="12A30F2A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896EE4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</w:p>
        </w:tc>
        <w:tc>
          <w:tcPr>
            <w:tcW w:w="1276" w:type="dxa"/>
          </w:tcPr>
          <w:p w14:paraId="776FCFE1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6EDA4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A52102" w:rsidRPr="00020639" w14:paraId="28450E2C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FB507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00CB8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  <w:tc>
          <w:tcPr>
            <w:tcW w:w="1417" w:type="dxa"/>
          </w:tcPr>
          <w:p w14:paraId="7E8BAE03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9F91F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  <w:tc>
          <w:tcPr>
            <w:tcW w:w="1276" w:type="dxa"/>
          </w:tcPr>
          <w:p w14:paraId="37B07C24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  <w:p w14:paraId="089733C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9B302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127,0</w:t>
            </w:r>
          </w:p>
        </w:tc>
      </w:tr>
      <w:tr w:rsidR="00A52102" w:rsidRPr="00020639" w14:paraId="37282D24" w14:textId="77777777" w:rsidTr="00A52102">
        <w:trPr>
          <w:trHeight w:val="37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D7B88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5DB91088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C22A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600,7</w:t>
            </w:r>
          </w:p>
        </w:tc>
        <w:tc>
          <w:tcPr>
            <w:tcW w:w="1417" w:type="dxa"/>
          </w:tcPr>
          <w:p w14:paraId="0F891936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98F23A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921,3</w:t>
            </w:r>
          </w:p>
        </w:tc>
        <w:tc>
          <w:tcPr>
            <w:tcW w:w="1276" w:type="dxa"/>
          </w:tcPr>
          <w:p w14:paraId="1B916B19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C65142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153,4 </w:t>
            </w:r>
          </w:p>
        </w:tc>
      </w:tr>
      <w:tr w:rsidR="00A52102" w:rsidRPr="00020639" w14:paraId="3DDB000A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588197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704A95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13,9</w:t>
            </w:r>
          </w:p>
        </w:tc>
        <w:tc>
          <w:tcPr>
            <w:tcW w:w="1417" w:type="dxa"/>
          </w:tcPr>
          <w:p w14:paraId="47EA0FF8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697,4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36EC3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5C6D2E97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14B84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52102" w:rsidRPr="00020639" w14:paraId="254BEFFF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D477E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C67AB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5B1DC1F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56524E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1A020E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1BEC7B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52102" w:rsidRPr="00020639" w14:paraId="1D95BEAF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42BDC9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7B20B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EF62ABB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4D246D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F55AB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CA6BF07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3FB5C7E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180571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52102" w:rsidRPr="00020639" w14:paraId="0FEA22C9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C0F227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>сельских, (городских)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68CF2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</w:tcPr>
          <w:p w14:paraId="012A0466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3F7606C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43ADEE3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856CA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6A51EE0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79E4EAB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F3CC10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C6DBC6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52102" w:rsidRPr="00020639" w14:paraId="7684CDC4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5230E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EA61B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917215D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767D889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ABAE4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9107C5F" w14:textId="77777777" w:rsidR="00A52102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87FFD3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20E883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52102" w:rsidRPr="00020639" w14:paraId="56965ED1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D6D2C9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14927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24038BB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D366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FADBAEE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E9134E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52102" w:rsidRPr="00020639" w14:paraId="56B6BACE" w14:textId="77777777" w:rsidTr="00A52102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C05CB4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 xml:space="preserve">Безвозмездные </w:t>
            </w:r>
            <w:r w:rsidRPr="00787CA9">
              <w:rPr>
                <w:rFonts w:ascii="Times New Roman" w:hAnsi="Times New Roman"/>
                <w:b/>
                <w:bCs/>
              </w:rPr>
              <w:lastRenderedPageBreak/>
              <w:t>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14AFF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174,8</w:t>
            </w:r>
          </w:p>
        </w:tc>
        <w:tc>
          <w:tcPr>
            <w:tcW w:w="1417" w:type="dxa"/>
          </w:tcPr>
          <w:p w14:paraId="4B96D7C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E1B207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196,4</w:t>
            </w:r>
          </w:p>
        </w:tc>
        <w:tc>
          <w:tcPr>
            <w:tcW w:w="1276" w:type="dxa"/>
          </w:tcPr>
          <w:p w14:paraId="1177BF97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DBFE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112,4</w:t>
            </w:r>
          </w:p>
        </w:tc>
      </w:tr>
      <w:tr w:rsidR="00A52102" w:rsidRPr="00020639" w14:paraId="5A361DD5" w14:textId="77777777" w:rsidTr="00A52102">
        <w:trPr>
          <w:trHeight w:val="31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296726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66EF6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417" w:type="dxa"/>
          </w:tcPr>
          <w:p w14:paraId="0DFA1629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0E608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1276" w:type="dxa"/>
          </w:tcPr>
          <w:p w14:paraId="44F59128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CE739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A52102" w:rsidRPr="00020639" w14:paraId="7C7B0F15" w14:textId="77777777" w:rsidTr="00A52102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235F60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0ECE67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C1107CF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54122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B8059EB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06586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52102" w:rsidRPr="00020639" w14:paraId="36BB743C" w14:textId="77777777" w:rsidTr="00A52102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FE8F65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CFC56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417" w:type="dxa"/>
          </w:tcPr>
          <w:p w14:paraId="0CD58EC3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D29019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276" w:type="dxa"/>
          </w:tcPr>
          <w:p w14:paraId="63EF174D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DC78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120,1</w:t>
            </w:r>
          </w:p>
        </w:tc>
      </w:tr>
      <w:tr w:rsidR="00A52102" w:rsidRPr="00020639" w14:paraId="786765C8" w14:textId="77777777" w:rsidTr="00A52102">
        <w:trPr>
          <w:trHeight w:val="574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66E981" w14:textId="77777777" w:rsidR="00A52102" w:rsidRPr="00787CA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18CD30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  <w:tc>
          <w:tcPr>
            <w:tcW w:w="1417" w:type="dxa"/>
          </w:tcPr>
          <w:p w14:paraId="2D845D51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FCACB7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276" w:type="dxa"/>
          </w:tcPr>
          <w:p w14:paraId="7D7ABC79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D5F8C" w14:textId="77777777" w:rsidR="00A52102" w:rsidRPr="00020639" w:rsidRDefault="00A52102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112,3</w:t>
            </w:r>
          </w:p>
        </w:tc>
      </w:tr>
    </w:tbl>
    <w:p w14:paraId="31B8A763" w14:textId="77777777" w:rsidR="00A52102" w:rsidRPr="00020639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3FA5304" w14:textId="77777777" w:rsidR="00A52102" w:rsidRPr="00A52102" w:rsidRDefault="00A52102" w:rsidP="00A52102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bookmarkStart w:id="2" w:name="_Hlk109306855"/>
      <w:r w:rsidRPr="00A52102">
        <w:rPr>
          <w:rFonts w:ascii="Times New Roman" w:hAnsi="Times New Roman"/>
          <w:b/>
          <w:sz w:val="28"/>
          <w:szCs w:val="28"/>
        </w:rPr>
        <w:t>1.1 Налоговые доходы</w:t>
      </w:r>
    </w:p>
    <w:p w14:paraId="054F6FF6" w14:textId="571CAFD1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86,6 процентов. В абсолютном выражении поступления в бюджет составили 1267,1 тыс. рублей или 64,0 % годовых плановых назначений. Основными налогам, сформировавшим доходную часть бюджета за 9 месяцев 2024 г. являются </w:t>
      </w:r>
      <w:r w:rsidRPr="00060955">
        <w:rPr>
          <w:rFonts w:ascii="Times New Roman" w:hAnsi="Times New Roman"/>
          <w:i/>
          <w:iCs/>
          <w:sz w:val="28"/>
          <w:szCs w:val="28"/>
        </w:rPr>
        <w:t>земельный налог</w:t>
      </w:r>
      <w:r w:rsidRPr="00A52102">
        <w:rPr>
          <w:rFonts w:ascii="Times New Roman" w:hAnsi="Times New Roman"/>
          <w:sz w:val="28"/>
          <w:szCs w:val="28"/>
        </w:rPr>
        <w:t xml:space="preserve">, на </w:t>
      </w:r>
      <w:r w:rsidR="00060955">
        <w:rPr>
          <w:rFonts w:ascii="Times New Roman" w:hAnsi="Times New Roman"/>
          <w:sz w:val="28"/>
          <w:szCs w:val="28"/>
        </w:rPr>
        <w:t>его</w:t>
      </w:r>
      <w:r w:rsidRPr="00A52102">
        <w:rPr>
          <w:rFonts w:ascii="Times New Roman" w:hAnsi="Times New Roman"/>
          <w:sz w:val="28"/>
          <w:szCs w:val="28"/>
        </w:rPr>
        <w:t xml:space="preserve"> долю приходится 63,0% поступивших налоговых доходов.</w:t>
      </w:r>
    </w:p>
    <w:p w14:paraId="5386E9FC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A52102">
        <w:rPr>
          <w:rFonts w:ascii="Times New Roman" w:hAnsi="Times New Roman"/>
          <w:sz w:val="28"/>
          <w:szCs w:val="28"/>
        </w:rPr>
        <w:t xml:space="preserve"> поступил в бюджет в сумме 138,3 тыс. рублей, годовые плановые назначения исполнены на 81,8%, доля в собственных доходах составляет 10,9 процента.  По сравнению с соответствующим периодом 2023 года, доходы увеличились на 16,9 или 20,0 тыс. рублей.</w:t>
      </w:r>
    </w:p>
    <w:p w14:paraId="79CB5C88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A52102">
        <w:rPr>
          <w:rFonts w:ascii="Times New Roman" w:hAnsi="Times New Roman"/>
          <w:sz w:val="28"/>
          <w:szCs w:val="28"/>
        </w:rPr>
        <w:t xml:space="preserve"> поступил в бюджет в сумме 62,3 тыс. рублей, или 53,2 % годовых плановых назначений. Доля налога в собственных доходах составляет 4,9 процента. </w:t>
      </w:r>
      <w:bookmarkStart w:id="3" w:name="_Hlk134783700"/>
      <w:r w:rsidRPr="00A52102">
        <w:rPr>
          <w:rFonts w:ascii="Times New Roman" w:hAnsi="Times New Roman"/>
          <w:sz w:val="28"/>
          <w:szCs w:val="28"/>
        </w:rPr>
        <w:t>По сравнению с соответствующим периодом 2023 года, доходы уменьшились на 45,9 % или на 52,9 тыс. рублей</w:t>
      </w:r>
      <w:bookmarkEnd w:id="3"/>
      <w:r w:rsidRPr="00A52102">
        <w:rPr>
          <w:rFonts w:ascii="Times New Roman" w:hAnsi="Times New Roman"/>
          <w:sz w:val="28"/>
          <w:szCs w:val="28"/>
        </w:rPr>
        <w:t>.</w:t>
      </w:r>
    </w:p>
    <w:p w14:paraId="09A9D481" w14:textId="2D026EDC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A52102">
        <w:rPr>
          <w:rFonts w:ascii="Times New Roman" w:hAnsi="Times New Roman"/>
          <w:sz w:val="28"/>
          <w:szCs w:val="28"/>
        </w:rPr>
        <w:t xml:space="preserve"> поступил в бюджет в сумме 145,2 тыс. рублей, или 71,2 % годовых плановых назначений. Доля налога в собственных доходах составляет 11,5 процента. По сравнению с соответствующим периодом 2023 года, доходы увеличились на 27,0 % </w:t>
      </w:r>
      <w:r w:rsidR="00060955" w:rsidRPr="00A52102">
        <w:rPr>
          <w:rFonts w:ascii="Times New Roman" w:hAnsi="Times New Roman"/>
          <w:sz w:val="28"/>
          <w:szCs w:val="28"/>
        </w:rPr>
        <w:t>или 30</w:t>
      </w:r>
      <w:r w:rsidRPr="00A52102">
        <w:rPr>
          <w:rFonts w:ascii="Times New Roman" w:hAnsi="Times New Roman"/>
          <w:sz w:val="28"/>
          <w:szCs w:val="28"/>
        </w:rPr>
        <w:t>,9 тыс. рублей.</w:t>
      </w:r>
    </w:p>
    <w:p w14:paraId="534A1F85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>З</w:t>
      </w:r>
      <w:r w:rsidRPr="00A52102">
        <w:rPr>
          <w:rFonts w:ascii="Times New Roman" w:hAnsi="Times New Roman"/>
          <w:b/>
          <w:i/>
          <w:sz w:val="28"/>
          <w:szCs w:val="28"/>
        </w:rPr>
        <w:t xml:space="preserve">емельный налог </w:t>
      </w:r>
      <w:r w:rsidRPr="00A52102">
        <w:rPr>
          <w:rFonts w:ascii="Times New Roman" w:hAnsi="Times New Roman"/>
          <w:bCs/>
          <w:iCs/>
          <w:sz w:val="28"/>
          <w:szCs w:val="28"/>
        </w:rPr>
        <w:t>поступил в бюджет в сумме</w:t>
      </w:r>
      <w:r w:rsidRPr="00A52102">
        <w:rPr>
          <w:rFonts w:ascii="Times New Roman" w:hAnsi="Times New Roman"/>
          <w:sz w:val="28"/>
          <w:szCs w:val="28"/>
        </w:rPr>
        <w:t xml:space="preserve"> 921,3 тыс. рублей, или 116,2% годовых плановых назначений. Доля налога в собственных доходах составляет 72,7 процента.  По сравнению с соответствующим периодом 2023 года, доходы увеличились в 1,5 раза или на 320,6 тыс. рублей.</w:t>
      </w:r>
    </w:p>
    <w:p w14:paraId="5DA8162B" w14:textId="77777777" w:rsidR="00A52102" w:rsidRPr="00A52102" w:rsidRDefault="00A52102" w:rsidP="00A52102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14675C32" w14:textId="77777777" w:rsidR="00A52102" w:rsidRPr="00A52102" w:rsidRDefault="00A52102" w:rsidP="00A52102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A52102">
        <w:rPr>
          <w:rFonts w:ascii="Times New Roman" w:hAnsi="Times New Roman"/>
          <w:b/>
          <w:sz w:val="28"/>
          <w:szCs w:val="28"/>
        </w:rPr>
        <w:t>1.2 Неналоговые доходы</w:t>
      </w:r>
    </w:p>
    <w:p w14:paraId="5C48A535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 xml:space="preserve">При запланированном поступлении неналоговых доходов на 2024 год в объеме 697,4 тыс. рублей, кассовое исполнение по группе неналоговых доходов за 9 месяцев 2024 года составило 0,0 рублей. </w:t>
      </w:r>
    </w:p>
    <w:p w14:paraId="69F6C130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A5E2D99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52102"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14:paraId="32FEF5DC" w14:textId="7ACEB116" w:rsidR="00A52102" w:rsidRPr="00A52102" w:rsidRDefault="00A52102" w:rsidP="0006095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>За 9 месяцев 2024 года кассовое исполнение безвозмездных поступлений составило 196,4 тыс. рублей, или 73,0 % утвержденных годовых назначений. По сравнению с аналогичным периодом 2023 года, общий объем безвозмездных поступлений увеличился на 11,2 процента, или на 21,6 тыс. рублей.</w:t>
      </w:r>
      <w:r w:rsidR="00060955">
        <w:rPr>
          <w:rFonts w:ascii="Times New Roman" w:hAnsi="Times New Roman"/>
          <w:sz w:val="28"/>
          <w:szCs w:val="28"/>
        </w:rPr>
        <w:t xml:space="preserve"> </w:t>
      </w:r>
      <w:r w:rsidRPr="00A52102">
        <w:rPr>
          <w:rFonts w:ascii="Times New Roman" w:hAnsi="Times New Roman" w:cs="Times New Roman"/>
          <w:sz w:val="28"/>
          <w:szCs w:val="28"/>
        </w:rPr>
        <w:t>Данный доходный источник образован межбюджетными трансфертами в форме дотаций, субвенций, иных межбюджетных трансфертов.</w:t>
      </w:r>
    </w:p>
    <w:bookmarkEnd w:id="2"/>
    <w:p w14:paraId="7A2ABB61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A52102">
        <w:rPr>
          <w:rFonts w:ascii="Times New Roman" w:hAnsi="Times New Roman"/>
          <w:b/>
          <w:i/>
          <w:sz w:val="28"/>
          <w:szCs w:val="28"/>
        </w:rPr>
        <w:t>дотаций</w:t>
      </w:r>
      <w:r w:rsidRPr="00A52102">
        <w:rPr>
          <w:rFonts w:ascii="Times New Roman" w:hAnsi="Times New Roman"/>
          <w:sz w:val="28"/>
          <w:szCs w:val="28"/>
        </w:rPr>
        <w:t xml:space="preserve"> составляет 30,7 тыс. рублей, или 74,9% от годового плана.</w:t>
      </w:r>
    </w:p>
    <w:p w14:paraId="54637CDC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0955">
        <w:rPr>
          <w:rFonts w:ascii="Times New Roman" w:hAnsi="Times New Roman"/>
          <w:i/>
          <w:iCs/>
          <w:sz w:val="28"/>
          <w:szCs w:val="28"/>
        </w:rPr>
        <w:t>Дотации на выравнивание бюджетной обеспеченности</w:t>
      </w:r>
      <w:r w:rsidRPr="00A52102">
        <w:rPr>
          <w:rFonts w:ascii="Times New Roman" w:hAnsi="Times New Roman"/>
          <w:sz w:val="28"/>
          <w:szCs w:val="28"/>
        </w:rPr>
        <w:t xml:space="preserve"> поселений за отчетный период исполнены в сумме 30,7 тыс. рублей, или 74,9% от годового плана. К аналогичному уровню 2023 года уменьшение составило 0,9% или 2,5 тыс. рублей. </w:t>
      </w:r>
      <w:r w:rsidRPr="00060955">
        <w:rPr>
          <w:rFonts w:ascii="Times New Roman" w:hAnsi="Times New Roman"/>
          <w:i/>
          <w:iCs/>
          <w:sz w:val="28"/>
          <w:szCs w:val="28"/>
        </w:rPr>
        <w:t>Дотации на поддержку мер по обеспечению сбалансированности бюджетов</w:t>
      </w:r>
      <w:r w:rsidRPr="00A52102">
        <w:rPr>
          <w:rFonts w:ascii="Times New Roman" w:hAnsi="Times New Roman"/>
          <w:sz w:val="28"/>
          <w:szCs w:val="28"/>
        </w:rPr>
        <w:t xml:space="preserve"> за отчетный период не поступали.</w:t>
      </w:r>
    </w:p>
    <w:p w14:paraId="07B9F13F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b/>
          <w:i/>
          <w:sz w:val="28"/>
          <w:szCs w:val="28"/>
        </w:rPr>
        <w:t>Субвенции</w:t>
      </w:r>
      <w:r w:rsidRPr="00A52102">
        <w:rPr>
          <w:rFonts w:ascii="Times New Roman" w:hAnsi="Times New Roman"/>
          <w:sz w:val="28"/>
          <w:szCs w:val="28"/>
        </w:rPr>
        <w:t xml:space="preserve"> за отчетный период исполнены в сумме 103,5 тыс. рублей, что составило 75,0% от годового плана.  К аналогичному уровню 2023 года увеличение составило 12,0% или 17,3 тыс. рублей.</w:t>
      </w:r>
    </w:p>
    <w:p w14:paraId="0368B1E4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A52102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A52102">
        <w:rPr>
          <w:rFonts w:ascii="Times New Roman" w:hAnsi="Times New Roman"/>
          <w:sz w:val="28"/>
          <w:szCs w:val="28"/>
        </w:rPr>
        <w:t>на 2024 год не запланированы и не поступали.</w:t>
      </w:r>
    </w:p>
    <w:p w14:paraId="627D2D8D" w14:textId="77777777" w:rsidR="00A52102" w:rsidRPr="00A52102" w:rsidRDefault="00A52102" w:rsidP="00A5210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2102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A52102">
        <w:rPr>
          <w:rFonts w:ascii="Times New Roman" w:hAnsi="Times New Roman"/>
          <w:b/>
          <w:bCs/>
          <w:i/>
          <w:iCs/>
          <w:sz w:val="28"/>
          <w:szCs w:val="28"/>
        </w:rPr>
        <w:t>межбюджетных трансфертов</w:t>
      </w:r>
      <w:r w:rsidRPr="00A52102">
        <w:rPr>
          <w:rFonts w:ascii="Times New Roman" w:hAnsi="Times New Roman"/>
          <w:sz w:val="28"/>
          <w:szCs w:val="28"/>
        </w:rPr>
        <w:t xml:space="preserve"> сложилось в сумме 62,2</w:t>
      </w:r>
      <w:r w:rsidRPr="00A521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102">
        <w:rPr>
          <w:rFonts w:ascii="Times New Roman" w:hAnsi="Times New Roman"/>
          <w:sz w:val="28"/>
          <w:szCs w:val="28"/>
        </w:rPr>
        <w:t>тыс. рублей, что составляет 63,3% годовых плановых назначений и 11,2% к уровню поступлений за 9 месяцев 2023 года.</w:t>
      </w:r>
    </w:p>
    <w:p w14:paraId="28CC7451" w14:textId="17ABA822" w:rsidR="00CC6834" w:rsidRDefault="00CC6834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56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00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5A45E" w14:textId="60F214DF" w:rsidR="00BF335A" w:rsidRPr="00DE5970" w:rsidRDefault="00DE5970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060955">
        <w:rPr>
          <w:rFonts w:ascii="Times New Roman" w:hAnsi="Times New Roman" w:cs="Times New Roman"/>
          <w:sz w:val="28"/>
          <w:szCs w:val="28"/>
        </w:rPr>
        <w:t xml:space="preserve">, </w:t>
      </w:r>
      <w:r w:rsidRPr="00DE597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A52102">
        <w:rPr>
          <w:rFonts w:ascii="Times New Roman" w:hAnsi="Times New Roman" w:cs="Times New Roman"/>
          <w:sz w:val="28"/>
          <w:szCs w:val="28"/>
        </w:rPr>
        <w:t>района (</w:t>
      </w:r>
      <w:r w:rsidR="004272FE">
        <w:rPr>
          <w:rFonts w:ascii="Times New Roman" w:hAnsi="Times New Roman" w:cs="Times New Roman"/>
          <w:sz w:val="28"/>
          <w:szCs w:val="28"/>
        </w:rPr>
        <w:t>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6540EE" w14:textId="0DFDDF01" w:rsidR="00627C4E" w:rsidRPr="00142173" w:rsidRDefault="00627C4E" w:rsidP="00627C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4" w:name="_Hlk149550717"/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>Таким образом, по итогам исполнения</w:t>
      </w:r>
      <w:r w:rsidR="000609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доходной части</w:t>
      </w:r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бюджета за 9 месяцев </w:t>
      </w:r>
      <w:r w:rsidR="0093500C" w:rsidRPr="00142173">
        <w:rPr>
          <w:rFonts w:ascii="Times New Roman" w:hAnsi="Times New Roman" w:cs="Times New Roman"/>
          <w:b/>
          <w:bCs/>
          <w:i/>
          <w:sz w:val="28"/>
          <w:szCs w:val="28"/>
        </w:rPr>
        <w:t>2024</w:t>
      </w:r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 перевыполнение плановых назначений по земельному</w:t>
      </w:r>
      <w:r w:rsidR="00A52102"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 и</w:t>
      </w:r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B4E8E" w:rsidRPr="00142173">
        <w:rPr>
          <w:rFonts w:ascii="Times New Roman" w:hAnsi="Times New Roman" w:cs="Times New Roman"/>
          <w:b/>
          <w:bCs/>
          <w:i/>
          <w:sz w:val="28"/>
          <w:szCs w:val="28"/>
        </w:rPr>
        <w:t>риск не</w:t>
      </w:r>
      <w:r w:rsidR="00DE7CB3" w:rsidRPr="00142173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плановых показателей по </w:t>
      </w:r>
      <w:r w:rsidR="00A52102" w:rsidRPr="00142173">
        <w:rPr>
          <w:rFonts w:ascii="Times New Roman" w:hAnsi="Times New Roman" w:cs="Times New Roman"/>
          <w:b/>
          <w:bCs/>
          <w:i/>
          <w:sz w:val="28"/>
          <w:szCs w:val="28"/>
        </w:rPr>
        <w:t>неналоговым доходам</w:t>
      </w:r>
      <w:r w:rsidR="0014217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A52102"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B4E8E"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bookmarkEnd w:id="4"/>
    <w:p w14:paraId="5EA9A21E" w14:textId="77777777" w:rsidR="00D32417" w:rsidRPr="00020639" w:rsidRDefault="00D32417" w:rsidP="00D324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1C70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4F6BC31" w14:textId="77777777" w:rsidR="00E80384" w:rsidRPr="00E80384" w:rsidRDefault="00E80384" w:rsidP="00E80384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bookmarkStart w:id="5" w:name="_Hlk76380393"/>
      <w:r>
        <w:rPr>
          <w:rFonts w:ascii="Times New Roman" w:hAnsi="Times New Roman"/>
          <w:sz w:val="26"/>
          <w:szCs w:val="26"/>
        </w:rPr>
        <w:t xml:space="preserve">     </w:t>
      </w:r>
      <w:r w:rsidRPr="00E80384">
        <w:rPr>
          <w:rFonts w:ascii="Times New Roman" w:hAnsi="Times New Roman"/>
          <w:sz w:val="28"/>
          <w:szCs w:val="28"/>
        </w:rPr>
        <w:t>Расходная часть бюджета за 9 месяцев 2024</w:t>
      </w:r>
      <w:r w:rsidRPr="00E80384">
        <w:rPr>
          <w:rFonts w:ascii="Times New Roman" w:hAnsi="Times New Roman"/>
          <w:b/>
          <w:sz w:val="28"/>
          <w:szCs w:val="28"/>
        </w:rPr>
        <w:t xml:space="preserve"> </w:t>
      </w:r>
      <w:r w:rsidRPr="00E80384">
        <w:rPr>
          <w:rFonts w:ascii="Times New Roman" w:hAnsi="Times New Roman"/>
          <w:sz w:val="28"/>
          <w:szCs w:val="28"/>
        </w:rPr>
        <w:t xml:space="preserve">года исполнена в сумме 2118,5 тыс. рублей, или 69,5% к утвержденным годовым назначениям.  По сравнению с аналогичным уровнем 2023 года, расходы уменьшились на 403,9 тыс. рублей, или на 8,4 процента. </w:t>
      </w:r>
    </w:p>
    <w:p w14:paraId="189E935F" w14:textId="77777777" w:rsidR="00E80384" w:rsidRPr="00E80384" w:rsidRDefault="00E80384" w:rsidP="00E80384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168868C0" w14:textId="47D51E59" w:rsidR="00E80384" w:rsidRPr="00E80384" w:rsidRDefault="002462AB" w:rsidP="00E80384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80384" w:rsidRPr="00E80384">
        <w:rPr>
          <w:rFonts w:ascii="Times New Roman" w:hAnsi="Times New Roman"/>
          <w:b/>
          <w:sz w:val="28"/>
          <w:szCs w:val="28"/>
        </w:rPr>
        <w:t>.1 Анализ исполнения расходов по разделам и подразделам бюджетной классификации расходов бюджетов</w:t>
      </w:r>
    </w:p>
    <w:p w14:paraId="0A273AEF" w14:textId="5F60EDEC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6" w:name="_Hlk109308557"/>
      <w:r w:rsidRPr="00E80384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2024 года осуществлялось по 8 разделам бюджетной классификации. Наибольший удельный вес в общем </w:t>
      </w:r>
      <w:r w:rsidRPr="00E80384">
        <w:rPr>
          <w:rFonts w:ascii="Times New Roman" w:hAnsi="Times New Roman"/>
          <w:sz w:val="28"/>
          <w:szCs w:val="28"/>
        </w:rPr>
        <w:lastRenderedPageBreak/>
        <w:t xml:space="preserve">объеме расходов составили расходы по разделу </w:t>
      </w:r>
      <w:r w:rsidRPr="00060955">
        <w:rPr>
          <w:rFonts w:ascii="Times New Roman" w:hAnsi="Times New Roman"/>
          <w:i/>
          <w:iCs/>
          <w:sz w:val="28"/>
          <w:szCs w:val="28"/>
        </w:rPr>
        <w:t>01 «Общегосударственные вопросы»</w:t>
      </w:r>
      <w:r w:rsidRPr="00E80384">
        <w:rPr>
          <w:rFonts w:ascii="Times New Roman" w:hAnsi="Times New Roman"/>
          <w:sz w:val="28"/>
          <w:szCs w:val="28"/>
        </w:rPr>
        <w:t xml:space="preserve"> с удельным весом в общем объеме расходов 67,8 процентов.</w:t>
      </w:r>
    </w:p>
    <w:p w14:paraId="1E0CAA9C" w14:textId="77777777" w:rsidR="00E80384" w:rsidRPr="00834039" w:rsidRDefault="00E80384" w:rsidP="00E80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7" w:name="_Hlk109308310"/>
      <w:bookmarkEnd w:id="6"/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24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</w:p>
    <w:p w14:paraId="66F9D698" w14:textId="5F48427E" w:rsidR="00E80384" w:rsidRPr="00484B1A" w:rsidRDefault="00E80384" w:rsidP="00E80384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bookmarkEnd w:id="7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418"/>
        <w:gridCol w:w="1417"/>
        <w:gridCol w:w="1418"/>
        <w:gridCol w:w="1417"/>
        <w:gridCol w:w="1418"/>
      </w:tblGrid>
      <w:tr w:rsidR="00E80384" w:rsidRPr="00A671F3" w14:paraId="56550DA0" w14:textId="77777777" w:rsidTr="00E80384">
        <w:trPr>
          <w:trHeight w:val="1610"/>
        </w:trPr>
        <w:tc>
          <w:tcPr>
            <w:tcW w:w="2410" w:type="dxa"/>
          </w:tcPr>
          <w:p w14:paraId="19AA80B4" w14:textId="77777777" w:rsidR="00E80384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D183A0E" w14:textId="77777777" w:rsidR="00E80384" w:rsidRDefault="00E80384" w:rsidP="00E8038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6577FB8F" w14:textId="77777777" w:rsidR="00E80384" w:rsidRPr="009A7C0F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46FA79EF" w14:textId="77777777" w:rsidR="00E80384" w:rsidRPr="009A7C0F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1224AFA0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247252E3" w14:textId="77777777" w:rsidR="00E80384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0E28610" w14:textId="77777777" w:rsidR="00E80384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D3DE51D" w14:textId="77777777" w:rsidR="00E80384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A8B4015" w14:textId="77777777" w:rsidR="00E80384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B264875" w14:textId="77777777" w:rsidR="00E80384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6B6A0C0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27419D20" w14:textId="77777777" w:rsidR="00E80384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B359105" w14:textId="77777777" w:rsidR="00E80384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1092FBA" w14:textId="77777777" w:rsidR="00E80384" w:rsidRPr="00F829C0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0878D448" w14:textId="77777777" w:rsidR="00E80384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23г.</w:t>
            </w:r>
          </w:p>
          <w:p w14:paraId="1E747C3D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5CEFED5" w14:textId="77777777" w:rsidR="00E80384" w:rsidRPr="00F829C0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211326F2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418" w:type="dxa"/>
            <w:vAlign w:val="center"/>
          </w:tcPr>
          <w:p w14:paraId="76C9C53D" w14:textId="77777777" w:rsidR="00E80384" w:rsidRPr="00F829C0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35A09F42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 г.</w:t>
            </w:r>
          </w:p>
        </w:tc>
        <w:tc>
          <w:tcPr>
            <w:tcW w:w="1417" w:type="dxa"/>
            <w:vAlign w:val="center"/>
          </w:tcPr>
          <w:p w14:paraId="6E0A889B" w14:textId="77777777" w:rsidR="00E80384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25279626" w14:textId="77777777" w:rsidR="00E80384" w:rsidRPr="00FE4C51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7AB802BF" w14:textId="77777777" w:rsidR="00E80384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004E5C84" w14:textId="77777777" w:rsidR="00E80384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593FE2A2" w14:textId="77777777" w:rsidR="00E80384" w:rsidRPr="00794217" w:rsidRDefault="00E80384" w:rsidP="00E803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</w:p>
          <w:p w14:paraId="02E640EA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80384" w:rsidRPr="00A671F3" w14:paraId="3E8F293D" w14:textId="77777777" w:rsidTr="00E80384">
        <w:tc>
          <w:tcPr>
            <w:tcW w:w="2410" w:type="dxa"/>
          </w:tcPr>
          <w:p w14:paraId="17F88AF2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34F72BE6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095BE30F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5227B63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36E43CA3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6CF7117A" w14:textId="77777777" w:rsidR="00E80384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5D667479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80384" w:rsidRPr="00A671F3" w14:paraId="4889DE1E" w14:textId="77777777" w:rsidTr="00E80384">
        <w:tc>
          <w:tcPr>
            <w:tcW w:w="2410" w:type="dxa"/>
          </w:tcPr>
          <w:p w14:paraId="152DD67D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A8A3E46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4483B422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1250,4</w:t>
            </w:r>
          </w:p>
        </w:tc>
        <w:tc>
          <w:tcPr>
            <w:tcW w:w="1417" w:type="dxa"/>
            <w:vAlign w:val="center"/>
          </w:tcPr>
          <w:p w14:paraId="0BA258BE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1992,6</w:t>
            </w:r>
          </w:p>
        </w:tc>
        <w:tc>
          <w:tcPr>
            <w:tcW w:w="1418" w:type="dxa"/>
            <w:vAlign w:val="center"/>
          </w:tcPr>
          <w:p w14:paraId="6E332313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1437,6</w:t>
            </w:r>
          </w:p>
        </w:tc>
        <w:tc>
          <w:tcPr>
            <w:tcW w:w="1417" w:type="dxa"/>
          </w:tcPr>
          <w:p w14:paraId="3AD576A1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418" w:type="dxa"/>
            <w:vAlign w:val="center"/>
          </w:tcPr>
          <w:p w14:paraId="2A34D987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E80384" w:rsidRPr="00A671F3" w14:paraId="26B69D60" w14:textId="77777777" w:rsidTr="00E80384">
        <w:tc>
          <w:tcPr>
            <w:tcW w:w="2410" w:type="dxa"/>
          </w:tcPr>
          <w:p w14:paraId="6C1B0913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438187C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57102D2E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</w:t>
            </w:r>
          </w:p>
        </w:tc>
        <w:tc>
          <w:tcPr>
            <w:tcW w:w="1417" w:type="dxa"/>
            <w:vAlign w:val="center"/>
          </w:tcPr>
          <w:p w14:paraId="22A21947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8" w:type="dxa"/>
            <w:vAlign w:val="center"/>
          </w:tcPr>
          <w:p w14:paraId="3FB06AEC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417" w:type="dxa"/>
          </w:tcPr>
          <w:p w14:paraId="6E02A710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8" w:type="dxa"/>
            <w:vAlign w:val="center"/>
          </w:tcPr>
          <w:p w14:paraId="76D00E04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146,4</w:t>
            </w:r>
          </w:p>
        </w:tc>
      </w:tr>
      <w:tr w:rsidR="00E80384" w:rsidRPr="00A671F3" w14:paraId="555AED2B" w14:textId="77777777" w:rsidTr="00E80384">
        <w:tc>
          <w:tcPr>
            <w:tcW w:w="2410" w:type="dxa"/>
          </w:tcPr>
          <w:p w14:paraId="46C03155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6317254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41FBE24C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7255905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vAlign w:val="center"/>
          </w:tcPr>
          <w:p w14:paraId="6ED505BB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D49CCF1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3483D0E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0384" w:rsidRPr="00A671F3" w14:paraId="6B3B5130" w14:textId="77777777" w:rsidTr="00E80384">
        <w:tc>
          <w:tcPr>
            <w:tcW w:w="2410" w:type="dxa"/>
          </w:tcPr>
          <w:p w14:paraId="1C497579" w14:textId="77777777" w:rsidR="00E80384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492C572F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51970B4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7C057FEE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417" w:type="dxa"/>
            <w:vAlign w:val="center"/>
          </w:tcPr>
          <w:p w14:paraId="7A09C5CB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63F5F228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417" w:type="dxa"/>
          </w:tcPr>
          <w:p w14:paraId="6D57DAA5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vAlign w:val="center"/>
          </w:tcPr>
          <w:p w14:paraId="5E6BDE48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75,2</w:t>
            </w:r>
          </w:p>
        </w:tc>
      </w:tr>
      <w:tr w:rsidR="00E80384" w:rsidRPr="00A671F3" w14:paraId="0400E043" w14:textId="77777777" w:rsidTr="00E80384">
        <w:tc>
          <w:tcPr>
            <w:tcW w:w="2410" w:type="dxa"/>
          </w:tcPr>
          <w:p w14:paraId="5DA680E4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57AB9EBE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6DF5B8C9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06BEE817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64DA7193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1098,1</w:t>
            </w:r>
          </w:p>
        </w:tc>
        <w:tc>
          <w:tcPr>
            <w:tcW w:w="1417" w:type="dxa"/>
            <w:vAlign w:val="center"/>
          </w:tcPr>
          <w:p w14:paraId="2B440F96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721,5</w:t>
            </w:r>
          </w:p>
        </w:tc>
        <w:tc>
          <w:tcPr>
            <w:tcW w:w="1418" w:type="dxa"/>
            <w:vAlign w:val="center"/>
          </w:tcPr>
          <w:p w14:paraId="6D16B8A5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462,8</w:t>
            </w:r>
          </w:p>
        </w:tc>
        <w:tc>
          <w:tcPr>
            <w:tcW w:w="1417" w:type="dxa"/>
          </w:tcPr>
          <w:p w14:paraId="1BB672E7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64,1</w:t>
            </w:r>
          </w:p>
        </w:tc>
        <w:tc>
          <w:tcPr>
            <w:tcW w:w="1418" w:type="dxa"/>
            <w:vAlign w:val="center"/>
          </w:tcPr>
          <w:p w14:paraId="4162BD31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42,1</w:t>
            </w:r>
          </w:p>
        </w:tc>
      </w:tr>
      <w:tr w:rsidR="00E80384" w:rsidRPr="00A671F3" w14:paraId="33E298CF" w14:textId="77777777" w:rsidTr="00E80384">
        <w:tc>
          <w:tcPr>
            <w:tcW w:w="2410" w:type="dxa"/>
          </w:tcPr>
          <w:p w14:paraId="30A82D8D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EE85171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71892002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349DE344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282468F8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17DBAD97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619F35DF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E80384" w:rsidRPr="00A671F3" w14:paraId="3309FD61" w14:textId="77777777" w:rsidTr="00E80384">
        <w:tc>
          <w:tcPr>
            <w:tcW w:w="2410" w:type="dxa"/>
          </w:tcPr>
          <w:p w14:paraId="170D0D27" w14:textId="77777777" w:rsidR="00E80384" w:rsidRPr="009A7C0F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6ABE3D60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1F456C29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5532408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14:paraId="219A1728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14:paraId="2F77219D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085153D6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E80384" w:rsidRPr="00A671F3" w14:paraId="192EE317" w14:textId="77777777" w:rsidTr="00E80384">
        <w:tc>
          <w:tcPr>
            <w:tcW w:w="2410" w:type="dxa"/>
          </w:tcPr>
          <w:p w14:paraId="214A3467" w14:textId="77777777" w:rsidR="00E80384" w:rsidRPr="009A7C0F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6C915CE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5B565720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  <w:tc>
          <w:tcPr>
            <w:tcW w:w="1417" w:type="dxa"/>
            <w:vAlign w:val="center"/>
          </w:tcPr>
          <w:p w14:paraId="1A5957EB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418" w:type="dxa"/>
            <w:vAlign w:val="center"/>
          </w:tcPr>
          <w:p w14:paraId="708E9E6C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  <w:tc>
          <w:tcPr>
            <w:tcW w:w="1417" w:type="dxa"/>
          </w:tcPr>
          <w:p w14:paraId="2A607D16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418" w:type="dxa"/>
            <w:vAlign w:val="center"/>
          </w:tcPr>
          <w:p w14:paraId="52AB858A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</w:tr>
      <w:tr w:rsidR="00E80384" w:rsidRPr="00A671F3" w14:paraId="286AC97E" w14:textId="77777777" w:rsidTr="00E80384">
        <w:tc>
          <w:tcPr>
            <w:tcW w:w="2410" w:type="dxa"/>
          </w:tcPr>
          <w:p w14:paraId="36CAA8AC" w14:textId="77777777" w:rsidR="00E80384" w:rsidRPr="009A7C0F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17B5949F" w14:textId="77777777" w:rsidR="00E80384" w:rsidRPr="00FE4C51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2C134BD7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B5133CB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753CF7E4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</w:tcPr>
          <w:p w14:paraId="3EFEDD7D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5283E165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80384" w:rsidRPr="006C58A1" w14:paraId="051CD8DA" w14:textId="77777777" w:rsidTr="00E80384">
        <w:tc>
          <w:tcPr>
            <w:tcW w:w="2410" w:type="dxa"/>
          </w:tcPr>
          <w:p w14:paraId="23C0AC89" w14:textId="77777777" w:rsidR="00E80384" w:rsidRPr="009A7C0F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1A7BB5E" w14:textId="77777777" w:rsidR="00E80384" w:rsidRPr="008747A9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ACBD673" w14:textId="77777777" w:rsidR="00E80384" w:rsidRPr="00A671F3" w:rsidRDefault="00E80384" w:rsidP="00E803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8EEB053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2522,4</w:t>
            </w:r>
          </w:p>
        </w:tc>
        <w:tc>
          <w:tcPr>
            <w:tcW w:w="1417" w:type="dxa"/>
            <w:vAlign w:val="center"/>
          </w:tcPr>
          <w:p w14:paraId="07EF42FD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3056,4</w:t>
            </w:r>
          </w:p>
        </w:tc>
        <w:tc>
          <w:tcPr>
            <w:tcW w:w="1418" w:type="dxa"/>
            <w:vAlign w:val="center"/>
          </w:tcPr>
          <w:p w14:paraId="00E9876E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2118,5</w:t>
            </w:r>
          </w:p>
        </w:tc>
        <w:tc>
          <w:tcPr>
            <w:tcW w:w="1417" w:type="dxa"/>
          </w:tcPr>
          <w:p w14:paraId="19FD3E30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69,3</w:t>
            </w:r>
          </w:p>
        </w:tc>
        <w:tc>
          <w:tcPr>
            <w:tcW w:w="1418" w:type="dxa"/>
            <w:vAlign w:val="center"/>
          </w:tcPr>
          <w:p w14:paraId="234765E5" w14:textId="77777777" w:rsidR="00E80384" w:rsidRPr="00A671F3" w:rsidRDefault="00E80384" w:rsidP="00E8038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84,0</w:t>
            </w:r>
          </w:p>
        </w:tc>
      </w:tr>
    </w:tbl>
    <w:p w14:paraId="3EB7C613" w14:textId="77777777" w:rsid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36A2CE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6A10772D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 </w:t>
      </w:r>
      <w:r w:rsidRPr="00E80384">
        <w:rPr>
          <w:rFonts w:ascii="Times New Roman" w:hAnsi="Times New Roman"/>
          <w:sz w:val="28"/>
          <w:szCs w:val="28"/>
        </w:rPr>
        <w:t>расходы за 9 месяцев 2024</w:t>
      </w:r>
      <w:r w:rsidRPr="00E803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0384">
        <w:rPr>
          <w:rFonts w:ascii="Times New Roman" w:hAnsi="Times New Roman"/>
          <w:sz w:val="28"/>
          <w:szCs w:val="28"/>
        </w:rPr>
        <w:t>года исполнены в сумме 1437,6 тыс. рублей, или 72,1% к утвержденной бюджетной росписи. Доля расходов по разделу в общей структуре расходов бюджета составила 67,8 процентов. По сравнению с аналогичным периодом 2023 года расходы увеличились на 187,2 тыс. рублей, или на 1,1 процента.</w:t>
      </w:r>
    </w:p>
    <w:p w14:paraId="14B8D7FC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 w:rsidRPr="00E80384">
        <w:rPr>
          <w:rFonts w:ascii="Times New Roman" w:hAnsi="Times New Roman"/>
          <w:sz w:val="28"/>
          <w:szCs w:val="28"/>
        </w:rPr>
        <w:t>расходы бюджета за 9 месяцев 2024 года сложились в сумме 103,5 тыс. рублей, или 75,0% к утвержденной бюджетной росписи. Доля расходов по разделу в общей структуре расходов бюджета составила 4,9 процента. По сравнению с аналогичным периодом 2023 года расходы увеличились на 32,8 тыс. рублей, или в 1,5 раза. Структура раздела представлена одним подразделом 02 03 «Мобилизационная и вневойсковая подготовка».</w:t>
      </w:r>
    </w:p>
    <w:p w14:paraId="1242A1D6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E80384">
        <w:rPr>
          <w:rFonts w:ascii="Times New Roman" w:hAnsi="Times New Roman"/>
          <w:bCs/>
          <w:sz w:val="28"/>
          <w:szCs w:val="28"/>
        </w:rPr>
        <w:t>при запланированном</w:t>
      </w:r>
      <w:r w:rsidRPr="00E80384">
        <w:rPr>
          <w:rFonts w:ascii="Times New Roman" w:hAnsi="Times New Roman"/>
          <w:b/>
          <w:sz w:val="28"/>
          <w:szCs w:val="28"/>
        </w:rPr>
        <w:t xml:space="preserve"> </w:t>
      </w:r>
      <w:r w:rsidRPr="00E80384">
        <w:rPr>
          <w:rFonts w:ascii="Times New Roman" w:hAnsi="Times New Roman"/>
          <w:bCs/>
          <w:sz w:val="28"/>
          <w:szCs w:val="28"/>
        </w:rPr>
        <w:t>объеме</w:t>
      </w:r>
      <w:r w:rsidRPr="00E80384">
        <w:rPr>
          <w:rFonts w:ascii="Times New Roman" w:hAnsi="Times New Roman"/>
          <w:b/>
          <w:sz w:val="28"/>
          <w:szCs w:val="28"/>
        </w:rPr>
        <w:t xml:space="preserve"> </w:t>
      </w:r>
      <w:r w:rsidRPr="00E80384">
        <w:rPr>
          <w:rFonts w:ascii="Times New Roman" w:hAnsi="Times New Roman"/>
          <w:bCs/>
          <w:sz w:val="28"/>
          <w:szCs w:val="28"/>
        </w:rPr>
        <w:t xml:space="preserve">на 2024 г. в сумме 40,0 тыс. </w:t>
      </w:r>
      <w:r w:rsidRPr="00E80384">
        <w:rPr>
          <w:rFonts w:ascii="Times New Roman" w:hAnsi="Times New Roman"/>
          <w:bCs/>
          <w:sz w:val="28"/>
          <w:szCs w:val="28"/>
        </w:rPr>
        <w:lastRenderedPageBreak/>
        <w:t>рублей,</w:t>
      </w:r>
      <w:r w:rsidRPr="00E80384">
        <w:rPr>
          <w:rFonts w:ascii="Times New Roman" w:hAnsi="Times New Roman"/>
          <w:sz w:val="28"/>
          <w:szCs w:val="28"/>
        </w:rPr>
        <w:t xml:space="preserve"> расходы по данному разделу за 9 месяцев 2023 года не производились.</w:t>
      </w:r>
    </w:p>
    <w:p w14:paraId="21474691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E80384">
        <w:rPr>
          <w:rFonts w:ascii="Times New Roman" w:hAnsi="Times New Roman"/>
          <w:sz w:val="28"/>
          <w:szCs w:val="28"/>
        </w:rPr>
        <w:t xml:space="preserve"> расходы за 9 месяцев 2024 года сложились в сумме 20,9 </w:t>
      </w:r>
      <w:r w:rsidRPr="00E80384">
        <w:rPr>
          <w:rFonts w:ascii="Times New Roman" w:hAnsi="Times New Roman"/>
          <w:bCs/>
          <w:sz w:val="28"/>
          <w:szCs w:val="28"/>
        </w:rPr>
        <w:t>тыс. рублей,</w:t>
      </w:r>
      <w:r w:rsidRPr="00E80384">
        <w:rPr>
          <w:rFonts w:ascii="Times New Roman" w:hAnsi="Times New Roman"/>
          <w:sz w:val="28"/>
          <w:szCs w:val="28"/>
        </w:rPr>
        <w:t xml:space="preserve"> или 41,8% к утвержденной бюджетной росписи. Доля расходов по разделу в общей структуре расходов бюджета составила 1,0 процент.  </w:t>
      </w:r>
      <w:bookmarkStart w:id="8" w:name="_Hlk181351515"/>
      <w:r w:rsidRPr="00E80384">
        <w:rPr>
          <w:rFonts w:ascii="Times New Roman" w:hAnsi="Times New Roman"/>
          <w:sz w:val="28"/>
          <w:szCs w:val="28"/>
        </w:rPr>
        <w:t>По сравнению с аналогичным периодом 2023 года расходы уменьшились на 6,9 тыс. рублей, или 24,8 процента.</w:t>
      </w:r>
      <w:bookmarkEnd w:id="8"/>
      <w:r w:rsidRPr="00E80384">
        <w:rPr>
          <w:rFonts w:ascii="Times New Roman" w:hAnsi="Times New Roman"/>
          <w:sz w:val="28"/>
          <w:szCs w:val="28"/>
        </w:rPr>
        <w:t xml:space="preserve"> Структура раздела представлена одним подразделом 04 «Национальная экономика».</w:t>
      </w:r>
    </w:p>
    <w:p w14:paraId="466AE884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E80384">
        <w:rPr>
          <w:rFonts w:ascii="Times New Roman" w:hAnsi="Times New Roman"/>
          <w:sz w:val="28"/>
          <w:szCs w:val="28"/>
        </w:rPr>
        <w:t xml:space="preserve"> расходы бюджета за 9 месяцев 2024 года сложились в сумме 462,8 тыс. рублей, или 64,1% к объему расходов, предусмотренных уточненной бюджетной росписью на 2024 год.</w:t>
      </w:r>
      <w:r w:rsidRPr="00E8038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bookmarkStart w:id="9" w:name="_Hlk134786321"/>
      <w:r w:rsidRPr="00E80384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21,8 процента.</w:t>
      </w:r>
      <w:bookmarkEnd w:id="9"/>
      <w:r w:rsidRPr="00E80384">
        <w:rPr>
          <w:rFonts w:ascii="Times New Roman" w:hAnsi="Times New Roman"/>
          <w:sz w:val="28"/>
          <w:szCs w:val="28"/>
        </w:rPr>
        <w:t xml:space="preserve"> По сравнению с аналогичным периодом 2023 года расходы уменьшились на 635,3 тыс. рублей. Структура раздела представлена тремя подразделами:</w:t>
      </w:r>
    </w:p>
    <w:p w14:paraId="0E66E081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C24C9">
        <w:rPr>
          <w:rFonts w:ascii="Times New Roman" w:hAnsi="Times New Roman"/>
          <w:i/>
          <w:iCs/>
          <w:sz w:val="28"/>
          <w:szCs w:val="28"/>
        </w:rPr>
        <w:t>По подразделу 05 01 «Жилищное хозяйство»</w:t>
      </w:r>
      <w:r w:rsidRPr="00E80384">
        <w:rPr>
          <w:rFonts w:ascii="Times New Roman" w:hAnsi="Times New Roman"/>
          <w:sz w:val="28"/>
          <w:szCs w:val="28"/>
        </w:rPr>
        <w:t xml:space="preserve"> кассовое исполнение расходов составило 42,2 тыс. рублей, или 9,1 процент.</w:t>
      </w:r>
    </w:p>
    <w:p w14:paraId="1BBF7275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C24C9">
        <w:rPr>
          <w:rFonts w:ascii="Times New Roman" w:hAnsi="Times New Roman"/>
          <w:i/>
          <w:iCs/>
          <w:sz w:val="28"/>
          <w:szCs w:val="28"/>
        </w:rPr>
        <w:t>По подразделу 05 02 «Коммунальное хозяйство»</w:t>
      </w:r>
      <w:r w:rsidRPr="00E80384">
        <w:rPr>
          <w:rFonts w:ascii="Times New Roman" w:hAnsi="Times New Roman"/>
          <w:sz w:val="28"/>
          <w:szCs w:val="28"/>
        </w:rPr>
        <w:t xml:space="preserve"> расходы за 9 месяцев 2024 года не производились.</w:t>
      </w:r>
    </w:p>
    <w:p w14:paraId="1A96B1D2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C24C9">
        <w:rPr>
          <w:rFonts w:ascii="Times New Roman" w:hAnsi="Times New Roman"/>
          <w:i/>
          <w:iCs/>
          <w:sz w:val="28"/>
          <w:szCs w:val="28"/>
        </w:rPr>
        <w:t>По разделу 05 03 «Благоустройство»</w:t>
      </w:r>
      <w:r w:rsidRPr="00E80384">
        <w:rPr>
          <w:rFonts w:ascii="Times New Roman" w:hAnsi="Times New Roman"/>
          <w:sz w:val="28"/>
          <w:szCs w:val="28"/>
        </w:rPr>
        <w:t xml:space="preserve"> расходы составили 420,6 тыс. рублей, или 90,9 процента раздела.</w:t>
      </w:r>
    </w:p>
    <w:p w14:paraId="22308B6D" w14:textId="405827E6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E80384">
        <w:rPr>
          <w:rFonts w:ascii="Times New Roman" w:hAnsi="Times New Roman"/>
          <w:sz w:val="28"/>
          <w:szCs w:val="28"/>
        </w:rPr>
        <w:t>расходы бюджета за 9 месяцев 2024 года сложились в сумме 5,0 тыс. руб. или 100% к объему расходов, предусмотренных уточненной бюджетной росписью на</w:t>
      </w:r>
      <w:r w:rsidR="00EC24C9">
        <w:rPr>
          <w:rFonts w:ascii="Times New Roman" w:hAnsi="Times New Roman"/>
          <w:sz w:val="28"/>
          <w:szCs w:val="28"/>
        </w:rPr>
        <w:t xml:space="preserve"> 2024</w:t>
      </w:r>
      <w:r w:rsidRPr="00E80384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0,2 процента. По сравнению с аналогичным периодом 2023 года объем расходов сохранился на прежнем уровне.</w:t>
      </w:r>
    </w:p>
    <w:p w14:paraId="3B6188AC" w14:textId="6A70EF9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E80384">
        <w:rPr>
          <w:rFonts w:ascii="Times New Roman" w:hAnsi="Times New Roman"/>
          <w:sz w:val="28"/>
          <w:szCs w:val="28"/>
        </w:rPr>
        <w:t xml:space="preserve"> расходы бюджета за 9 месяцев 2024 года сложились в сумме 20,0 тыс. руб. или 100% к объему расходов, предусмотренных уточненной бюджетной росписью на </w:t>
      </w:r>
      <w:r w:rsidR="00EC24C9">
        <w:rPr>
          <w:rFonts w:ascii="Times New Roman" w:hAnsi="Times New Roman"/>
          <w:sz w:val="28"/>
          <w:szCs w:val="28"/>
        </w:rPr>
        <w:t xml:space="preserve">2024 </w:t>
      </w:r>
      <w:r w:rsidRPr="00E80384">
        <w:rPr>
          <w:rFonts w:ascii="Times New Roman" w:hAnsi="Times New Roman"/>
          <w:sz w:val="28"/>
          <w:szCs w:val="28"/>
        </w:rPr>
        <w:t>год. Доля расходов по разделу в общей структуре расходов бюджета составила 0,9 процента. По сравнению с аналогичным периодом 2023 года расходы выросли на 5,0 тыс. рублей, или 33,5 процента.</w:t>
      </w:r>
      <w:r w:rsidRPr="00E8038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80384">
        <w:rPr>
          <w:rFonts w:ascii="Times New Roman" w:hAnsi="Times New Roman"/>
          <w:sz w:val="28"/>
          <w:szCs w:val="28"/>
        </w:rPr>
        <w:t xml:space="preserve">Структура раздела представлена одним </w:t>
      </w:r>
      <w:r w:rsidR="00EC24C9" w:rsidRPr="00E80384">
        <w:rPr>
          <w:rFonts w:ascii="Times New Roman" w:hAnsi="Times New Roman"/>
          <w:sz w:val="28"/>
          <w:szCs w:val="28"/>
        </w:rPr>
        <w:t>подразделом 08</w:t>
      </w:r>
      <w:r w:rsidRPr="00E80384">
        <w:rPr>
          <w:rFonts w:ascii="Times New Roman" w:hAnsi="Times New Roman"/>
          <w:sz w:val="28"/>
          <w:szCs w:val="28"/>
        </w:rPr>
        <w:t xml:space="preserve"> 01 «Культура».</w:t>
      </w:r>
    </w:p>
    <w:p w14:paraId="27C5118B" w14:textId="04B4B8BF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 xml:space="preserve">По разделу </w:t>
      </w:r>
      <w:r w:rsidRPr="00E80384">
        <w:rPr>
          <w:rFonts w:ascii="Times New Roman" w:hAnsi="Times New Roman"/>
          <w:b/>
          <w:sz w:val="28"/>
          <w:szCs w:val="28"/>
        </w:rPr>
        <w:t xml:space="preserve">10 «Социальная политика» </w:t>
      </w:r>
      <w:r w:rsidRPr="00E80384">
        <w:rPr>
          <w:rFonts w:ascii="Times New Roman" w:hAnsi="Times New Roman"/>
          <w:sz w:val="28"/>
          <w:szCs w:val="28"/>
        </w:rPr>
        <w:t>расходы бюджета за 9 месяцев 2024 года сложились в сумме 58,7 тыс. рублей, или 74,1% к объему расходов, предусмотренных уточненной бюджетной росписью на 2024 год. Доля расходов по разделу в общей структуре расходов бюджета составила 2,8 процента. По сравнению с аналогичным периодом 2023 года расходы увеличились на 3,3 тыс. рублей, или 6,0 процента. Структура раздела представлена одним подразделом 10 01 «Пенсионное обеспечение».</w:t>
      </w:r>
    </w:p>
    <w:p w14:paraId="4E3EB9EB" w14:textId="77777777" w:rsidR="00E80384" w:rsidRPr="00E80384" w:rsidRDefault="00E80384" w:rsidP="00E803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80384">
        <w:rPr>
          <w:rFonts w:ascii="Times New Roman" w:hAnsi="Times New Roman"/>
          <w:sz w:val="28"/>
          <w:szCs w:val="28"/>
        </w:rPr>
        <w:t>По разделу</w:t>
      </w:r>
      <w:r w:rsidRPr="00E80384">
        <w:rPr>
          <w:rFonts w:ascii="Times New Roman" w:hAnsi="Times New Roman"/>
          <w:b/>
          <w:sz w:val="28"/>
          <w:szCs w:val="28"/>
        </w:rPr>
        <w:t xml:space="preserve"> 11 «Физическая культура и спорт</w:t>
      </w:r>
      <w:r w:rsidRPr="00E80384">
        <w:rPr>
          <w:rFonts w:ascii="Times New Roman" w:hAnsi="Times New Roman"/>
          <w:bCs/>
          <w:sz w:val="28"/>
          <w:szCs w:val="28"/>
        </w:rPr>
        <w:t xml:space="preserve"> при запланированном</w:t>
      </w:r>
      <w:r w:rsidRPr="00E80384">
        <w:rPr>
          <w:rFonts w:ascii="Times New Roman" w:hAnsi="Times New Roman"/>
          <w:b/>
          <w:sz w:val="28"/>
          <w:szCs w:val="28"/>
        </w:rPr>
        <w:t xml:space="preserve"> </w:t>
      </w:r>
      <w:r w:rsidRPr="00E80384">
        <w:rPr>
          <w:rFonts w:ascii="Times New Roman" w:hAnsi="Times New Roman"/>
          <w:bCs/>
          <w:sz w:val="28"/>
          <w:szCs w:val="28"/>
        </w:rPr>
        <w:t>объеме</w:t>
      </w:r>
      <w:r w:rsidRPr="00E80384">
        <w:rPr>
          <w:rFonts w:ascii="Times New Roman" w:hAnsi="Times New Roman"/>
          <w:b/>
          <w:sz w:val="28"/>
          <w:szCs w:val="28"/>
        </w:rPr>
        <w:t xml:space="preserve"> </w:t>
      </w:r>
      <w:r w:rsidRPr="00E80384">
        <w:rPr>
          <w:rFonts w:ascii="Times New Roman" w:hAnsi="Times New Roman"/>
          <w:bCs/>
          <w:sz w:val="28"/>
          <w:szCs w:val="28"/>
        </w:rPr>
        <w:t>на 2024 г. в сумме 10,0 тыс. рублей,</w:t>
      </w:r>
      <w:r w:rsidRPr="00E80384">
        <w:rPr>
          <w:rFonts w:ascii="Times New Roman" w:hAnsi="Times New Roman"/>
          <w:sz w:val="28"/>
          <w:szCs w:val="28"/>
        </w:rPr>
        <w:t xml:space="preserve"> расходы бюджета за 9 месяцев 2024</w:t>
      </w:r>
      <w:r w:rsidRPr="00E803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0384">
        <w:rPr>
          <w:rFonts w:ascii="Times New Roman" w:hAnsi="Times New Roman"/>
          <w:sz w:val="28"/>
          <w:szCs w:val="28"/>
        </w:rPr>
        <w:t xml:space="preserve">года сложились в сумме 10,0 тыс. рублей, или 100,0% к объему расходов, </w:t>
      </w:r>
      <w:r w:rsidRPr="00E80384">
        <w:rPr>
          <w:rFonts w:ascii="Times New Roman" w:hAnsi="Times New Roman"/>
          <w:sz w:val="28"/>
          <w:szCs w:val="28"/>
        </w:rPr>
        <w:lastRenderedPageBreak/>
        <w:t xml:space="preserve">предусмотренных уточненной бюджетной росписью на 2024 год. Доля расходов по разделу в общей структуре расходов бюджета составила 0,5 процента. </w:t>
      </w:r>
    </w:p>
    <w:p w14:paraId="01886A82" w14:textId="0E2A0B62" w:rsidR="00DE7CB3" w:rsidRPr="00E80384" w:rsidRDefault="00DE7CB3" w:rsidP="00DE7C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Таким образом, </w:t>
      </w:r>
      <w:bookmarkStart w:id="10" w:name="_Hlk182231207"/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>по итогам исполнения</w:t>
      </w:r>
      <w:r w:rsidR="00EC24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расходной части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бюджета за 9 месяцев </w:t>
      </w:r>
      <w:r w:rsidR="0093500C" w:rsidRPr="00E80384">
        <w:rPr>
          <w:rFonts w:ascii="Times New Roman" w:hAnsi="Times New Roman" w:cs="Times New Roman"/>
          <w:b/>
          <w:bCs/>
          <w:i/>
          <w:sz w:val="28"/>
          <w:szCs w:val="28"/>
        </w:rPr>
        <w:t>2024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 </w:t>
      </w:r>
      <w:r w:rsidR="00E80384" w:rsidRPr="00E80384">
        <w:rPr>
          <w:rFonts w:ascii="Times New Roman" w:hAnsi="Times New Roman"/>
          <w:b/>
          <w:bCs/>
          <w:i/>
          <w:sz w:val="28"/>
          <w:szCs w:val="28"/>
        </w:rPr>
        <w:t>100 %</w:t>
      </w:r>
      <w:r w:rsidRPr="00E8038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плановых назначений по </w:t>
      </w:r>
      <w:r w:rsidRPr="00E80384">
        <w:rPr>
          <w:rFonts w:ascii="Times New Roman" w:hAnsi="Times New Roman"/>
          <w:b/>
          <w:bCs/>
          <w:i/>
          <w:sz w:val="28"/>
          <w:szCs w:val="28"/>
        </w:rPr>
        <w:t>разделам «Образование», «Культура, кинематография». Низкое выполнение плановых показателей по разделам «Национальная экономика</w:t>
      </w:r>
      <w:r w:rsidR="00E80384" w:rsidRPr="00E80384">
        <w:rPr>
          <w:rFonts w:ascii="Times New Roman" w:hAnsi="Times New Roman"/>
          <w:b/>
          <w:bCs/>
          <w:i/>
          <w:sz w:val="28"/>
          <w:szCs w:val="28"/>
        </w:rPr>
        <w:t>» 41,8</w:t>
      </w:r>
      <w:r w:rsidRPr="00E80384">
        <w:rPr>
          <w:rFonts w:ascii="Times New Roman" w:hAnsi="Times New Roman"/>
          <w:b/>
          <w:bCs/>
          <w:i/>
          <w:sz w:val="28"/>
          <w:szCs w:val="28"/>
        </w:rPr>
        <w:t xml:space="preserve"> процентов.  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80384"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Так же 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>прослежива</w:t>
      </w:r>
      <w:r w:rsidR="00E80384" w:rsidRPr="00E80384">
        <w:rPr>
          <w:rFonts w:ascii="Times New Roman" w:hAnsi="Times New Roman" w:cs="Times New Roman"/>
          <w:b/>
          <w:bCs/>
          <w:i/>
          <w:sz w:val="28"/>
          <w:szCs w:val="28"/>
        </w:rPr>
        <w:t>ется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риск не</w:t>
      </w:r>
      <w:r w:rsidRPr="00E80384">
        <w:rPr>
          <w:rFonts w:ascii="Times New Roman" w:hAnsi="Times New Roman"/>
          <w:b/>
          <w:bCs/>
          <w:i/>
          <w:sz w:val="28"/>
          <w:szCs w:val="28"/>
        </w:rPr>
        <w:t>выполнения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плановых назначений по раздел</w:t>
      </w:r>
      <w:r w:rsidR="00E80384" w:rsidRPr="00E80384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B01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04 «Национальная экономика» 41,8%, 03 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>«Национальная безопасность и правоохранительная деятельность»</w:t>
      </w:r>
      <w:r w:rsid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B0185">
        <w:rPr>
          <w:rFonts w:ascii="Times New Roman" w:hAnsi="Times New Roman" w:cs="Times New Roman"/>
          <w:b/>
          <w:bCs/>
          <w:i/>
          <w:sz w:val="28"/>
          <w:szCs w:val="28"/>
        </w:rPr>
        <w:t>0,0 процента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bookmarkEnd w:id="10"/>
    <w:p w14:paraId="28C05C61" w14:textId="77777777" w:rsidR="00DE7CB3" w:rsidRDefault="00DE7CB3" w:rsidP="00DE7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C14C7B" w14:textId="6F764792" w:rsidR="00350F0D" w:rsidRPr="00792ED3" w:rsidRDefault="002462AB" w:rsidP="00792ED3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50F0D">
        <w:rPr>
          <w:rFonts w:ascii="Times New Roman" w:hAnsi="Times New Roman"/>
          <w:b/>
          <w:sz w:val="28"/>
          <w:szCs w:val="28"/>
        </w:rPr>
        <w:t xml:space="preserve">. </w:t>
      </w:r>
      <w:r w:rsidR="00350F0D" w:rsidRPr="00350F0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bookmarkEnd w:id="5"/>
    <w:p w14:paraId="0DCBF9CC" w14:textId="646DDD47" w:rsidR="00E80384" w:rsidRPr="00CA6F74" w:rsidRDefault="00E80384" w:rsidP="00E80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38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«Реализация отдельных полномочий Пеклинского сельского поселения Дубровского муниципального района Брянской области на 2024 – 2026 годы»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Пеклинской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20.12.2023 года № 64 с объемом финансирования на 2024 год в сумме 2239,4 тыс. рублей, в том числе 2101,4 тыс. рублей средства местного бюджета, 138,0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  <w:r>
        <w:rPr>
          <w:rFonts w:ascii="Times New Roman" w:hAnsi="Times New Roman" w:cs="Times New Roman"/>
          <w:sz w:val="28"/>
          <w:szCs w:val="28"/>
        </w:rPr>
        <w:t xml:space="preserve"> С учетом изменений общий объем на 2024 год утвержден в сумме 3046,4 тыс. рублей, в том числе 2908,4 тыс. рублей средства местного бюджета, 138,0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1C1CFB40" w14:textId="511CA689" w:rsidR="00E80384" w:rsidRDefault="00E80384" w:rsidP="001B018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1,4 раза или на 807,0 тыс. рублей.</w:t>
      </w:r>
      <w:r w:rsidR="001B0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за 9 месяцев 2024 года расходы муниципальной программы исполнены на 2118,5 тыс. рублей, что составляет 69,5 процента годового плана.</w:t>
      </w:r>
    </w:p>
    <w:p w14:paraId="1EDF7921" w14:textId="528BE68A" w:rsidR="00E80384" w:rsidRPr="00792ED3" w:rsidRDefault="00E80384" w:rsidP="00E80384">
      <w:pPr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92E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92ED3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40"/>
        <w:gridCol w:w="1269"/>
        <w:gridCol w:w="1564"/>
        <w:gridCol w:w="1014"/>
      </w:tblGrid>
      <w:tr w:rsidR="00E80384" w:rsidRPr="00D61739" w14:paraId="2DF8FFA6" w14:textId="77777777" w:rsidTr="00E80384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A746" w14:textId="77777777" w:rsidR="00E80384" w:rsidRPr="00792ED3" w:rsidRDefault="00E80384" w:rsidP="00E8038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22CA" w14:textId="77777777" w:rsidR="00E80384" w:rsidRPr="00792ED3" w:rsidRDefault="00E80384" w:rsidP="00E8038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2024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F6AAF" w14:textId="77777777" w:rsidR="00E80384" w:rsidRPr="00792ED3" w:rsidRDefault="00E80384" w:rsidP="00E8038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Уточнено 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AA79" w14:textId="74496007" w:rsidR="00E80384" w:rsidRPr="00792ED3" w:rsidRDefault="00E80384" w:rsidP="00E8038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9 месяцев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0D7" w14:textId="77777777" w:rsidR="00E80384" w:rsidRPr="00792ED3" w:rsidRDefault="00E80384" w:rsidP="00E8038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D55A60" w14:textId="77777777" w:rsidR="00E80384" w:rsidRPr="00792ED3" w:rsidRDefault="00E80384" w:rsidP="00E8038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исп.</w:t>
            </w:r>
          </w:p>
        </w:tc>
      </w:tr>
      <w:tr w:rsidR="00E80384" w:rsidRPr="00D61739" w14:paraId="6C7E8AE4" w14:textId="77777777" w:rsidTr="00E80384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56ED" w14:textId="77777777" w:rsidR="00E80384" w:rsidRPr="00684D94" w:rsidRDefault="00E80384" w:rsidP="00E803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790D9" w14:textId="77777777" w:rsidR="00E80384" w:rsidRPr="00684D94" w:rsidRDefault="00E80384" w:rsidP="00E803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AAFF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3046,4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F47F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695A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</w:t>
            </w:r>
          </w:p>
        </w:tc>
      </w:tr>
      <w:tr w:rsidR="00E80384" w:rsidRPr="00D61739" w14:paraId="78F81FA7" w14:textId="77777777" w:rsidTr="00E80384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4DEE" w14:textId="77777777" w:rsidR="00E80384" w:rsidRPr="00684D94" w:rsidRDefault="00E80384" w:rsidP="00E803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17C1B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2C6B7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2914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D2DB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75,0</w:t>
            </w:r>
          </w:p>
        </w:tc>
      </w:tr>
      <w:tr w:rsidR="00E80384" w:rsidRPr="00D61739" w14:paraId="32295099" w14:textId="77777777" w:rsidTr="00E80384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352DC" w14:textId="77777777" w:rsidR="00E80384" w:rsidRPr="00684D94" w:rsidRDefault="00E80384" w:rsidP="00E803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EB23D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B2B7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E72E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B3D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E80384" w:rsidRPr="00D61739" w14:paraId="389BE4DD" w14:textId="77777777" w:rsidTr="00E80384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5C476" w14:textId="77777777" w:rsidR="00E80384" w:rsidRPr="00684D94" w:rsidRDefault="00E80384" w:rsidP="00E803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DCA0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2C669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D49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367" w14:textId="77777777" w:rsidR="00E80384" w:rsidRPr="00684D94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69,3</w:t>
            </w:r>
          </w:p>
        </w:tc>
      </w:tr>
      <w:tr w:rsidR="00E80384" w:rsidRPr="00D61739" w14:paraId="168AF111" w14:textId="77777777" w:rsidTr="00E80384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7C8E" w14:textId="77777777" w:rsidR="00E80384" w:rsidRPr="006559FB" w:rsidRDefault="00E80384" w:rsidP="00E803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311A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59EF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5F51A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B7AA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80384" w:rsidRPr="00D61739" w14:paraId="6102AF8C" w14:textId="77777777" w:rsidTr="00E80384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D9D6" w14:textId="77777777" w:rsidR="00E80384" w:rsidRPr="006559FB" w:rsidRDefault="00E80384" w:rsidP="00E803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DD94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53E8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964A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78C3" w14:textId="77777777" w:rsidR="00E80384" w:rsidRPr="006559FB" w:rsidRDefault="00E80384" w:rsidP="00E803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A091212" w14:textId="25F05FC0" w:rsidR="00E80384" w:rsidRPr="004F5D6B" w:rsidRDefault="00E80384" w:rsidP="00E80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муниципальной программы «</w:t>
      </w:r>
      <w:r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4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Пеклинского</w:t>
      </w:r>
      <w:r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582979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2462AB">
        <w:rPr>
          <w:rFonts w:ascii="Times New Roman" w:hAnsi="Times New Roman" w:cs="Times New Roman"/>
          <w:sz w:val="28"/>
          <w:szCs w:val="28"/>
        </w:rPr>
        <w:t>Пеклинская</w:t>
      </w:r>
      <w:r w:rsidRPr="00582979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14:paraId="1906F3D7" w14:textId="32D708AD" w:rsidR="00E80384" w:rsidRPr="00194EA9" w:rsidRDefault="00E80384" w:rsidP="00E8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B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3BC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883BC9">
        <w:rPr>
          <w:rFonts w:ascii="Times New Roman" w:hAnsi="Times New Roman" w:cs="Times New Roman"/>
          <w:sz w:val="28"/>
          <w:szCs w:val="28"/>
        </w:rPr>
        <w:t xml:space="preserve"> бюджета за 9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3BC9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резервным фондом в сумме </w:t>
      </w:r>
      <w:r w:rsidR="002462A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</w:t>
      </w:r>
      <w:r w:rsidRPr="00883BC9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лей. В отчетном периоде расходы по непрограммной деятельности </w:t>
      </w:r>
      <w:r w:rsidR="002462AB">
        <w:rPr>
          <w:rFonts w:ascii="Times New Roman" w:hAnsi="Times New Roman"/>
          <w:sz w:val="28"/>
          <w:szCs w:val="28"/>
        </w:rPr>
        <w:t>не производились.</w:t>
      </w:r>
    </w:p>
    <w:p w14:paraId="317E99D3" w14:textId="6999FF42" w:rsidR="00D060F8" w:rsidRPr="002462AB" w:rsidRDefault="00D060F8" w:rsidP="00D060F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62AB">
        <w:rPr>
          <w:rFonts w:ascii="Times New Roman" w:hAnsi="Times New Roman"/>
          <w:b/>
          <w:i/>
          <w:sz w:val="28"/>
          <w:szCs w:val="28"/>
        </w:rPr>
        <w:t>Контрольно-счетная палата предлагает, в целях эффективной реализации мероприятий муниципальных программ и достижения запланированных результатов, исполнителю муниципальной программы необходимо активизировать работу по реализации плановых мероприятий, либо перераспределить не используемые плановые бюджетные ассигнования.</w:t>
      </w:r>
    </w:p>
    <w:p w14:paraId="5CDECB0E" w14:textId="0ADD75B4" w:rsidR="00DC5928" w:rsidRPr="003163B9" w:rsidRDefault="00DC5928" w:rsidP="002462AB">
      <w:pPr>
        <w:spacing w:after="0" w:line="240" w:lineRule="auto"/>
        <w:jc w:val="both"/>
        <w:rPr>
          <w:szCs w:val="28"/>
        </w:rPr>
      </w:pPr>
    </w:p>
    <w:p w14:paraId="0BFF3DFD" w14:textId="532DAFD5" w:rsidR="007F0C8D" w:rsidRPr="00827229" w:rsidRDefault="002462AB" w:rsidP="00416E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B0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41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C116E5D" w14:textId="66CDD08A" w:rsidR="002462AB" w:rsidRDefault="002462AB" w:rsidP="002462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09310478"/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462AB">
        <w:rPr>
          <w:rFonts w:ascii="Times New Roman" w:eastAsia="Calibri" w:hAnsi="Times New Roman" w:cs="Times New Roman"/>
          <w:sz w:val="28"/>
          <w:szCs w:val="28"/>
        </w:rPr>
        <w:t>Первоначально бюджет на 2024 год по доходам и расходам утвержден сбалансированным, в отчетном периоде внесены изменения, дефицит бюджета утвержден в сумме 798,7 тыс. рублей. В состав источников внутреннего финансирования дефицита бюджета включены остатки средств на счетах по учету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FEAD45" w14:textId="14935D1F" w:rsidR="00627C4E" w:rsidRPr="001B0185" w:rsidRDefault="002462AB" w:rsidP="001B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5CA">
        <w:rPr>
          <w:rFonts w:ascii="Times New Roman" w:hAnsi="Times New Roman"/>
          <w:sz w:val="28"/>
          <w:szCs w:val="28"/>
        </w:rPr>
        <w:t xml:space="preserve">Внутренний муниципальный долг </w:t>
      </w:r>
      <w:r w:rsidR="0079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Пеклинского</w:t>
      </w:r>
      <w:r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Pr="009255CA">
        <w:rPr>
          <w:rFonts w:ascii="Times New Roman" w:hAnsi="Times New Roman"/>
          <w:sz w:val="28"/>
          <w:szCs w:val="28"/>
        </w:rPr>
        <w:t>равен 0</w:t>
      </w:r>
      <w:r>
        <w:rPr>
          <w:rFonts w:ascii="Times New Roman" w:hAnsi="Times New Roman"/>
          <w:sz w:val="28"/>
          <w:szCs w:val="28"/>
        </w:rPr>
        <w:t>,0</w:t>
      </w:r>
      <w:r w:rsidRPr="009255CA">
        <w:rPr>
          <w:rFonts w:ascii="Times New Roman" w:hAnsi="Times New Roman"/>
          <w:sz w:val="28"/>
          <w:szCs w:val="28"/>
        </w:rPr>
        <w:t xml:space="preserve"> тыс. рублей.</w:t>
      </w:r>
      <w:bookmarkEnd w:id="11"/>
    </w:p>
    <w:p w14:paraId="6709B4E4" w14:textId="24F083F8" w:rsidR="00FD2463" w:rsidRDefault="005A0FD8" w:rsidP="001B0185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6F832B3" w14:textId="0F3B2F82" w:rsidR="002462AB" w:rsidRDefault="002462AB" w:rsidP="0024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6390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Пеклинского</w:t>
      </w:r>
      <w:r w:rsidRPr="009E639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Pr="0015492F">
        <w:rPr>
          <w:rFonts w:ascii="Times New Roman" w:hAnsi="Times New Roman" w:cs="Times New Roman"/>
          <w:sz w:val="28"/>
          <w:szCs w:val="28"/>
        </w:rPr>
        <w:t xml:space="preserve">191н </w:t>
      </w:r>
      <w:r w:rsidRPr="0015492F">
        <w:rPr>
          <w:rFonts w:ascii="Times New Roman" w:hAnsi="Times New Roman"/>
          <w:sz w:val="28"/>
          <w:szCs w:val="28"/>
        </w:rPr>
        <w:t>(далее – Инструкция № 191н).</w:t>
      </w:r>
    </w:p>
    <w:p w14:paraId="4ABDC2B6" w14:textId="7683B4CA" w:rsidR="002462AB" w:rsidRDefault="002462AB" w:rsidP="0024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12" w:name="_Hlk179964868"/>
      <w:r w:rsidRPr="0015492F">
        <w:rPr>
          <w:rFonts w:ascii="Times New Roman" w:hAnsi="Times New Roman"/>
          <w:sz w:val="28"/>
          <w:szCs w:val="28"/>
        </w:rPr>
        <w:t xml:space="preserve">В рамках проведенной внешней проверки отчетности об исполнении бюджета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15492F">
        <w:rPr>
          <w:rFonts w:ascii="Times New Roman" w:hAnsi="Times New Roman"/>
          <w:sz w:val="28"/>
          <w:szCs w:val="28"/>
        </w:rPr>
        <w:t xml:space="preserve"> 2024 года проанализирована полнота и правильность заполнения форм бюджетной отчетности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492F">
        <w:rPr>
          <w:rFonts w:ascii="Times New Roman" w:hAnsi="Times New Roman"/>
          <w:sz w:val="28"/>
          <w:szCs w:val="28"/>
        </w:rPr>
        <w:t>бюджетная отчетность представлена на бумажном носителе в соответствии с требованиями пункта 4 Инструкции № 191н</w:t>
      </w:r>
      <w:r>
        <w:rPr>
          <w:rFonts w:ascii="Times New Roman" w:hAnsi="Times New Roman"/>
          <w:sz w:val="28"/>
          <w:szCs w:val="28"/>
        </w:rPr>
        <w:t>.</w:t>
      </w:r>
    </w:p>
    <w:p w14:paraId="7709C053" w14:textId="77777777" w:rsidR="001B0185" w:rsidRDefault="001B0185" w:rsidP="002462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>о итогам исполнения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доходной части</w:t>
      </w:r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бюджета за 9 месяцев 2024 года отмечено перевыполнение плановых назначений по земельному налогу и риск невыполнение плановых показателей по неналоговым доходам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42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14:paraId="61D4F68C" w14:textId="0AC307AA" w:rsidR="002462AB" w:rsidRDefault="002462AB" w:rsidP="002462A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П</w:t>
      </w: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>ояснительная записка не раскрывает</w:t>
      </w:r>
      <w:r w:rsidRPr="006905C6">
        <w:rPr>
          <w:rFonts w:ascii="Times New Roman" w:hAnsi="Times New Roman"/>
          <w:b/>
          <w:i/>
          <w:color w:val="000000"/>
          <w:sz w:val="28"/>
          <w:szCs w:val="28"/>
        </w:rPr>
        <w:t xml:space="preserve"> информации о заключенных соглашениях по представляемым безвозмездным поступлениям, цели </w:t>
      </w:r>
      <w:r w:rsidRPr="006905C6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bookmarkEnd w:id="12"/>
    <w:p w14:paraId="3B2C6EDA" w14:textId="130047D7" w:rsidR="001B0185" w:rsidRPr="00E80384" w:rsidRDefault="001B0185" w:rsidP="001B0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>о итогам исполнения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расходной части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бюджета за 9 месяцев 2024 года отмечено </w:t>
      </w:r>
      <w:r w:rsidRPr="00E80384">
        <w:rPr>
          <w:rFonts w:ascii="Times New Roman" w:hAnsi="Times New Roman"/>
          <w:b/>
          <w:bCs/>
          <w:i/>
          <w:sz w:val="28"/>
          <w:szCs w:val="28"/>
        </w:rPr>
        <w:t xml:space="preserve">100 % 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плановых назначений по </w:t>
      </w:r>
      <w:r w:rsidRPr="00E80384">
        <w:rPr>
          <w:rFonts w:ascii="Times New Roman" w:hAnsi="Times New Roman"/>
          <w:b/>
          <w:bCs/>
          <w:i/>
          <w:sz w:val="28"/>
          <w:szCs w:val="28"/>
        </w:rPr>
        <w:t xml:space="preserve">разделам «Образование», «Культура, кинематография». Низкое выполнение плановых показателей по разделам «Национальная экономика» 41,8 процентов.  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Так же прослеживается риск не</w:t>
      </w:r>
      <w:r w:rsidRPr="00E80384">
        <w:rPr>
          <w:rFonts w:ascii="Times New Roman" w:hAnsi="Times New Roman"/>
          <w:b/>
          <w:bCs/>
          <w:i/>
          <w:sz w:val="28"/>
          <w:szCs w:val="28"/>
        </w:rPr>
        <w:t>выполнения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плановых назначений по разделу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04 «Национальная экономика» 41,8%, 03 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0,0 процента</w:t>
      </w:r>
      <w:r w:rsidRPr="00E803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14:paraId="31D6411C" w14:textId="77777777" w:rsidR="005C6725" w:rsidRPr="00C53F6B" w:rsidRDefault="005C6725" w:rsidP="00792E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B117B" w14:textId="4AA891C8" w:rsidR="00263EDF" w:rsidRPr="00721DED" w:rsidRDefault="00263EDF" w:rsidP="00792E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20F651" w14:textId="13CE245A" w:rsidR="00792ED3" w:rsidRDefault="00792ED3" w:rsidP="00792ED3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Пеклинского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Пеклинской</w:t>
      </w:r>
      <w:r w:rsidRPr="007B532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й администрации, с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предложениями: </w:t>
      </w:r>
    </w:p>
    <w:p w14:paraId="7B9640E3" w14:textId="7B05C760" w:rsidR="00792ED3" w:rsidRPr="00566673" w:rsidRDefault="00792ED3" w:rsidP="00792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6667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Пеклинского</w:t>
      </w:r>
      <w:r w:rsidRPr="0056667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566673">
        <w:rPr>
          <w:rFonts w:ascii="Times New Roman" w:hAnsi="Times New Roman"/>
          <w:sz w:val="28"/>
          <w:szCs w:val="28"/>
        </w:rPr>
        <w:t xml:space="preserve"> устранить замечания, выявленные при проведении внешней проверки исполнения бюджета   </w:t>
      </w:r>
      <w:r>
        <w:rPr>
          <w:rFonts w:ascii="Times New Roman" w:hAnsi="Times New Roman"/>
          <w:sz w:val="28"/>
          <w:szCs w:val="28"/>
        </w:rPr>
        <w:t>Пеклинского</w:t>
      </w:r>
      <w:r w:rsidRPr="00566673">
        <w:rPr>
          <w:rFonts w:ascii="Times New Roman" w:hAnsi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566673">
        <w:rPr>
          <w:rFonts w:ascii="Times New Roman" w:hAnsi="Times New Roman"/>
          <w:sz w:val="28"/>
          <w:szCs w:val="28"/>
        </w:rPr>
        <w:t xml:space="preserve"> 2024 года.</w:t>
      </w:r>
    </w:p>
    <w:p w14:paraId="4E443EE6" w14:textId="77777777" w:rsidR="00792ED3" w:rsidRPr="00566673" w:rsidRDefault="00792ED3" w:rsidP="00792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66673">
        <w:rPr>
          <w:rFonts w:ascii="Times New Roman" w:hAnsi="Times New Roman"/>
          <w:sz w:val="28"/>
          <w:szCs w:val="28"/>
        </w:rPr>
        <w:t>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191-н.</w:t>
      </w:r>
    </w:p>
    <w:p w14:paraId="2B2DCFE7" w14:textId="77777777" w:rsidR="00792ED3" w:rsidRPr="00566673" w:rsidRDefault="00792ED3" w:rsidP="00792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_Hlk179965147"/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доходов бюджета поселения принять действенные меры по совершенствованию администрирования доходных источников.</w:t>
      </w:r>
    </w:p>
    <w:p w14:paraId="178D9C4C" w14:textId="77777777" w:rsidR="00792ED3" w:rsidRPr="00566673" w:rsidRDefault="00792ED3" w:rsidP="00792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средств бюджета поселения принять меры по активизации работы по реализации плановых мероприятий по расходам.</w:t>
      </w:r>
    </w:p>
    <w:p w14:paraId="2EB1DF1C" w14:textId="3149B259" w:rsidR="00792ED3" w:rsidRPr="00566673" w:rsidRDefault="00792ED3" w:rsidP="00792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179965351"/>
      <w:bookmarkEnd w:id="13"/>
      <w:r w:rsidRPr="005666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73">
        <w:rPr>
          <w:rFonts w:ascii="Times New Roman" w:hAnsi="Times New Roman"/>
          <w:sz w:val="28"/>
          <w:szCs w:val="28"/>
        </w:rPr>
        <w:t xml:space="preserve">учетом анализа исполнения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566673">
        <w:rPr>
          <w:rFonts w:ascii="Times New Roman" w:hAnsi="Times New Roman"/>
          <w:sz w:val="28"/>
          <w:szCs w:val="28"/>
        </w:rPr>
        <w:t xml:space="preserve">2024 года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 считает возможным рассмотрение и утверждение отчета об исполнении бюджета на уровне </w:t>
      </w:r>
      <w:r>
        <w:rPr>
          <w:rFonts w:ascii="Times New Roman" w:hAnsi="Times New Roman"/>
          <w:sz w:val="28"/>
          <w:szCs w:val="28"/>
        </w:rPr>
        <w:t>Пеклинского</w:t>
      </w:r>
      <w:r w:rsidRPr="00566673">
        <w:rPr>
          <w:rFonts w:ascii="Times New Roman" w:hAnsi="Times New Roman"/>
          <w:sz w:val="28"/>
          <w:szCs w:val="28"/>
        </w:rPr>
        <w:t xml:space="preserve"> сельского Совета народных депутатов.</w:t>
      </w:r>
    </w:p>
    <w:bookmarkEnd w:id="14"/>
    <w:p w14:paraId="78C9044B" w14:textId="77777777" w:rsidR="00792ED3" w:rsidRDefault="00792ED3" w:rsidP="00792E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B6AA41" w14:textId="77777777" w:rsidR="00792ED3" w:rsidRPr="00566673" w:rsidRDefault="00792ED3" w:rsidP="00792E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_Hlk179965239"/>
      <w:r w:rsidRPr="00566673">
        <w:rPr>
          <w:rFonts w:ascii="Times New Roman" w:hAnsi="Times New Roman"/>
          <w:sz w:val="28"/>
          <w:szCs w:val="28"/>
        </w:rPr>
        <w:t xml:space="preserve">Настоящее заключение составлено на </w:t>
      </w:r>
      <w:r>
        <w:rPr>
          <w:rFonts w:ascii="Times New Roman" w:hAnsi="Times New Roman"/>
          <w:sz w:val="28"/>
          <w:szCs w:val="28"/>
        </w:rPr>
        <w:t>10</w:t>
      </w:r>
      <w:r w:rsidRPr="00566673">
        <w:rPr>
          <w:rFonts w:ascii="Times New Roman" w:hAnsi="Times New Roman"/>
          <w:sz w:val="28"/>
          <w:szCs w:val="28"/>
        </w:rPr>
        <w:t xml:space="preserve"> листах в двух экземплярах:</w:t>
      </w:r>
      <w:r w:rsidRPr="00566673">
        <w:rPr>
          <w:rFonts w:ascii="Times New Roman" w:hAnsi="Times New Roman"/>
          <w:sz w:val="28"/>
          <w:szCs w:val="28"/>
        </w:rPr>
        <w:tab/>
      </w:r>
    </w:p>
    <w:p w14:paraId="44AE66F0" w14:textId="77777777" w:rsidR="00792ED3" w:rsidRPr="00566673" w:rsidRDefault="00792ED3" w:rsidP="00792E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1AFF188" w14:textId="77777777" w:rsidR="00792ED3" w:rsidRPr="00566673" w:rsidRDefault="00792ED3" w:rsidP="00792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1 экз.-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</w:t>
      </w:r>
    </w:p>
    <w:p w14:paraId="05D1E146" w14:textId="4DBF9567" w:rsidR="00792ED3" w:rsidRPr="00566673" w:rsidRDefault="00792ED3" w:rsidP="00792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2 экз.- </w:t>
      </w:r>
      <w:r>
        <w:rPr>
          <w:rFonts w:ascii="Times New Roman" w:hAnsi="Times New Roman"/>
          <w:sz w:val="28"/>
          <w:szCs w:val="28"/>
        </w:rPr>
        <w:t>Пеклинская</w:t>
      </w:r>
      <w:r w:rsidRPr="00566673"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bookmarkEnd w:id="15"/>
    <w:p w14:paraId="5FBBFF70" w14:textId="77777777" w:rsidR="00792ED3" w:rsidRDefault="00792ED3" w:rsidP="00792ED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0EB1C7DC" w:rsidR="00B6461D" w:rsidRDefault="00627C4E" w:rsidP="001B0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B0185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1B01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09F0" w14:textId="77777777" w:rsidR="00D8007E" w:rsidRDefault="00D8007E" w:rsidP="00FB1971">
      <w:pPr>
        <w:spacing w:after="0" w:line="240" w:lineRule="auto"/>
      </w:pPr>
      <w:r>
        <w:separator/>
      </w:r>
    </w:p>
  </w:endnote>
  <w:endnote w:type="continuationSeparator" w:id="0">
    <w:p w14:paraId="39D93E8F" w14:textId="77777777" w:rsidR="00D8007E" w:rsidRDefault="00D8007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645A4" w14:textId="77777777" w:rsidR="00D8007E" w:rsidRDefault="00D8007E" w:rsidP="00FB1971">
      <w:pPr>
        <w:spacing w:after="0" w:line="240" w:lineRule="auto"/>
      </w:pPr>
      <w:r>
        <w:separator/>
      </w:r>
    </w:p>
  </w:footnote>
  <w:footnote w:type="continuationSeparator" w:id="0">
    <w:p w14:paraId="4B610937" w14:textId="77777777" w:rsidR="00D8007E" w:rsidRDefault="00D8007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E80384" w:rsidRDefault="00E803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E80384" w:rsidRDefault="00E803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14DE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0955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093C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E7B90"/>
    <w:rsid w:val="000F52EF"/>
    <w:rsid w:val="00116E73"/>
    <w:rsid w:val="00117BCD"/>
    <w:rsid w:val="001260E8"/>
    <w:rsid w:val="00131637"/>
    <w:rsid w:val="00132F35"/>
    <w:rsid w:val="001362FD"/>
    <w:rsid w:val="00142173"/>
    <w:rsid w:val="00142762"/>
    <w:rsid w:val="001438A8"/>
    <w:rsid w:val="0014427B"/>
    <w:rsid w:val="00164E1E"/>
    <w:rsid w:val="001741FF"/>
    <w:rsid w:val="00190177"/>
    <w:rsid w:val="00190BBE"/>
    <w:rsid w:val="00192FBC"/>
    <w:rsid w:val="00193DA0"/>
    <w:rsid w:val="001A07B0"/>
    <w:rsid w:val="001A6BA5"/>
    <w:rsid w:val="001B0185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02D49"/>
    <w:rsid w:val="00210A33"/>
    <w:rsid w:val="002122D7"/>
    <w:rsid w:val="00214F3B"/>
    <w:rsid w:val="00215124"/>
    <w:rsid w:val="00216F45"/>
    <w:rsid w:val="00217AF6"/>
    <w:rsid w:val="00217F5A"/>
    <w:rsid w:val="00217FB1"/>
    <w:rsid w:val="002225A6"/>
    <w:rsid w:val="00230659"/>
    <w:rsid w:val="00232917"/>
    <w:rsid w:val="00232B63"/>
    <w:rsid w:val="002436A1"/>
    <w:rsid w:val="002462AB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1B20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B7950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5E7F"/>
    <w:rsid w:val="002E6980"/>
    <w:rsid w:val="00301D2F"/>
    <w:rsid w:val="0030619A"/>
    <w:rsid w:val="0031296E"/>
    <w:rsid w:val="003248F1"/>
    <w:rsid w:val="00330F5D"/>
    <w:rsid w:val="00335BCF"/>
    <w:rsid w:val="0033679C"/>
    <w:rsid w:val="00341735"/>
    <w:rsid w:val="00350F0D"/>
    <w:rsid w:val="003536EF"/>
    <w:rsid w:val="00355BF2"/>
    <w:rsid w:val="00357916"/>
    <w:rsid w:val="00381300"/>
    <w:rsid w:val="0038167F"/>
    <w:rsid w:val="003867BC"/>
    <w:rsid w:val="00387EE8"/>
    <w:rsid w:val="00392AD1"/>
    <w:rsid w:val="003A076B"/>
    <w:rsid w:val="003B48C1"/>
    <w:rsid w:val="003B5D6B"/>
    <w:rsid w:val="003B5FCC"/>
    <w:rsid w:val="003B6736"/>
    <w:rsid w:val="003B69D8"/>
    <w:rsid w:val="003C08FB"/>
    <w:rsid w:val="003D26C9"/>
    <w:rsid w:val="003D405E"/>
    <w:rsid w:val="003E20A6"/>
    <w:rsid w:val="003E41B5"/>
    <w:rsid w:val="003E68D1"/>
    <w:rsid w:val="003F01C0"/>
    <w:rsid w:val="003F31E3"/>
    <w:rsid w:val="003F4806"/>
    <w:rsid w:val="003F5BF8"/>
    <w:rsid w:val="00403B29"/>
    <w:rsid w:val="00405D86"/>
    <w:rsid w:val="00406DE6"/>
    <w:rsid w:val="00407E77"/>
    <w:rsid w:val="00411D97"/>
    <w:rsid w:val="00414955"/>
    <w:rsid w:val="0041582D"/>
    <w:rsid w:val="00416E04"/>
    <w:rsid w:val="00417883"/>
    <w:rsid w:val="00420E2D"/>
    <w:rsid w:val="004272FE"/>
    <w:rsid w:val="00431132"/>
    <w:rsid w:val="00434690"/>
    <w:rsid w:val="00443BF6"/>
    <w:rsid w:val="00443E68"/>
    <w:rsid w:val="00451241"/>
    <w:rsid w:val="00454B80"/>
    <w:rsid w:val="00455929"/>
    <w:rsid w:val="00463D98"/>
    <w:rsid w:val="0047079F"/>
    <w:rsid w:val="00476090"/>
    <w:rsid w:val="00485A62"/>
    <w:rsid w:val="0048634E"/>
    <w:rsid w:val="00490AFD"/>
    <w:rsid w:val="004A5F18"/>
    <w:rsid w:val="004B4E8E"/>
    <w:rsid w:val="004B4F97"/>
    <w:rsid w:val="004B5AE3"/>
    <w:rsid w:val="004D27E6"/>
    <w:rsid w:val="004D7434"/>
    <w:rsid w:val="004E017E"/>
    <w:rsid w:val="004E16CA"/>
    <w:rsid w:val="004F0C41"/>
    <w:rsid w:val="0050025B"/>
    <w:rsid w:val="00506064"/>
    <w:rsid w:val="00506B0F"/>
    <w:rsid w:val="00511811"/>
    <w:rsid w:val="00512D99"/>
    <w:rsid w:val="00515F3D"/>
    <w:rsid w:val="00525551"/>
    <w:rsid w:val="005260DD"/>
    <w:rsid w:val="005271D3"/>
    <w:rsid w:val="0053546A"/>
    <w:rsid w:val="00536E4B"/>
    <w:rsid w:val="00541E7D"/>
    <w:rsid w:val="0054399D"/>
    <w:rsid w:val="00547262"/>
    <w:rsid w:val="0055085C"/>
    <w:rsid w:val="00557FD9"/>
    <w:rsid w:val="00563430"/>
    <w:rsid w:val="00564A82"/>
    <w:rsid w:val="0057355F"/>
    <w:rsid w:val="00573E4B"/>
    <w:rsid w:val="00575469"/>
    <w:rsid w:val="00596E62"/>
    <w:rsid w:val="005A0FD8"/>
    <w:rsid w:val="005A3BBA"/>
    <w:rsid w:val="005A5A62"/>
    <w:rsid w:val="005A7B4E"/>
    <w:rsid w:val="005B0814"/>
    <w:rsid w:val="005B0C1B"/>
    <w:rsid w:val="005B2272"/>
    <w:rsid w:val="005B3E3E"/>
    <w:rsid w:val="005B4D1B"/>
    <w:rsid w:val="005B627F"/>
    <w:rsid w:val="005C6725"/>
    <w:rsid w:val="005D492D"/>
    <w:rsid w:val="005E093A"/>
    <w:rsid w:val="005E0D70"/>
    <w:rsid w:val="005E1F7A"/>
    <w:rsid w:val="005E5ADF"/>
    <w:rsid w:val="005E79D6"/>
    <w:rsid w:val="005F118D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25873"/>
    <w:rsid w:val="00627C4E"/>
    <w:rsid w:val="00633F28"/>
    <w:rsid w:val="006344F8"/>
    <w:rsid w:val="006345F0"/>
    <w:rsid w:val="006357FB"/>
    <w:rsid w:val="006373BA"/>
    <w:rsid w:val="00641377"/>
    <w:rsid w:val="00642E1F"/>
    <w:rsid w:val="006433D6"/>
    <w:rsid w:val="00645F7C"/>
    <w:rsid w:val="00652249"/>
    <w:rsid w:val="006537BF"/>
    <w:rsid w:val="0065381D"/>
    <w:rsid w:val="0065619F"/>
    <w:rsid w:val="00656642"/>
    <w:rsid w:val="00657DA5"/>
    <w:rsid w:val="00661DA7"/>
    <w:rsid w:val="00663E6B"/>
    <w:rsid w:val="006712B8"/>
    <w:rsid w:val="00673AB4"/>
    <w:rsid w:val="00683537"/>
    <w:rsid w:val="00692496"/>
    <w:rsid w:val="00693B56"/>
    <w:rsid w:val="00695A0E"/>
    <w:rsid w:val="006A3F0F"/>
    <w:rsid w:val="006A5C55"/>
    <w:rsid w:val="006A79DF"/>
    <w:rsid w:val="006B21A9"/>
    <w:rsid w:val="006C03AD"/>
    <w:rsid w:val="006C4F91"/>
    <w:rsid w:val="006C7959"/>
    <w:rsid w:val="006D0DE7"/>
    <w:rsid w:val="006D68D3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15D3A"/>
    <w:rsid w:val="00721DED"/>
    <w:rsid w:val="007232C1"/>
    <w:rsid w:val="0073585D"/>
    <w:rsid w:val="0073693D"/>
    <w:rsid w:val="007612D7"/>
    <w:rsid w:val="00766EF3"/>
    <w:rsid w:val="00772821"/>
    <w:rsid w:val="00775CD3"/>
    <w:rsid w:val="00777762"/>
    <w:rsid w:val="00781FAD"/>
    <w:rsid w:val="007852F6"/>
    <w:rsid w:val="00790F92"/>
    <w:rsid w:val="00791C39"/>
    <w:rsid w:val="00792ED3"/>
    <w:rsid w:val="00793149"/>
    <w:rsid w:val="00793800"/>
    <w:rsid w:val="007949D9"/>
    <w:rsid w:val="007A06AE"/>
    <w:rsid w:val="007A215A"/>
    <w:rsid w:val="007A3DA2"/>
    <w:rsid w:val="007A7797"/>
    <w:rsid w:val="007A7BC7"/>
    <w:rsid w:val="007B05B9"/>
    <w:rsid w:val="007B1A08"/>
    <w:rsid w:val="007B2D96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4FB"/>
    <w:rsid w:val="007E4559"/>
    <w:rsid w:val="007E6F36"/>
    <w:rsid w:val="007F0C8D"/>
    <w:rsid w:val="007F29BE"/>
    <w:rsid w:val="007F2D67"/>
    <w:rsid w:val="007F310D"/>
    <w:rsid w:val="007F5DED"/>
    <w:rsid w:val="007F6E4C"/>
    <w:rsid w:val="00800107"/>
    <w:rsid w:val="00804549"/>
    <w:rsid w:val="00811670"/>
    <w:rsid w:val="00813966"/>
    <w:rsid w:val="00814653"/>
    <w:rsid w:val="00822BF4"/>
    <w:rsid w:val="00823721"/>
    <w:rsid w:val="00823A1D"/>
    <w:rsid w:val="00825133"/>
    <w:rsid w:val="00825441"/>
    <w:rsid w:val="00827229"/>
    <w:rsid w:val="00827865"/>
    <w:rsid w:val="00834F73"/>
    <w:rsid w:val="00842961"/>
    <w:rsid w:val="00844040"/>
    <w:rsid w:val="008539D4"/>
    <w:rsid w:val="0085489F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0DAB"/>
    <w:rsid w:val="008B4EE7"/>
    <w:rsid w:val="008B5553"/>
    <w:rsid w:val="008C5B95"/>
    <w:rsid w:val="008D4ABC"/>
    <w:rsid w:val="008D6CD6"/>
    <w:rsid w:val="008E0772"/>
    <w:rsid w:val="008E150E"/>
    <w:rsid w:val="008E2C41"/>
    <w:rsid w:val="008E567F"/>
    <w:rsid w:val="008F40F5"/>
    <w:rsid w:val="008F799A"/>
    <w:rsid w:val="009067B9"/>
    <w:rsid w:val="00911F59"/>
    <w:rsid w:val="00921505"/>
    <w:rsid w:val="009231B2"/>
    <w:rsid w:val="00923956"/>
    <w:rsid w:val="0092691E"/>
    <w:rsid w:val="00926B1A"/>
    <w:rsid w:val="00926DE2"/>
    <w:rsid w:val="0093433A"/>
    <w:rsid w:val="0093500C"/>
    <w:rsid w:val="00941979"/>
    <w:rsid w:val="00944374"/>
    <w:rsid w:val="00954877"/>
    <w:rsid w:val="00964AC7"/>
    <w:rsid w:val="009656EC"/>
    <w:rsid w:val="0096657E"/>
    <w:rsid w:val="009753C9"/>
    <w:rsid w:val="009763F6"/>
    <w:rsid w:val="00980A93"/>
    <w:rsid w:val="00982575"/>
    <w:rsid w:val="00987A6C"/>
    <w:rsid w:val="00991BEC"/>
    <w:rsid w:val="00993E28"/>
    <w:rsid w:val="00995919"/>
    <w:rsid w:val="009A0C36"/>
    <w:rsid w:val="009A2CC9"/>
    <w:rsid w:val="009A38F4"/>
    <w:rsid w:val="009A7FC0"/>
    <w:rsid w:val="009B2AE3"/>
    <w:rsid w:val="009B3328"/>
    <w:rsid w:val="009B5825"/>
    <w:rsid w:val="009B6C3B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102"/>
    <w:rsid w:val="00A52EA4"/>
    <w:rsid w:val="00A53717"/>
    <w:rsid w:val="00A551B8"/>
    <w:rsid w:val="00A5655F"/>
    <w:rsid w:val="00A6170F"/>
    <w:rsid w:val="00A61D19"/>
    <w:rsid w:val="00A64F5C"/>
    <w:rsid w:val="00A651D0"/>
    <w:rsid w:val="00A6788A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0927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5C5E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42E9E"/>
    <w:rsid w:val="00B50A5E"/>
    <w:rsid w:val="00B52BD2"/>
    <w:rsid w:val="00B60CAB"/>
    <w:rsid w:val="00B61D10"/>
    <w:rsid w:val="00B62104"/>
    <w:rsid w:val="00B6461D"/>
    <w:rsid w:val="00B64E35"/>
    <w:rsid w:val="00B728B8"/>
    <w:rsid w:val="00B72FCF"/>
    <w:rsid w:val="00B745E8"/>
    <w:rsid w:val="00B75E79"/>
    <w:rsid w:val="00B76961"/>
    <w:rsid w:val="00B8314A"/>
    <w:rsid w:val="00B8366A"/>
    <w:rsid w:val="00B86EAE"/>
    <w:rsid w:val="00B929F5"/>
    <w:rsid w:val="00B93050"/>
    <w:rsid w:val="00B94A7E"/>
    <w:rsid w:val="00BA1203"/>
    <w:rsid w:val="00BA2B44"/>
    <w:rsid w:val="00BA2E43"/>
    <w:rsid w:val="00BA6DDC"/>
    <w:rsid w:val="00BA6FCD"/>
    <w:rsid w:val="00BA7D1A"/>
    <w:rsid w:val="00BB024B"/>
    <w:rsid w:val="00BB0950"/>
    <w:rsid w:val="00BB145C"/>
    <w:rsid w:val="00BB1C29"/>
    <w:rsid w:val="00BB22E2"/>
    <w:rsid w:val="00BB236B"/>
    <w:rsid w:val="00BB262A"/>
    <w:rsid w:val="00BB7A01"/>
    <w:rsid w:val="00BB7FFA"/>
    <w:rsid w:val="00BC2B5B"/>
    <w:rsid w:val="00BD3031"/>
    <w:rsid w:val="00BD4FA3"/>
    <w:rsid w:val="00BE086D"/>
    <w:rsid w:val="00BE5D3F"/>
    <w:rsid w:val="00BF335A"/>
    <w:rsid w:val="00BF5AF0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500C9"/>
    <w:rsid w:val="00C53F6B"/>
    <w:rsid w:val="00C66434"/>
    <w:rsid w:val="00C70AA5"/>
    <w:rsid w:val="00C73741"/>
    <w:rsid w:val="00C76C4A"/>
    <w:rsid w:val="00C8178F"/>
    <w:rsid w:val="00C81952"/>
    <w:rsid w:val="00C8241E"/>
    <w:rsid w:val="00C870F3"/>
    <w:rsid w:val="00C900D4"/>
    <w:rsid w:val="00CA0345"/>
    <w:rsid w:val="00CA4D6A"/>
    <w:rsid w:val="00CB1C70"/>
    <w:rsid w:val="00CB315C"/>
    <w:rsid w:val="00CB400C"/>
    <w:rsid w:val="00CB5471"/>
    <w:rsid w:val="00CB5807"/>
    <w:rsid w:val="00CB68FE"/>
    <w:rsid w:val="00CC1249"/>
    <w:rsid w:val="00CC4B1A"/>
    <w:rsid w:val="00CC6834"/>
    <w:rsid w:val="00CD2017"/>
    <w:rsid w:val="00CE44A6"/>
    <w:rsid w:val="00CF2D30"/>
    <w:rsid w:val="00D041A0"/>
    <w:rsid w:val="00D042C4"/>
    <w:rsid w:val="00D060F8"/>
    <w:rsid w:val="00D1144F"/>
    <w:rsid w:val="00D120C6"/>
    <w:rsid w:val="00D123C4"/>
    <w:rsid w:val="00D12A9F"/>
    <w:rsid w:val="00D1473B"/>
    <w:rsid w:val="00D154B8"/>
    <w:rsid w:val="00D16015"/>
    <w:rsid w:val="00D161FE"/>
    <w:rsid w:val="00D16996"/>
    <w:rsid w:val="00D2095A"/>
    <w:rsid w:val="00D23F37"/>
    <w:rsid w:val="00D309C5"/>
    <w:rsid w:val="00D3223B"/>
    <w:rsid w:val="00D32417"/>
    <w:rsid w:val="00D4165A"/>
    <w:rsid w:val="00D441CE"/>
    <w:rsid w:val="00D4695A"/>
    <w:rsid w:val="00D47E1C"/>
    <w:rsid w:val="00D538C0"/>
    <w:rsid w:val="00D53C27"/>
    <w:rsid w:val="00D54345"/>
    <w:rsid w:val="00D6094D"/>
    <w:rsid w:val="00D621EB"/>
    <w:rsid w:val="00D72C94"/>
    <w:rsid w:val="00D8007E"/>
    <w:rsid w:val="00D83185"/>
    <w:rsid w:val="00D844B4"/>
    <w:rsid w:val="00D84ACF"/>
    <w:rsid w:val="00D87869"/>
    <w:rsid w:val="00D87E9B"/>
    <w:rsid w:val="00D90A81"/>
    <w:rsid w:val="00D91430"/>
    <w:rsid w:val="00D9744A"/>
    <w:rsid w:val="00DA225B"/>
    <w:rsid w:val="00DA4562"/>
    <w:rsid w:val="00DB49E5"/>
    <w:rsid w:val="00DB5C9C"/>
    <w:rsid w:val="00DC1027"/>
    <w:rsid w:val="00DC1C91"/>
    <w:rsid w:val="00DC2831"/>
    <w:rsid w:val="00DC5928"/>
    <w:rsid w:val="00DC7036"/>
    <w:rsid w:val="00DD1DF4"/>
    <w:rsid w:val="00DD5528"/>
    <w:rsid w:val="00DD6EBB"/>
    <w:rsid w:val="00DE2894"/>
    <w:rsid w:val="00DE495F"/>
    <w:rsid w:val="00DE5970"/>
    <w:rsid w:val="00DE7CB3"/>
    <w:rsid w:val="00DF0325"/>
    <w:rsid w:val="00E072C9"/>
    <w:rsid w:val="00E10AA2"/>
    <w:rsid w:val="00E124E4"/>
    <w:rsid w:val="00E12F50"/>
    <w:rsid w:val="00E14A79"/>
    <w:rsid w:val="00E16839"/>
    <w:rsid w:val="00E17B6C"/>
    <w:rsid w:val="00E20D1E"/>
    <w:rsid w:val="00E24438"/>
    <w:rsid w:val="00E300DA"/>
    <w:rsid w:val="00E33205"/>
    <w:rsid w:val="00E3465E"/>
    <w:rsid w:val="00E35AD2"/>
    <w:rsid w:val="00E42187"/>
    <w:rsid w:val="00E50507"/>
    <w:rsid w:val="00E53E50"/>
    <w:rsid w:val="00E5554C"/>
    <w:rsid w:val="00E57221"/>
    <w:rsid w:val="00E57779"/>
    <w:rsid w:val="00E57A8E"/>
    <w:rsid w:val="00E605F4"/>
    <w:rsid w:val="00E63569"/>
    <w:rsid w:val="00E63654"/>
    <w:rsid w:val="00E80384"/>
    <w:rsid w:val="00E8325C"/>
    <w:rsid w:val="00E84010"/>
    <w:rsid w:val="00E855DB"/>
    <w:rsid w:val="00E92A68"/>
    <w:rsid w:val="00E93B31"/>
    <w:rsid w:val="00E94294"/>
    <w:rsid w:val="00EA092F"/>
    <w:rsid w:val="00EA5A1E"/>
    <w:rsid w:val="00EB1554"/>
    <w:rsid w:val="00EB320A"/>
    <w:rsid w:val="00EB463D"/>
    <w:rsid w:val="00EC24C9"/>
    <w:rsid w:val="00EC2B2C"/>
    <w:rsid w:val="00EC3DBF"/>
    <w:rsid w:val="00EC7125"/>
    <w:rsid w:val="00ED0E90"/>
    <w:rsid w:val="00ED5F78"/>
    <w:rsid w:val="00EE0379"/>
    <w:rsid w:val="00EE19C8"/>
    <w:rsid w:val="00EE200A"/>
    <w:rsid w:val="00EF318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412F8"/>
    <w:rsid w:val="00F50107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2C3B"/>
    <w:rsid w:val="00FB304D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E6201"/>
    <w:rsid w:val="00FF1448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123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23C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23C4"/>
    <w:rPr>
      <w:rFonts w:ascii="Calibri" w:eastAsia="Calibri" w:hAnsi="Calibri" w:cs="Times New Roman"/>
      <w:sz w:val="20"/>
      <w:szCs w:val="20"/>
    </w:rPr>
  </w:style>
  <w:style w:type="character" w:styleId="ab">
    <w:name w:val="Strong"/>
    <w:basedOn w:val="a0"/>
    <w:uiPriority w:val="22"/>
    <w:qFormat/>
    <w:rsid w:val="00BA1203"/>
    <w:rPr>
      <w:b/>
      <w:bCs/>
    </w:rPr>
  </w:style>
  <w:style w:type="paragraph" w:styleId="ac">
    <w:name w:val="Normal (Web)"/>
    <w:basedOn w:val="a"/>
    <w:uiPriority w:val="99"/>
    <w:unhideWhenUsed/>
    <w:rsid w:val="00B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10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554</cp:revision>
  <dcterms:created xsi:type="dcterms:W3CDTF">2019-04-29T10:34:00Z</dcterms:created>
  <dcterms:modified xsi:type="dcterms:W3CDTF">2024-11-11T12:28:00Z</dcterms:modified>
</cp:coreProperties>
</file>