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54BC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2426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5EB65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65.3pt" o:ole="" fillcolor="window">
            <v:imagedata r:id="rId8" o:title="" gain="192753f" blacklevel="-3932f"/>
          </v:shape>
          <o:OLEObject Type="Embed" ProgID="Photoshop.Image.6" ShapeID="_x0000_i1025" DrawAspect="Content" ObjectID="_1826281200" r:id="rId9">
            <o:FieldCodes>\s</o:FieldCodes>
          </o:OLEObject>
        </w:object>
      </w:r>
    </w:p>
    <w:p w14:paraId="0BDE66FF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E220F0A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BA7DAA3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17B572F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3CC9A36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B44F849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FF5ED39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89A8258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D24265">
        <w:rPr>
          <w:rFonts w:ascii="Times New Roman" w:eastAsia="Calibri" w:hAnsi="Times New Roman" w:cs="Times New Roman"/>
          <w:b/>
          <w:sz w:val="40"/>
          <w:szCs w:val="40"/>
        </w:rPr>
        <w:t>Заключение</w:t>
      </w:r>
    </w:p>
    <w:p w14:paraId="4A872D41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24265">
        <w:rPr>
          <w:rFonts w:ascii="Times New Roman" w:eastAsia="Calibri" w:hAnsi="Times New Roman" w:cs="Times New Roman"/>
          <w:b/>
          <w:sz w:val="36"/>
          <w:szCs w:val="36"/>
        </w:rPr>
        <w:t>Контрольно-счётной палаты Дубровского района</w:t>
      </w:r>
    </w:p>
    <w:p w14:paraId="3EDFF4CC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на проект решения </w:t>
      </w:r>
    </w:p>
    <w:p w14:paraId="30BF1C50" w14:textId="07E1D966" w:rsidR="00D24265" w:rsidRPr="00D24265" w:rsidRDefault="00E52AA9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Сещинского</w:t>
      </w:r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Совета народных депутатов «О бюджете </w:t>
      </w:r>
      <w:r>
        <w:rPr>
          <w:rFonts w:ascii="Times New Roman" w:eastAsia="Calibri" w:hAnsi="Times New Roman" w:cs="Times New Roman"/>
          <w:b/>
          <w:sz w:val="36"/>
          <w:szCs w:val="36"/>
        </w:rPr>
        <w:t>Сещинского</w:t>
      </w:r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поселения Дубровского муниципального района Брянской области на </w:t>
      </w:r>
      <w:r w:rsidR="001623B5">
        <w:rPr>
          <w:rFonts w:ascii="Times New Roman" w:eastAsia="Calibri" w:hAnsi="Times New Roman" w:cs="Times New Roman"/>
          <w:b/>
          <w:sz w:val="36"/>
          <w:szCs w:val="36"/>
        </w:rPr>
        <w:t>202</w:t>
      </w:r>
      <w:r w:rsidR="00B74569">
        <w:rPr>
          <w:rFonts w:ascii="Times New Roman" w:eastAsia="Calibri" w:hAnsi="Times New Roman" w:cs="Times New Roman"/>
          <w:b/>
          <w:sz w:val="36"/>
          <w:szCs w:val="36"/>
        </w:rPr>
        <w:t>6</w:t>
      </w:r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год и на плановый период </w:t>
      </w:r>
      <w:r w:rsidR="001623B5">
        <w:rPr>
          <w:rFonts w:ascii="Times New Roman" w:eastAsia="Calibri" w:hAnsi="Times New Roman" w:cs="Times New Roman"/>
          <w:b/>
          <w:sz w:val="36"/>
          <w:szCs w:val="36"/>
        </w:rPr>
        <w:t>202</w:t>
      </w:r>
      <w:r w:rsidR="00B74569">
        <w:rPr>
          <w:rFonts w:ascii="Times New Roman" w:eastAsia="Calibri" w:hAnsi="Times New Roman" w:cs="Times New Roman"/>
          <w:b/>
          <w:sz w:val="36"/>
          <w:szCs w:val="36"/>
        </w:rPr>
        <w:t>7</w:t>
      </w:r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и </w:t>
      </w:r>
      <w:r w:rsidR="001623B5">
        <w:rPr>
          <w:rFonts w:ascii="Times New Roman" w:eastAsia="Calibri" w:hAnsi="Times New Roman" w:cs="Times New Roman"/>
          <w:b/>
          <w:sz w:val="36"/>
          <w:szCs w:val="36"/>
        </w:rPr>
        <w:t>202</w:t>
      </w:r>
      <w:r w:rsidR="00B74569">
        <w:rPr>
          <w:rFonts w:ascii="Times New Roman" w:eastAsia="Calibri" w:hAnsi="Times New Roman" w:cs="Times New Roman"/>
          <w:b/>
          <w:sz w:val="36"/>
          <w:szCs w:val="36"/>
        </w:rPr>
        <w:t>8</w:t>
      </w:r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годов»</w:t>
      </w:r>
    </w:p>
    <w:p w14:paraId="2EADF99D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634DB9A0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37D714CE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5145E8F8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02074C89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6D0FE076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1522EDA8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780407E4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4DAFA911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66F5D919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009691D1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2B64AA76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4FEC38CD" w14:textId="77777777" w:rsidR="00D24265" w:rsidRPr="00D24265" w:rsidRDefault="00D24265" w:rsidP="00D2426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24265">
        <w:rPr>
          <w:rFonts w:ascii="Times New Roman" w:eastAsia="Calibri" w:hAnsi="Times New Roman" w:cs="Times New Roman"/>
          <w:sz w:val="36"/>
          <w:szCs w:val="36"/>
        </w:rPr>
        <w:t xml:space="preserve">п. Дубровка </w:t>
      </w:r>
    </w:p>
    <w:p w14:paraId="344BDDD6" w14:textId="72166ABD" w:rsidR="00D24265" w:rsidRPr="00D24265" w:rsidRDefault="001623B5" w:rsidP="00D2426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202</w:t>
      </w:r>
      <w:r w:rsidR="00B74569">
        <w:rPr>
          <w:rFonts w:ascii="Times New Roman" w:eastAsia="Calibri" w:hAnsi="Times New Roman" w:cs="Times New Roman"/>
          <w:sz w:val="36"/>
          <w:szCs w:val="36"/>
        </w:rPr>
        <w:t>5</w:t>
      </w:r>
      <w:r w:rsidR="00364EE5">
        <w:rPr>
          <w:rFonts w:ascii="Times New Roman" w:eastAsia="Calibri" w:hAnsi="Times New Roman" w:cs="Times New Roman"/>
          <w:sz w:val="36"/>
          <w:szCs w:val="36"/>
        </w:rPr>
        <w:t>г.</w:t>
      </w:r>
    </w:p>
    <w:p w14:paraId="5D8A364E" w14:textId="77777777" w:rsidR="00D24265" w:rsidRPr="00D24265" w:rsidRDefault="00D24265" w:rsidP="00D2426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D4426D1" w14:textId="4DA49282" w:rsidR="00364EE5" w:rsidRPr="00364EE5" w:rsidRDefault="00364EE5" w:rsidP="00364EE5">
      <w:pPr>
        <w:spacing w:after="0" w:line="240" w:lineRule="auto"/>
        <w:ind w:left="735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64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п. Дубровка                                                                         </w:t>
      </w:r>
      <w:r w:rsidR="00B74569">
        <w:rPr>
          <w:rFonts w:ascii="Times New Roman" w:eastAsia="Calibri" w:hAnsi="Times New Roman" w:cs="Times New Roman"/>
          <w:bCs/>
          <w:sz w:val="28"/>
          <w:szCs w:val="28"/>
        </w:rPr>
        <w:t>18</w:t>
      </w:r>
      <w:r w:rsidRPr="00364EE5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B74569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364EE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623B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B7456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64EE5">
        <w:rPr>
          <w:rFonts w:ascii="Times New Roman" w:eastAsia="Calibri" w:hAnsi="Times New Roman" w:cs="Times New Roman"/>
          <w:bCs/>
          <w:sz w:val="28"/>
          <w:szCs w:val="28"/>
        </w:rPr>
        <w:t>г</w:t>
      </w:r>
    </w:p>
    <w:p w14:paraId="4A0B69B3" w14:textId="77777777" w:rsidR="00364EE5" w:rsidRDefault="00364EE5" w:rsidP="00364EE5">
      <w:pPr>
        <w:spacing w:after="0" w:line="240" w:lineRule="auto"/>
        <w:ind w:left="73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245422" w14:textId="77777777" w:rsidR="00364EE5" w:rsidRDefault="00364EE5" w:rsidP="00364EE5">
      <w:pPr>
        <w:spacing w:after="0" w:line="240" w:lineRule="auto"/>
        <w:ind w:left="73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226D4" w14:textId="32E2C820" w:rsidR="00D24265" w:rsidRPr="00D24265" w:rsidRDefault="00364EE5" w:rsidP="00364EE5">
      <w:pPr>
        <w:spacing w:after="0" w:line="240" w:lineRule="auto"/>
        <w:ind w:left="73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D24265" w:rsidRPr="00D2426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5CA85A59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Контрольно-счетной палаты Дубровского района на проект </w:t>
      </w:r>
    </w:p>
    <w:p w14:paraId="419EDF2D" w14:textId="66360D1B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="00843823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r w:rsidR="00843823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B74569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B74569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B74569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годов» (далее – Заключение) подготовлено в соответствии с Бюджетным кодексом Российской Федерации,  Положением «О Контрольно-счетной палате Дубровского района»,  Стандартом внешнего муниципального финансового контроля (СВМФК) 1</w:t>
      </w:r>
      <w:r w:rsidRPr="00D242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 «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осуществления предварительного контроля формирования проекта местного бюджета на очередной финансовый год и на плановый период», </w:t>
      </w:r>
      <w:r w:rsidRPr="00D24265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Регламентом Контрольно-счетной палаты </w:t>
      </w:r>
      <w:r w:rsidRPr="00D2426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Дубровского района, пунктом 1.</w:t>
      </w:r>
      <w:r w:rsidR="001623B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1.2</w:t>
      </w:r>
      <w:r w:rsidRPr="00D2426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плана работ Контрольно-счётной палаты  на </w:t>
      </w:r>
      <w:r w:rsidR="001623B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202</w:t>
      </w:r>
      <w:r w:rsidR="00B7456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5</w:t>
      </w:r>
      <w:r w:rsidRPr="00D2426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год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и муниципальными правовыми актами </w:t>
      </w:r>
      <w:r w:rsidR="00843823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40C549D1" w14:textId="73D4EC74" w:rsidR="001623B5" w:rsidRDefault="00D24265" w:rsidP="001623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3807BC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r w:rsidR="003807BC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BF73B9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BF73B9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BF73B9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годов» внесен </w:t>
      </w:r>
      <w:r w:rsidR="003807BC">
        <w:rPr>
          <w:rFonts w:ascii="Times New Roman" w:eastAsia="Calibri" w:hAnsi="Times New Roman" w:cs="Times New Roman"/>
          <w:sz w:val="28"/>
          <w:szCs w:val="28"/>
        </w:rPr>
        <w:t>Сещинской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r w:rsidR="003807BC">
        <w:rPr>
          <w:rFonts w:ascii="Times New Roman" w:eastAsia="Calibri" w:hAnsi="Times New Roman" w:cs="Times New Roman"/>
          <w:sz w:val="28"/>
          <w:szCs w:val="28"/>
        </w:rPr>
        <w:t>Сещинский</w:t>
      </w:r>
      <w:r w:rsidR="00856A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сельский Совет народных депутатов в срок, установленный пунктом 4.1  Решения </w:t>
      </w:r>
      <w:r w:rsidR="003807BC">
        <w:rPr>
          <w:rFonts w:ascii="Times New Roman" w:eastAsia="Calibri" w:hAnsi="Times New Roman" w:cs="Times New Roman"/>
          <w:sz w:val="28"/>
          <w:szCs w:val="28"/>
        </w:rPr>
        <w:t xml:space="preserve">Сещинского </w:t>
      </w:r>
      <w:r w:rsidRPr="00D24265">
        <w:rPr>
          <w:rFonts w:ascii="Times New Roman" w:eastAsia="Calibri" w:hAnsi="Times New Roman" w:cs="Times New Roman"/>
          <w:sz w:val="28"/>
          <w:szCs w:val="28"/>
        </w:rPr>
        <w:t>сельского Совета народных  депутатов от 25.05.2021 №</w:t>
      </w:r>
      <w:r w:rsidR="00E91491">
        <w:rPr>
          <w:rFonts w:ascii="Times New Roman" w:eastAsia="Calibri" w:hAnsi="Times New Roman" w:cs="Times New Roman"/>
          <w:sz w:val="28"/>
          <w:szCs w:val="28"/>
        </w:rPr>
        <w:t xml:space="preserve"> 81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r w:rsidR="003807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Сещинского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5517E5A" w14:textId="5FE57F4F" w:rsidR="00D24265" w:rsidRPr="001623B5" w:rsidRDefault="00D24265" w:rsidP="001623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FF2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ставленным проектом решения «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r w:rsidR="003807BC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BF73B9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BF73B9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BF73B9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</w:t>
      </w:r>
      <w:r w:rsidR="0016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6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92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102014DC" w14:textId="5E55FC26" w:rsidR="001623B5" w:rsidRPr="001623B5" w:rsidRDefault="001623B5" w:rsidP="001623B5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в сумме </w:t>
      </w:r>
      <w:r w:rsidR="00BF73B9">
        <w:rPr>
          <w:rFonts w:ascii="Times New Roman" w:eastAsia="Times New Roman" w:hAnsi="Times New Roman" w:cs="Times New Roman"/>
          <w:sz w:val="28"/>
          <w:szCs w:val="28"/>
          <w:lang w:eastAsia="ru-RU"/>
        </w:rPr>
        <w:t>10 194,9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том числе налоговые и неналоговые доходы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3B9">
        <w:rPr>
          <w:rFonts w:ascii="Times New Roman" w:eastAsia="Times New Roman" w:hAnsi="Times New Roman" w:cs="Times New Roman"/>
          <w:sz w:val="28"/>
          <w:szCs w:val="28"/>
          <w:lang w:eastAsia="ru-RU"/>
        </w:rPr>
        <w:t>7 404,0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39CCE68F" w14:textId="3E739478" w:rsidR="001623B5" w:rsidRPr="001623B5" w:rsidRDefault="001623B5" w:rsidP="001623B5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 объем расходов бюджета в сумме </w:t>
      </w:r>
      <w:r w:rsidR="00BF73B9">
        <w:rPr>
          <w:rFonts w:ascii="Times New Roman" w:eastAsia="Times New Roman" w:hAnsi="Times New Roman" w:cs="Times New Roman"/>
          <w:sz w:val="28"/>
          <w:szCs w:val="28"/>
          <w:lang w:eastAsia="ru-RU"/>
        </w:rPr>
        <w:t>10 194,9</w:t>
      </w:r>
      <w:r w:rsidR="00BF73B9"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04B5BCFE" w14:textId="79747723" w:rsidR="001623B5" w:rsidRPr="001623B5" w:rsidRDefault="001623B5" w:rsidP="001623B5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прогнозируемый дефицит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бюджета </w:t>
      </w:r>
      <w:r w:rsidRPr="00162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сумме 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4B2002DC" w14:textId="34442DD0" w:rsidR="001623B5" w:rsidRPr="001623B5" w:rsidRDefault="001623B5" w:rsidP="00162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на 1 января 202</w:t>
      </w:r>
      <w:r w:rsidR="00BF73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6692856E" w14:textId="48AC64B9" w:rsidR="001623B5" w:rsidRPr="001623B5" w:rsidRDefault="009923F0" w:rsidP="001623B5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623B5" w:rsidRPr="00162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623B5"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сновные характеристики бюджета на плановый период 202</w:t>
      </w:r>
      <w:r w:rsidR="00BF73B9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1623B5"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BF73B9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1623B5"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годов:</w:t>
      </w:r>
    </w:p>
    <w:p w14:paraId="1E15A77A" w14:textId="09020575" w:rsidR="001623B5" w:rsidRPr="001623B5" w:rsidRDefault="001623B5" w:rsidP="001623B5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прогнозируемый общий объем доходов бюджета на 202</w:t>
      </w:r>
      <w:r w:rsidR="00BF73B9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в сумме </w:t>
      </w:r>
      <w:r w:rsidR="00BF73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10 475,4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налоговые и неналоговые доходы в сумме      </w:t>
      </w:r>
      <w:r w:rsidR="00BF73B9">
        <w:rPr>
          <w:rFonts w:ascii="Times New Roman" w:eastAsia="Times New Roman" w:hAnsi="Times New Roman" w:cs="Times New Roman"/>
          <w:sz w:val="28"/>
          <w:szCs w:val="28"/>
          <w:lang w:eastAsia="ru-RU"/>
        </w:rPr>
        <w:t>7 745,0</w:t>
      </w:r>
      <w:r w:rsid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8347AC"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на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F73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F73B9">
        <w:rPr>
          <w:rFonts w:ascii="Times New Roman" w:eastAsia="Times New Roman" w:hAnsi="Times New Roman" w:cs="Times New Roman"/>
          <w:sz w:val="28"/>
          <w:szCs w:val="28"/>
          <w:lang w:eastAsia="ru-RU"/>
        </w:rPr>
        <w:t>11 013,4</w:t>
      </w:r>
      <w:r w:rsid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налоговые и неналоговые доходы в сумме </w:t>
      </w:r>
      <w:r w:rsidR="00BF73B9">
        <w:rPr>
          <w:rFonts w:ascii="Times New Roman" w:eastAsia="Times New Roman" w:hAnsi="Times New Roman" w:cs="Times New Roman"/>
          <w:sz w:val="28"/>
          <w:szCs w:val="28"/>
          <w:lang w:eastAsia="ru-RU"/>
        </w:rPr>
        <w:t>8 113,0</w:t>
      </w:r>
      <w:r w:rsid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3FC6B6FB" w14:textId="2B11CAEC" w:rsidR="001623B5" w:rsidRPr="008347AC" w:rsidRDefault="008347AC" w:rsidP="008347AC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23B5"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бюджета на 202</w:t>
      </w:r>
      <w:r w:rsidR="00BF73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23B5"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0356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10 475,4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="001623B5"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23B5"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0356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23B5"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03564E">
        <w:rPr>
          <w:rFonts w:ascii="Times New Roman" w:eastAsia="Times New Roman" w:hAnsi="Times New Roman" w:cs="Times New Roman"/>
          <w:sz w:val="28"/>
          <w:szCs w:val="28"/>
          <w:lang w:eastAsia="ru-RU"/>
        </w:rPr>
        <w:t>11 013,4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</w:t>
      </w:r>
      <w:r w:rsidR="001623B5"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1623B5"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условно утвержденные 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 на 202</w:t>
      </w:r>
      <w:r w:rsidR="000356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03564E">
        <w:rPr>
          <w:rFonts w:ascii="Times New Roman" w:eastAsia="Times New Roman" w:hAnsi="Times New Roman" w:cs="Times New Roman"/>
          <w:sz w:val="28"/>
          <w:szCs w:val="28"/>
          <w:lang w:eastAsia="ru-RU"/>
        </w:rPr>
        <w:t>196,3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 год в сумме </w:t>
      </w:r>
      <w:r w:rsidR="0003564E">
        <w:rPr>
          <w:rFonts w:ascii="Times New Roman" w:eastAsia="Times New Roman" w:hAnsi="Times New Roman" w:cs="Times New Roman"/>
          <w:sz w:val="28"/>
          <w:szCs w:val="28"/>
          <w:lang w:eastAsia="ru-RU"/>
        </w:rPr>
        <w:t>411,0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456695D9" w14:textId="22543A42" w:rsidR="001623B5" w:rsidRPr="008347AC" w:rsidRDefault="008347AC" w:rsidP="008347AC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1623B5" w:rsidRPr="008347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прогнозируемый дефицит бюджета на 202</w:t>
      </w:r>
      <w:r w:rsidR="000356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1623B5" w:rsidRPr="008347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сумме 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="001623B5" w:rsidRPr="008347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202</w:t>
      </w:r>
      <w:r w:rsidR="000356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623B5" w:rsidRPr="008347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="001623B5" w:rsidRPr="008347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0B8F776F" w14:textId="1A39ED4D" w:rsidR="001623B5" w:rsidRPr="008347AC" w:rsidRDefault="008347AC" w:rsidP="008347AC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на 1 января 202</w:t>
      </w:r>
      <w:r w:rsidR="000356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</w:t>
      </w:r>
      <w:r w:rsidR="000356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1623B5"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5E824F74" w14:textId="1D46895C" w:rsidR="00D24265" w:rsidRPr="00D24265" w:rsidRDefault="00D24265" w:rsidP="008347A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2. Параметры прогноза исходных экономических показателей</w:t>
      </w:r>
    </w:p>
    <w:p w14:paraId="482EECCE" w14:textId="36105A66" w:rsidR="00D24265" w:rsidRDefault="00D24265" w:rsidP="00834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для составления проекта бюджета</w:t>
      </w:r>
    </w:p>
    <w:p w14:paraId="76250DB0" w14:textId="5A310191" w:rsidR="00046F48" w:rsidRPr="00046F48" w:rsidRDefault="008347AC" w:rsidP="00992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34D68">
        <w:rPr>
          <w:rFonts w:ascii="Times New Roman" w:hAnsi="Times New Roman"/>
          <w:sz w:val="28"/>
          <w:szCs w:val="28"/>
        </w:rPr>
        <w:t xml:space="preserve">При планировании бюджета </w:t>
      </w:r>
      <w:r>
        <w:rPr>
          <w:rFonts w:ascii="Times New Roman" w:hAnsi="Times New Roman"/>
          <w:sz w:val="28"/>
          <w:szCs w:val="28"/>
        </w:rPr>
        <w:t>Сещинского</w:t>
      </w:r>
      <w:r w:rsidRPr="00434D68">
        <w:rPr>
          <w:rFonts w:ascii="Times New Roman" w:hAnsi="Times New Roman"/>
          <w:sz w:val="28"/>
          <w:szCs w:val="28"/>
        </w:rPr>
        <w:t xml:space="preserve"> сельского поселения Дубровского муниципального района Брянской области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</w:t>
      </w:r>
      <w:r w:rsid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2027 и 2028 годов </w:t>
      </w:r>
      <w:r w:rsidR="00046F48"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базовый вариант прогноза социально-экономи</w:t>
      </w:r>
      <w:r w:rsidR="00046F48"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</w:t>
      </w:r>
      <w:r w:rsidR="00046F48"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кого развития Сещинского сельского </w:t>
      </w:r>
      <w:r w:rsidR="009923F0"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</w:t>
      </w:r>
      <w:r w:rsidR="009923F0"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46F48"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следующих принятых решений:</w:t>
      </w:r>
      <w:r w:rsidR="00046F48"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8B1F10" w14:textId="5F4CA62D" w:rsidR="00046F48" w:rsidRPr="00046F48" w:rsidRDefault="009923F0" w:rsidP="009923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046F48"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объемов бюджетных ассигнований на исполнение действующих обязательств на 2026 – 2028 годы приняты расходы, утвержденные Решением Сещинского сельского Совета народных депутатов от 19 декабря 2024 года № 38 «О бюджете Сещинского сельского поселения Дубровского муниципального района Брянской области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 плановый период 2027 и 2028 годов</w:t>
      </w:r>
      <w:r w:rsidR="00046F48"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223361AF" w14:textId="1EB77068" w:rsidR="00046F48" w:rsidRPr="00046F48" w:rsidRDefault="009923F0" w:rsidP="009923F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46F48"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ассигнования местного бюджета на 2026 – 2028 годы определены исходя из необходимости финансового обеспечения в приоритетном порядке:</w:t>
      </w:r>
    </w:p>
    <w:p w14:paraId="28374B3F" w14:textId="77777777" w:rsidR="00046F48" w:rsidRPr="00046F48" w:rsidRDefault="00046F48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достижения</w:t>
      </w:r>
      <w:r w:rsidRPr="00046F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национальных целей развития Российской Федерации, определенных Указом Президента Российской Федерации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07.05.2024 № 309 «О национальных целях развития Российской Федерации на период до 2030 года и на перспективу до 2036 года»;</w:t>
      </w:r>
    </w:p>
    <w:p w14:paraId="6C4E6D1A" w14:textId="77777777" w:rsidR="00046F48" w:rsidRPr="00046F48" w:rsidRDefault="00046F48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мероприятий «длящегося» характера, возникших в ходе исполнения местного бюджета в 2024 году; </w:t>
      </w:r>
    </w:p>
    <w:p w14:paraId="17BC67A6" w14:textId="77777777" w:rsidR="00046F48" w:rsidRPr="00046F48" w:rsidRDefault="00046F48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поселения;</w:t>
      </w:r>
    </w:p>
    <w:p w14:paraId="31E0FFAE" w14:textId="77777777" w:rsidR="00046F48" w:rsidRPr="00046F48" w:rsidRDefault="00046F48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сохранения в 2026 – 2028 годах достигнутых соотношений к среднемесячному доходу от трудовой деятельности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14:paraId="1FBD8EC7" w14:textId="77777777" w:rsidR="00046F48" w:rsidRPr="00046F48" w:rsidRDefault="00046F48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фонда оплаты труда работников государственных учреждений, не попадающих под действие «майских» указов Президента России, с учетом ежегодной индексации;</w:t>
      </w:r>
    </w:p>
    <w:p w14:paraId="461B3698" w14:textId="77777777" w:rsidR="00046F48" w:rsidRPr="00046F48" w:rsidRDefault="00046F48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уплаты в полном объеме налогов и сборов в соответствии с законодательством Российской Федерации о налогах и сборах;</w:t>
      </w:r>
    </w:p>
    <w:p w14:paraId="1D0A37F1" w14:textId="77777777" w:rsidR="00046F48" w:rsidRPr="00046F48" w:rsidRDefault="00046F48" w:rsidP="00992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минимального размера оплаты труда в размере, установленном федеральным законом (27 093 рубля).</w:t>
      </w:r>
    </w:p>
    <w:p w14:paraId="2C10E069" w14:textId="74CCF5D0" w:rsidR="00046F48" w:rsidRPr="00046F48" w:rsidRDefault="00046F48" w:rsidP="00992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об индексации отдельных статей расходов, запланированные при формировании местного бюджета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 плановый период 2027 и 2028 годов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2076"/>
        <w:gridCol w:w="2921"/>
      </w:tblGrid>
      <w:tr w:rsidR="00046F48" w:rsidRPr="00046F48" w14:paraId="136685C8" w14:textId="77777777" w:rsidTr="0012784A">
        <w:trPr>
          <w:trHeight w:val="20"/>
          <w:tblHeader/>
        </w:trPr>
        <w:tc>
          <w:tcPr>
            <w:tcW w:w="2326" w:type="pct"/>
            <w:vAlign w:val="center"/>
          </w:tcPr>
          <w:p w14:paraId="1E7DD70A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1111" w:type="pct"/>
            <w:vAlign w:val="center"/>
          </w:tcPr>
          <w:p w14:paraId="5CAF6BA1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индексации</w:t>
            </w:r>
          </w:p>
        </w:tc>
        <w:tc>
          <w:tcPr>
            <w:tcW w:w="1563" w:type="pct"/>
            <w:vAlign w:val="center"/>
          </w:tcPr>
          <w:p w14:paraId="50C0E6E3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применения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коэффициента индексации</w:t>
            </w:r>
          </w:p>
        </w:tc>
      </w:tr>
      <w:tr w:rsidR="00046F48" w:rsidRPr="00046F48" w14:paraId="7AE425D5" w14:textId="77777777" w:rsidTr="0012784A">
        <w:trPr>
          <w:trHeight w:val="20"/>
        </w:trPr>
        <w:tc>
          <w:tcPr>
            <w:tcW w:w="2326" w:type="pct"/>
            <w:vAlign w:val="center"/>
          </w:tcPr>
          <w:p w14:paraId="5F271209" w14:textId="77777777" w:rsidR="00046F48" w:rsidRPr="00046F48" w:rsidRDefault="00046F48" w:rsidP="00046F4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 главных распорядителей бюджетных средств, государственных учреждений Брянской области, на которых не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1" w:type="pct"/>
            <w:vAlign w:val="center"/>
          </w:tcPr>
          <w:p w14:paraId="78EBCEF0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096ECE11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2028 года</w:t>
            </w:r>
          </w:p>
        </w:tc>
      </w:tr>
      <w:tr w:rsidR="00046F48" w:rsidRPr="00046F48" w14:paraId="5DE2B885" w14:textId="77777777" w:rsidTr="0012784A">
        <w:trPr>
          <w:trHeight w:val="20"/>
        </w:trPr>
        <w:tc>
          <w:tcPr>
            <w:tcW w:w="2326" w:type="pct"/>
            <w:vAlign w:val="center"/>
          </w:tcPr>
          <w:p w14:paraId="1D8C5D68" w14:textId="77777777" w:rsidR="00046F48" w:rsidRPr="00046F48" w:rsidRDefault="00046F48" w:rsidP="00046F4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 государственных учреждений Брянской области, на которых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1" w:type="pct"/>
            <w:vAlign w:val="center"/>
          </w:tcPr>
          <w:p w14:paraId="2CE83088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прогнозом среднемесячного дохода от трудовой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1563" w:type="pct"/>
            <w:vAlign w:val="center"/>
          </w:tcPr>
          <w:p w14:paraId="629A8B66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2028 года</w:t>
            </w:r>
          </w:p>
        </w:tc>
      </w:tr>
      <w:tr w:rsidR="00046F48" w:rsidRPr="00046F48" w14:paraId="6E5BAF17" w14:textId="77777777" w:rsidTr="0012784A">
        <w:trPr>
          <w:trHeight w:val="20"/>
        </w:trPr>
        <w:tc>
          <w:tcPr>
            <w:tcW w:w="2326" w:type="pct"/>
            <w:vAlign w:val="center"/>
          </w:tcPr>
          <w:p w14:paraId="5DCDB8CE" w14:textId="77777777" w:rsidR="00046F48" w:rsidRPr="00046F48" w:rsidRDefault="00046F48" w:rsidP="00046F4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1" w:type="pct"/>
            <w:vAlign w:val="center"/>
          </w:tcPr>
          <w:p w14:paraId="3837A5A8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49DAEA4F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2028 года</w:t>
            </w:r>
          </w:p>
        </w:tc>
      </w:tr>
      <w:tr w:rsidR="00046F48" w:rsidRPr="00046F48" w14:paraId="735FE463" w14:textId="77777777" w:rsidTr="0012784A">
        <w:trPr>
          <w:trHeight w:val="20"/>
        </w:trPr>
        <w:tc>
          <w:tcPr>
            <w:tcW w:w="2326" w:type="pct"/>
            <w:vAlign w:val="center"/>
          </w:tcPr>
          <w:p w14:paraId="4E58EFC1" w14:textId="77777777" w:rsidR="00046F48" w:rsidRPr="00046F48" w:rsidRDefault="00046F48" w:rsidP="00046F4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коммунальных услуг</w:t>
            </w:r>
          </w:p>
        </w:tc>
        <w:tc>
          <w:tcPr>
            <w:tcW w:w="1111" w:type="pct"/>
            <w:vAlign w:val="center"/>
          </w:tcPr>
          <w:p w14:paraId="44F29641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прогнозом роста тарифов</w:t>
            </w:r>
          </w:p>
        </w:tc>
        <w:tc>
          <w:tcPr>
            <w:tcW w:w="1563" w:type="pct"/>
            <w:vAlign w:val="center"/>
          </w:tcPr>
          <w:p w14:paraId="297B1EF8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июля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июля 2028 года</w:t>
            </w:r>
          </w:p>
        </w:tc>
      </w:tr>
      <w:tr w:rsidR="00046F48" w:rsidRPr="00046F48" w14:paraId="1BA33284" w14:textId="77777777" w:rsidTr="0012784A">
        <w:trPr>
          <w:trHeight w:val="20"/>
        </w:trPr>
        <w:tc>
          <w:tcPr>
            <w:tcW w:w="2326" w:type="pct"/>
            <w:vAlign w:val="center"/>
          </w:tcPr>
          <w:p w14:paraId="40C99111" w14:textId="77777777" w:rsidR="00046F48" w:rsidRPr="00046F48" w:rsidRDefault="00046F48" w:rsidP="00046F4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услуг связи</w:t>
            </w:r>
          </w:p>
        </w:tc>
        <w:tc>
          <w:tcPr>
            <w:tcW w:w="1111" w:type="pct"/>
            <w:vAlign w:val="center"/>
          </w:tcPr>
          <w:p w14:paraId="0FCF109F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15BD5644" w14:textId="77777777" w:rsidR="00046F48" w:rsidRPr="00046F48" w:rsidRDefault="00046F48" w:rsidP="00046F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2028 года</w:t>
            </w:r>
          </w:p>
        </w:tc>
      </w:tr>
    </w:tbl>
    <w:p w14:paraId="594AAA87" w14:textId="77777777" w:rsidR="0019414A" w:rsidRPr="0019414A" w:rsidRDefault="0019414A" w:rsidP="001941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проекта бюджета на 2026 год и на плановый период 2027 и 2028 годов также учтены изменения доходов, которые обусловлены:</w:t>
      </w:r>
    </w:p>
    <w:p w14:paraId="207CF0E2" w14:textId="77777777" w:rsidR="0019414A" w:rsidRPr="0019414A" w:rsidRDefault="0019414A" w:rsidP="0019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в Бюджетный кодекс Российской Федерации, вступающих в силу с 1 января 2026 года;</w:t>
      </w:r>
    </w:p>
    <w:p w14:paraId="388DA661" w14:textId="2D34B460" w:rsidR="0019414A" w:rsidRPr="0019414A" w:rsidRDefault="0019414A" w:rsidP="0019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в Федеральный закон от 6 октября 2003 года № 131-ФЗ «Об общих принципах организации местного самоуправления в Российской Федерации», вступающих в силу с 1 января 2026 года.</w:t>
      </w:r>
    </w:p>
    <w:p w14:paraId="746F2161" w14:textId="77777777" w:rsidR="0019414A" w:rsidRDefault="00D24265" w:rsidP="001941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8E16B2">
        <w:rPr>
          <w:rFonts w:ascii="Times New Roman" w:eastAsia="Calibri" w:hAnsi="Times New Roman" w:cs="Times New Roman"/>
          <w:color w:val="000000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на 2026 год и 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>разработан исходя из основных макроэкономических показателей социально-экономического развития территории за предыдущие годы, итогов за отчетный период 202</w:t>
      </w:r>
      <w:r w:rsidR="00046F48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года, сценарных условий развития экономики, основных параметров прогноза социально-экономического развития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046F48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046F48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046F48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 w:rsidR="00834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Согласно пояснительной записке к прогнозу социально-экономического развития территории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на 2026 год и 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прогнозе </w:t>
      </w:r>
      <w:r w:rsidR="001F2144" w:rsidRPr="001F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учтено </w:t>
      </w:r>
      <w:r w:rsidR="009923F0"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потребительских цен, цен на природный газ, тепловую энергию, электроэнергию естественных монополий и услуги организаций ЖКХ, </w:t>
      </w:r>
      <w:r w:rsidR="009923F0"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индексации заработной платы на период до 2028 года. 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 разработан по двум вариантам – консервативному и базовому. Разработка проекта бюджета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на 2026 год </w:t>
      </w:r>
      <w:r w:rsidR="0019414A">
        <w:rPr>
          <w:rFonts w:ascii="Times New Roman" w:eastAsia="Calibri" w:hAnsi="Times New Roman" w:cs="Times New Roman"/>
          <w:sz w:val="28"/>
          <w:szCs w:val="28"/>
        </w:rPr>
        <w:t>и плановый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осуществлялась на основе базового варианта прогноза. В связи с чем, Контрольно-счетной палатой Дубровского района при анализе прогноза основное внимание уделено базовому варианту прогноза социально-экономического развития территории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9923F0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9923F0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9923F0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 w:rsidR="0019414A"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07E89F" w14:textId="623F2705" w:rsidR="00D24265" w:rsidRPr="00D24265" w:rsidRDefault="00D24265" w:rsidP="005362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Общая характеристика проекта бюджета</w:t>
      </w:r>
    </w:p>
    <w:p w14:paraId="16D016DE" w14:textId="4809F90C" w:rsidR="00BE4F4B" w:rsidRPr="00D24265" w:rsidRDefault="00D24265" w:rsidP="00BE4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 Основные параметры бюджета поселения, структурные особенности и основные характеристики проекта решения о бюджете.</w:t>
      </w:r>
    </w:p>
    <w:p w14:paraId="32854AF9" w14:textId="61AADADD" w:rsidR="008347AC" w:rsidRPr="00F8751F" w:rsidRDefault="008347AC" w:rsidP="00DB0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сравнению с оценкой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доходы бюджета прогнозируется на уровне 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75,4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%,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77,4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81,4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расходов бюджета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прогнозируется в сумме 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10194,9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что составляет 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69,7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уровня 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10475,4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71,6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E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="00D00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11013,4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r w:rsidR="00D00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75,3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процента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087AECB" w14:textId="77777777" w:rsidR="00146BEC" w:rsidRDefault="00D00F96" w:rsidP="00146BE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00F9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Прогноз основных параметров бюджета представлен в </w:t>
      </w:r>
      <w:r w:rsidR="00146BEC" w:rsidRPr="00146BEC">
        <w:rPr>
          <w:rFonts w:ascii="Times New Roman" w:eastAsia="Calibri" w:hAnsi="Times New Roman" w:cs="Times New Roman"/>
          <w:i/>
          <w:iCs/>
          <w:sz w:val="28"/>
          <w:szCs w:val="28"/>
        </w:rPr>
        <w:t>таблице.</w:t>
      </w:r>
      <w:r w:rsidR="00146BE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</w:t>
      </w:r>
    </w:p>
    <w:p w14:paraId="71C2D4AF" w14:textId="64E6C55E" w:rsidR="00D00F96" w:rsidRPr="00D00F96" w:rsidRDefault="00146BEC" w:rsidP="00146BE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(тыс. рублей)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92"/>
        <w:gridCol w:w="1869"/>
        <w:gridCol w:w="1861"/>
        <w:gridCol w:w="1861"/>
        <w:gridCol w:w="1861"/>
      </w:tblGrid>
      <w:tr w:rsidR="00D00F96" w:rsidRPr="00D00F96" w14:paraId="744876F2" w14:textId="77777777" w:rsidTr="0012784A"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390E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B51D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2025 год</w:t>
            </w:r>
          </w:p>
          <w:p w14:paraId="22DBEA03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(оценка)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2BB6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CEEB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D321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D00F96" w:rsidRPr="00D00F96" w14:paraId="746F7EAE" w14:textId="77777777" w:rsidTr="00127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1994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F964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34C3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08F6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A367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тыс. рублей</w:t>
            </w:r>
          </w:p>
        </w:tc>
      </w:tr>
      <w:tr w:rsidR="00D00F96" w:rsidRPr="00D00F96" w14:paraId="51E20B51" w14:textId="77777777" w:rsidTr="0012784A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D85D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D00F96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всего,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4B12" w14:textId="51E53265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0F96">
              <w:rPr>
                <w:rFonts w:ascii="Times New Roman" w:hAnsi="Times New Roman"/>
                <w:b/>
                <w:bCs/>
              </w:rPr>
              <w:t>13529,0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9894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0F96">
              <w:rPr>
                <w:rFonts w:ascii="Times New Roman" w:hAnsi="Times New Roman"/>
                <w:b/>
                <w:bCs/>
                <w:color w:val="000000"/>
              </w:rPr>
              <w:t>10194,9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3198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0F96">
              <w:rPr>
                <w:rFonts w:ascii="Times New Roman" w:hAnsi="Times New Roman"/>
                <w:b/>
                <w:bCs/>
                <w:color w:val="000000"/>
              </w:rPr>
              <w:t>10475,4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E2A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0F96">
              <w:rPr>
                <w:rFonts w:ascii="Times New Roman" w:hAnsi="Times New Roman"/>
                <w:b/>
                <w:bCs/>
                <w:color w:val="000000"/>
              </w:rPr>
              <w:t>11013,4</w:t>
            </w:r>
          </w:p>
        </w:tc>
      </w:tr>
      <w:tr w:rsidR="00D00F96" w:rsidRPr="00D00F96" w14:paraId="4F255302" w14:textId="77777777" w:rsidTr="0012784A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F837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F96">
              <w:rPr>
                <w:rFonts w:ascii="Times New Roman" w:hAnsi="Times New Roman"/>
                <w:sz w:val="24"/>
                <w:szCs w:val="24"/>
              </w:rPr>
              <w:t>в том числе собственные доходы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55D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</w:rPr>
            </w:pPr>
            <w:r w:rsidRPr="00D00F96">
              <w:rPr>
                <w:rFonts w:ascii="Times New Roman" w:hAnsi="Times New Roman"/>
                <w:color w:val="000000"/>
              </w:rPr>
              <w:t>7214,0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7C2B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</w:rPr>
            </w:pPr>
            <w:r w:rsidRPr="00D00F96">
              <w:rPr>
                <w:rFonts w:ascii="Times New Roman" w:hAnsi="Times New Roman"/>
                <w:color w:val="000000"/>
              </w:rPr>
              <w:t>7404,0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DFA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</w:rPr>
            </w:pPr>
            <w:r w:rsidRPr="00D00F96">
              <w:rPr>
                <w:rFonts w:ascii="Times New Roman" w:hAnsi="Times New Roman"/>
                <w:color w:val="000000"/>
              </w:rPr>
              <w:t>7745,0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3049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</w:rPr>
            </w:pPr>
            <w:r w:rsidRPr="00D00F96">
              <w:rPr>
                <w:rFonts w:ascii="Times New Roman" w:hAnsi="Times New Roman"/>
                <w:color w:val="000000"/>
              </w:rPr>
              <w:t>8113,0</w:t>
            </w:r>
          </w:p>
        </w:tc>
      </w:tr>
      <w:tr w:rsidR="00D00F96" w:rsidRPr="00D00F96" w14:paraId="75576E0B" w14:textId="77777777" w:rsidTr="0012784A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28B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00F96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6124" w14:textId="60CB240E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</w:rPr>
            </w:pPr>
            <w:r w:rsidRPr="00D00F96">
              <w:rPr>
                <w:rFonts w:ascii="Times New Roman" w:hAnsi="Times New Roman"/>
                <w:b/>
              </w:rPr>
              <w:t>14633,0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521C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</w:rPr>
            </w:pPr>
            <w:r w:rsidRPr="00D00F96">
              <w:rPr>
                <w:rFonts w:ascii="Times New Roman" w:hAnsi="Times New Roman"/>
                <w:b/>
                <w:color w:val="000000"/>
              </w:rPr>
              <w:t>10194,9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C035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</w:rPr>
            </w:pPr>
            <w:r w:rsidRPr="00D00F96">
              <w:rPr>
                <w:rFonts w:ascii="Times New Roman" w:hAnsi="Times New Roman"/>
                <w:b/>
                <w:color w:val="000000"/>
              </w:rPr>
              <w:t>10475,4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8866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b/>
              </w:rPr>
            </w:pPr>
            <w:r w:rsidRPr="00D00F96">
              <w:rPr>
                <w:rFonts w:ascii="Times New Roman" w:hAnsi="Times New Roman"/>
                <w:b/>
                <w:color w:val="000000"/>
              </w:rPr>
              <w:t>11013,4</w:t>
            </w:r>
          </w:p>
        </w:tc>
      </w:tr>
      <w:tr w:rsidR="00D00F96" w:rsidRPr="00D00F96" w14:paraId="539E8483" w14:textId="77777777" w:rsidTr="0012784A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96A8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F96">
              <w:rPr>
                <w:rFonts w:ascii="Times New Roman" w:hAnsi="Times New Roman"/>
                <w:sz w:val="24"/>
                <w:szCs w:val="24"/>
              </w:rPr>
              <w:t>Дефицит (-) профицит (+)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BD8" w14:textId="6C332558" w:rsidR="00D00F96" w:rsidRPr="00D00F96" w:rsidRDefault="00D00F96" w:rsidP="00D00F96">
            <w:pPr>
              <w:jc w:val="center"/>
              <w:rPr>
                <w:rFonts w:ascii="Times New Roman" w:hAnsi="Times New Roman"/>
              </w:rPr>
            </w:pPr>
            <w:r w:rsidRPr="00D00F96">
              <w:rPr>
                <w:rFonts w:ascii="Times New Roman" w:hAnsi="Times New Roman"/>
              </w:rPr>
              <w:t>-1104,0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1BE1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</w:rPr>
            </w:pPr>
            <w:r w:rsidRPr="00D00F96">
              <w:rPr>
                <w:rFonts w:ascii="Times New Roman" w:hAnsi="Times New Roman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5B7B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</w:rPr>
            </w:pPr>
            <w:r w:rsidRPr="00D00F96">
              <w:rPr>
                <w:rFonts w:ascii="Times New Roman" w:hAnsi="Times New Roman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83B" w14:textId="77777777" w:rsidR="00D00F96" w:rsidRPr="00D00F96" w:rsidRDefault="00D00F96" w:rsidP="00D00F96">
            <w:pPr>
              <w:jc w:val="center"/>
              <w:rPr>
                <w:rFonts w:ascii="Times New Roman" w:hAnsi="Times New Roman"/>
              </w:rPr>
            </w:pPr>
            <w:r w:rsidRPr="00D00F96">
              <w:rPr>
                <w:rFonts w:ascii="Times New Roman" w:hAnsi="Times New Roman"/>
              </w:rPr>
              <w:t>0</w:t>
            </w:r>
          </w:p>
        </w:tc>
      </w:tr>
    </w:tbl>
    <w:p w14:paraId="53A0D73E" w14:textId="60056CEF" w:rsidR="00D24265" w:rsidRPr="00D24265" w:rsidRDefault="00D24265" w:rsidP="00E001C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3.2. Анализ соответствия проекта решения Бюджетному кодексу РФ и иным нормативным правовым актам</w:t>
      </w:r>
    </w:p>
    <w:p w14:paraId="5C6E43A2" w14:textId="5CF3B88D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 решения о бюджете </w:t>
      </w:r>
      <w:r w:rsidR="006601BE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>2026 год и  плановый период 2027 и 2028 годов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подготовлен в соответствии с требованиями Бюджетного  кодекса Российской  Федерации,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06.10.2003 № 131-ФЗ «Об общих принципах организации местного самоуправления в Российской Федерации», Решения </w:t>
      </w:r>
      <w:r w:rsidR="006601BE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от 25.05.2021 №</w:t>
      </w:r>
      <w:r w:rsidR="00A20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01BE">
        <w:rPr>
          <w:rFonts w:ascii="Times New Roman" w:eastAsia="Calibri" w:hAnsi="Times New Roman" w:cs="Times New Roman"/>
          <w:sz w:val="28"/>
          <w:szCs w:val="28"/>
        </w:rPr>
        <w:t>81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r w:rsidR="00660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Сещинского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53CD2590" w14:textId="5631F1E2" w:rsidR="00E001CB" w:rsidRPr="00E001CB" w:rsidRDefault="00E001CB" w:rsidP="00E00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бюджета утверждает основные характеристики бюджета на 202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(доходы, расходы, дефицит бюджета, а также верхний предел 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внутреннего долга Сещинского сельского поселения Дубровского муниципального района Брянской области).</w:t>
      </w:r>
    </w:p>
    <w:p w14:paraId="0026E945" w14:textId="375B8319" w:rsidR="00E001CB" w:rsidRPr="00E001CB" w:rsidRDefault="00E001CB" w:rsidP="00E00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бюджета утверждает основные характеристики бюджета на плановый период 2026 и 2027 годы (доходы, расходы, дефицит бюджета, а также верхний предел муниципального внутреннего долга Сещинского сельского поселения Дубровского муниципального района Брянской области).</w:t>
      </w:r>
    </w:p>
    <w:p w14:paraId="6FCFBB61" w14:textId="4548A54B" w:rsidR="00E001CB" w:rsidRPr="00E001CB" w:rsidRDefault="00E001CB" w:rsidP="00E001CB">
      <w:pPr>
        <w:tabs>
          <w:tab w:val="num" w:pos="1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утверждает доходы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</w:p>
    <w:p w14:paraId="33A9691F" w14:textId="79E781B1" w:rsidR="00E001CB" w:rsidRPr="00E001CB" w:rsidRDefault="00D00F96" w:rsidP="00D00F96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001CB"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01CB"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ведомственную структуру расходов бюджета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="00E001CB"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84282971"/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приложением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0"/>
    </w:p>
    <w:p w14:paraId="0532A887" w14:textId="41308989" w:rsidR="00E001CB" w:rsidRPr="00E001CB" w:rsidRDefault="00E001CB" w:rsidP="00E001CB">
      <w:pPr>
        <w:tabs>
          <w:tab w:val="left" w:pos="709"/>
          <w:tab w:val="num" w:pos="1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528D" w:rsidRP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приложением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77E37E" w14:textId="79168817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распределение расходов бюджета по целевым статьям (муниципальным программам и непрограммным направлениям деятельности), группам и подгруппам видов расходов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="0011528D" w:rsidRP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приложением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95EFED7" w14:textId="0EFAE7DF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общий объем бюджетных ассигнований на исполнение публичных нормативных обязательств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633C12" w14:textId="2BEA5191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объем межбюджетных трансфертов, получаемых из других бюджетов,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460B2" w14:textId="5CE27D09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объем межбюджетных трансфертов, предоставляемых другим бюджетам бюджетной системы Брянской области,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FE648E" w14:textId="74B74F82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размер резервного фонда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788A9B" w14:textId="07A51B6F" w:rsidR="00E001CB" w:rsidRPr="00E001CB" w:rsidRDefault="00E001CB" w:rsidP="00E001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</w:t>
      </w:r>
    </w:p>
    <w:p w14:paraId="1DE618CC" w14:textId="332F7AEA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ограничения по увеличению штатной численности муниципальных служащих, за исключением случаев принятия решений о наделении исполнительных органов дополнительными полномочиями, требующими увеличения штатной численности персонала.</w:t>
      </w:r>
    </w:p>
    <w:p w14:paraId="1F521D6F" w14:textId="62E37D39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увеличение (индексацию) в 1,04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с 1 октября 202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размеры ставок, должностных окладов (окладов) работников администрации.</w:t>
      </w:r>
    </w:p>
    <w:p w14:paraId="2C3FDE34" w14:textId="7DB5D6B6" w:rsidR="00E001CB" w:rsidRPr="00E001CB" w:rsidRDefault="00E001CB" w:rsidP="00E001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 контроля главные распорядители бюджетных средств обеспечивают контроль эффективного и целевого использования средств, запланированных на реализацию мероприятий муниципальных программ, своевременного их возврата, предоставления отчетности.</w:t>
      </w:r>
    </w:p>
    <w:p w14:paraId="053785B6" w14:textId="5CB2612C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1</w:t>
      </w:r>
      <w:r w:rsidR="005221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объем и структуру источников внутреннего финансирования дефицита бюджета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528D" w:rsidRP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приложением 6)</w:t>
      </w:r>
    </w:p>
    <w:p w14:paraId="3E113BFB" w14:textId="15848FAA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5221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утверждает Программу муниципальных внутренних заимствований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</w:t>
      </w:r>
      <w:r w:rsidR="005221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2027 и 2028 годов</w:t>
      </w:r>
      <w:r w:rsidR="0011528D" w:rsidRP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приложением 7)</w:t>
      </w:r>
    </w:p>
    <w:p w14:paraId="3636F41C" w14:textId="17FE5BD0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5221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Программу муниципальных гарантий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</w:t>
      </w:r>
      <w:r w:rsidR="005221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2027 и 2028 годов</w:t>
      </w:r>
      <w:r w:rsidR="0011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приложением 8)</w:t>
      </w:r>
    </w:p>
    <w:p w14:paraId="753FAD89" w14:textId="3F61C262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5221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верхний предел муниципального внутреннего долга по муниципальным гарантиям в валюте Российской Федерации на 1 января 202</w:t>
      </w:r>
      <w:r w:rsidR="005221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0,00 рублей, на 1 января 202</w:t>
      </w:r>
      <w:r w:rsidR="005221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0,00 рублей, на 1 января 202</w:t>
      </w:r>
      <w:r w:rsidR="005221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0,00 рублей.</w:t>
      </w:r>
    </w:p>
    <w:p w14:paraId="30F73523" w14:textId="4E9AFE0F" w:rsidR="00E001CB" w:rsidRPr="00E001CB" w:rsidRDefault="00E001CB" w:rsidP="00E001C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5221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определяет формат и сроки представления ежеквартального отчета об исполнении бюджета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 плановый период 2027 и 2028 годов</w:t>
      </w:r>
      <w:r w:rsidRPr="00E00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AB660F" w14:textId="45A74523" w:rsidR="00D24265" w:rsidRPr="00D24265" w:rsidRDefault="00D24265" w:rsidP="00E001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изложенного, Контрольно-счетная палата Дубровского района приходит к выводу, что проект решения </w:t>
      </w:r>
      <w:r w:rsidR="0047419B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r w:rsidR="0047419B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>2026 год и  плановый период 2027 и 2028 годов</w:t>
      </w:r>
      <w:r w:rsidRPr="00D24265">
        <w:rPr>
          <w:rFonts w:ascii="Times New Roman" w:eastAsia="Calibri" w:hAnsi="Times New Roman" w:cs="Times New Roman"/>
          <w:sz w:val="28"/>
          <w:szCs w:val="28"/>
        </w:rPr>
        <w:t>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1F774244" w14:textId="54C440C1" w:rsidR="00D24265" w:rsidRPr="00D24265" w:rsidRDefault="00D24265" w:rsidP="00A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4. Доходы проекта бюджета.</w:t>
      </w:r>
    </w:p>
    <w:p w14:paraId="3D35E4FF" w14:textId="4A666259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Формирование доходной части бюджета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146BEC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>-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146BEC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годы осуществлялось в соответствии с нормами статьи 174.1 Бюджетного кодекса </w:t>
      </w:r>
    </w:p>
    <w:p w14:paraId="579EF09D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в условиях действующего бюджетного законодательства и законодательства о налогах и сборах с учетом положений </w:t>
      </w:r>
    </w:p>
    <w:p w14:paraId="0781990C" w14:textId="751D8F88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актов, вступающих в действие с 1 января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146BEC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и последующие годы. При расчетах показателей доходов использованы соответствующие прогнозируемые показатели, учтены факторы, влияющие на величину объектов налогообложения и налоговой базы, а </w:t>
      </w:r>
      <w:r w:rsidR="00A2036C" w:rsidRPr="00D24265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принятые и предполагаемые к принятию изменения и дополнения в законодательство.</w:t>
      </w:r>
    </w:p>
    <w:p w14:paraId="4B7D00AD" w14:textId="77777777" w:rsidR="00146BEC" w:rsidRDefault="00146BEC" w:rsidP="00146BE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" w:name="_Hlk183528358"/>
      <w:r w:rsidRPr="00146BE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показателей доходной части бюджета представлена в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</w:t>
      </w:r>
    </w:p>
    <w:p w14:paraId="7052458F" w14:textId="0FB8BA83" w:rsidR="00146BEC" w:rsidRPr="00146BEC" w:rsidRDefault="00146BEC" w:rsidP="00146BE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</w:t>
      </w:r>
      <w:r w:rsidRPr="00146BEC">
        <w:rPr>
          <w:rFonts w:ascii="Times New Roman" w:eastAsia="Calibri" w:hAnsi="Times New Roman" w:cs="Times New Roman"/>
          <w:i/>
          <w:iCs/>
          <w:sz w:val="28"/>
          <w:szCs w:val="28"/>
        </w:rPr>
        <w:t>таблице.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(тыс. рублей)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689"/>
        <w:gridCol w:w="1278"/>
        <w:gridCol w:w="1148"/>
        <w:gridCol w:w="1128"/>
        <w:gridCol w:w="1131"/>
        <w:gridCol w:w="988"/>
        <w:gridCol w:w="883"/>
        <w:gridCol w:w="1253"/>
      </w:tblGrid>
      <w:tr w:rsidR="00146BEC" w:rsidRPr="00146BEC" w14:paraId="555B071E" w14:textId="77777777" w:rsidTr="00146BEC">
        <w:trPr>
          <w:trHeight w:val="300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4378DC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8057C6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44E8D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485F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3337C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146BEC" w:rsidRPr="00146BEC" w14:paraId="7D9DF2B7" w14:textId="77777777" w:rsidTr="00146BEC">
        <w:trPr>
          <w:trHeight w:val="315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CF965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855F4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2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66FAB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6E10A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42860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6BEC" w:rsidRPr="00146BEC" w14:paraId="51AA08A7" w14:textId="77777777" w:rsidTr="00146BEC">
        <w:trPr>
          <w:trHeight w:val="525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562D3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CF45F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7B170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ECFC2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пред. году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5168C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EE73B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пред. году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98B43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07875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пред. году</w:t>
            </w:r>
          </w:p>
        </w:tc>
      </w:tr>
      <w:tr w:rsidR="00146BEC" w:rsidRPr="00146BEC" w14:paraId="2A299CBA" w14:textId="77777777" w:rsidTr="00146BEC">
        <w:trPr>
          <w:trHeight w:val="300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1ADAF2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E1516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13529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BB60D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</w:pPr>
            <w:r w:rsidRPr="00146BEC"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  <w:t>10194,9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3DF06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FBBE6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</w:pPr>
            <w:r w:rsidRPr="00146BEC"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  <w:t>10475,4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854C7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91130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</w:pPr>
            <w:r w:rsidRPr="00146BEC"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  <w:t>11013,4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52F70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105,1</w:t>
            </w:r>
          </w:p>
        </w:tc>
      </w:tr>
      <w:tr w:rsidR="00146BEC" w:rsidRPr="00146BEC" w14:paraId="2C229E1B" w14:textId="77777777" w:rsidTr="00146BEC">
        <w:trPr>
          <w:trHeight w:val="315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E5886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6D510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88C1E" w14:textId="77777777" w:rsidR="00146BEC" w:rsidRPr="00146BEC" w:rsidRDefault="00146BEC" w:rsidP="00146BE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45BC6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1A4F5" w14:textId="77777777" w:rsidR="00146BEC" w:rsidRPr="00146BEC" w:rsidRDefault="00146BEC" w:rsidP="00146BE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1FF4D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C24F0" w14:textId="77777777" w:rsidR="00146BEC" w:rsidRPr="00146BEC" w:rsidRDefault="00146BEC" w:rsidP="00146BE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1B753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6BEC" w:rsidRPr="00146BEC" w14:paraId="70E0A9D4" w14:textId="77777777" w:rsidTr="00146BEC">
        <w:trPr>
          <w:trHeight w:val="555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83911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Налоговые и неналоговые доходы: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2110E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</w:pPr>
            <w:r w:rsidRPr="00146BEC"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  <w:t>7214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4EB53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</w:pPr>
            <w:r w:rsidRPr="00146BEC"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  <w:t>7404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4B38F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937B5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</w:pPr>
            <w:r w:rsidRPr="00146BEC"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  <w:t>7745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B14E2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D2527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</w:pPr>
            <w:r w:rsidRPr="00146BEC">
              <w:rPr>
                <w:rFonts w:ascii="Garamond" w:eastAsia="Times New Roman" w:hAnsi="Garamond" w:cs="Calibri"/>
                <w:b/>
                <w:bCs/>
                <w:color w:val="000000"/>
                <w:lang w:eastAsia="ru-RU"/>
              </w:rPr>
              <w:t>8113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7172B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104,8</w:t>
            </w:r>
          </w:p>
        </w:tc>
      </w:tr>
      <w:tr w:rsidR="00146BEC" w:rsidRPr="00146BEC" w14:paraId="07FF0AC5" w14:textId="77777777" w:rsidTr="00146BEC">
        <w:trPr>
          <w:trHeight w:val="315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028B7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6FAAE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BA4F9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4D466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53522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4184A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4BEE7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7963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C6C9A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104,8</w:t>
            </w:r>
          </w:p>
        </w:tc>
      </w:tr>
      <w:tr w:rsidR="00146BEC" w:rsidRPr="00146BEC" w14:paraId="7E2CA342" w14:textId="77777777" w:rsidTr="00146BEC">
        <w:trPr>
          <w:trHeight w:val="300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4CCB3B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неналоговые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D81F5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F6094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90009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30CD3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FACEF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9FBBA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B0F09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46BEC" w:rsidRPr="00146BEC" w14:paraId="7EEC3C17" w14:textId="77777777" w:rsidTr="00146BEC">
        <w:trPr>
          <w:trHeight w:val="315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016C3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5ED03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27271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D37B0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E1E39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A4EE4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16707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A6E75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6BEC" w:rsidRPr="00146BEC" w14:paraId="24B9E5BF" w14:textId="77777777" w:rsidTr="00146BEC">
        <w:trPr>
          <w:trHeight w:val="300"/>
        </w:trPr>
        <w:tc>
          <w:tcPr>
            <w:tcW w:w="16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CA4A65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4F143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6315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878C0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2790,9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D1651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E26F3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2730,4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90620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CEF43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2900,4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3BDED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106,2</w:t>
            </w:r>
          </w:p>
        </w:tc>
      </w:tr>
      <w:tr w:rsidR="00146BEC" w:rsidRPr="00146BEC" w14:paraId="7AE00941" w14:textId="77777777" w:rsidTr="00146BEC">
        <w:trPr>
          <w:trHeight w:val="315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F9028" w14:textId="77777777" w:rsidR="00146BEC" w:rsidRPr="00146BEC" w:rsidRDefault="00146BEC" w:rsidP="0014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поступления</w:t>
            </w:r>
          </w:p>
        </w:tc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9FD41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5509D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25662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8F0C4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95483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C001B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CCF78" w14:textId="77777777" w:rsidR="00146BEC" w:rsidRPr="00146BEC" w:rsidRDefault="00146BEC" w:rsidP="00146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FCFFA92" w14:textId="77777777" w:rsidR="00146BEC" w:rsidRPr="00146BEC" w:rsidRDefault="00146BEC" w:rsidP="00146BEC">
      <w:pPr>
        <w:spacing w:line="256" w:lineRule="auto"/>
        <w:rPr>
          <w:rFonts w:ascii="Calibri" w:eastAsia="Calibri" w:hAnsi="Calibri" w:cs="Times New Roman"/>
        </w:rPr>
      </w:pPr>
    </w:p>
    <w:p w14:paraId="18D1BD66" w14:textId="02240713" w:rsidR="00B9208C" w:rsidRPr="00AA3A15" w:rsidRDefault="00B9208C" w:rsidP="00B92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A15">
        <w:rPr>
          <w:rFonts w:ascii="Times New Roman" w:eastAsia="Calibri" w:hAnsi="Times New Roman" w:cs="Times New Roman"/>
          <w:sz w:val="28"/>
          <w:szCs w:val="28"/>
        </w:rPr>
        <w:t>Доходы проекта   бюджета на 202</w:t>
      </w:r>
      <w:r w:rsidR="0019414A">
        <w:rPr>
          <w:rFonts w:ascii="Times New Roman" w:eastAsia="Calibri" w:hAnsi="Times New Roman" w:cs="Times New Roman"/>
          <w:sz w:val="28"/>
          <w:szCs w:val="28"/>
        </w:rPr>
        <w:t>6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объеме </w:t>
      </w:r>
      <w:r w:rsidR="0019414A">
        <w:rPr>
          <w:rFonts w:ascii="Times New Roman" w:eastAsia="Calibri" w:hAnsi="Times New Roman" w:cs="Times New Roman"/>
          <w:sz w:val="28"/>
          <w:szCs w:val="28"/>
        </w:rPr>
        <w:t>10194,9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что </w:t>
      </w:r>
      <w:r w:rsidR="0019414A">
        <w:rPr>
          <w:rFonts w:ascii="Times New Roman" w:eastAsia="Calibri" w:hAnsi="Times New Roman" w:cs="Times New Roman"/>
          <w:sz w:val="28"/>
          <w:szCs w:val="28"/>
        </w:rPr>
        <w:t>ниже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за 202</w:t>
      </w:r>
      <w:r w:rsidR="0019414A">
        <w:rPr>
          <w:rFonts w:ascii="Times New Roman" w:eastAsia="Calibri" w:hAnsi="Times New Roman" w:cs="Times New Roman"/>
          <w:sz w:val="28"/>
          <w:szCs w:val="28"/>
        </w:rPr>
        <w:t>5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 на </w:t>
      </w:r>
      <w:r w:rsidR="0019414A">
        <w:rPr>
          <w:rFonts w:ascii="Times New Roman" w:eastAsia="Calibri" w:hAnsi="Times New Roman" w:cs="Times New Roman"/>
          <w:sz w:val="28"/>
          <w:szCs w:val="28"/>
        </w:rPr>
        <w:t>3334,6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19414A">
        <w:rPr>
          <w:rFonts w:ascii="Times New Roman" w:eastAsia="Calibri" w:hAnsi="Times New Roman" w:cs="Times New Roman"/>
          <w:sz w:val="28"/>
          <w:szCs w:val="28"/>
        </w:rPr>
        <w:t>24,6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доходы бюджета прогнозируются в объеме </w:t>
      </w:r>
      <w:r w:rsidR="0019414A">
        <w:rPr>
          <w:rFonts w:ascii="Times New Roman" w:eastAsia="Calibri" w:hAnsi="Times New Roman" w:cs="Times New Roman"/>
          <w:sz w:val="28"/>
          <w:szCs w:val="28"/>
        </w:rPr>
        <w:t>10475,4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2026 году и </w:t>
      </w:r>
      <w:r w:rsidR="0019414A">
        <w:rPr>
          <w:rFonts w:ascii="Times New Roman" w:eastAsia="Calibri" w:hAnsi="Times New Roman" w:cs="Times New Roman"/>
          <w:sz w:val="28"/>
          <w:szCs w:val="28"/>
        </w:rPr>
        <w:t>11013,4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2027 году, темпы роста доходной части бюджета к предыдущему году прогнозируются на уровне </w:t>
      </w:r>
      <w:r w:rsidR="006D235A">
        <w:rPr>
          <w:rFonts w:ascii="Times New Roman" w:eastAsia="Calibri" w:hAnsi="Times New Roman" w:cs="Times New Roman"/>
          <w:sz w:val="28"/>
          <w:szCs w:val="28"/>
        </w:rPr>
        <w:t>102,8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6D235A">
        <w:rPr>
          <w:rFonts w:ascii="Times New Roman" w:eastAsia="Calibri" w:hAnsi="Times New Roman" w:cs="Times New Roman"/>
          <w:sz w:val="28"/>
          <w:szCs w:val="28"/>
        </w:rPr>
        <w:t>105,1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</w:p>
    <w:p w14:paraId="0E8892A7" w14:textId="7D1AAC37" w:rsidR="00D24748" w:rsidRPr="00754B9E" w:rsidRDefault="00B9208C" w:rsidP="008516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End w:id="1"/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6D235A">
        <w:rPr>
          <w:rFonts w:ascii="Times New Roman" w:eastAsia="Calibri" w:hAnsi="Times New Roman" w:cs="Times New Roman"/>
          <w:sz w:val="28"/>
          <w:szCs w:val="28"/>
        </w:rPr>
        <w:t>6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году поступление налоговых и неналоговых</w:t>
      </w:r>
      <w:r w:rsidR="008516DE">
        <w:rPr>
          <w:rFonts w:ascii="Times New Roman" w:eastAsia="Calibri" w:hAnsi="Times New Roman" w:cs="Times New Roman"/>
          <w:sz w:val="28"/>
          <w:szCs w:val="28"/>
        </w:rPr>
        <w:t xml:space="preserve"> (далее-собственные)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доходов </w:t>
      </w:r>
      <w:r w:rsidR="006D235A">
        <w:rPr>
          <w:rFonts w:ascii="Times New Roman" w:eastAsia="Calibri" w:hAnsi="Times New Roman" w:cs="Times New Roman"/>
          <w:sz w:val="28"/>
          <w:szCs w:val="28"/>
        </w:rPr>
        <w:t>к оценке ожидаемого исполнения 2025 года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прогнозируется в объеме </w:t>
      </w:r>
      <w:r w:rsidR="006D235A">
        <w:rPr>
          <w:rFonts w:ascii="Times New Roman" w:eastAsia="Calibri" w:hAnsi="Times New Roman" w:cs="Times New Roman"/>
          <w:sz w:val="28"/>
          <w:szCs w:val="28"/>
        </w:rPr>
        <w:t>7404,0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6D235A">
        <w:rPr>
          <w:rFonts w:ascii="Times New Roman" w:eastAsia="Calibri" w:hAnsi="Times New Roman" w:cs="Times New Roman"/>
          <w:sz w:val="28"/>
          <w:szCs w:val="28"/>
        </w:rPr>
        <w:t>102,6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</w:t>
      </w:r>
      <w:r w:rsidR="008516DE">
        <w:rPr>
          <w:rFonts w:ascii="Times New Roman" w:eastAsia="Calibri" w:hAnsi="Times New Roman" w:cs="Times New Roman"/>
          <w:sz w:val="28"/>
          <w:szCs w:val="28"/>
        </w:rPr>
        <w:t xml:space="preserve">собственные 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доходы бюджета прогнозируются в объеме </w:t>
      </w:r>
      <w:r w:rsidR="006D235A">
        <w:rPr>
          <w:rFonts w:ascii="Times New Roman" w:eastAsia="Calibri" w:hAnsi="Times New Roman" w:cs="Times New Roman"/>
          <w:sz w:val="28"/>
          <w:szCs w:val="28"/>
        </w:rPr>
        <w:t>7745,0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202</w:t>
      </w:r>
      <w:r w:rsidR="006D235A">
        <w:rPr>
          <w:rFonts w:ascii="Times New Roman" w:eastAsia="Calibri" w:hAnsi="Times New Roman" w:cs="Times New Roman"/>
          <w:sz w:val="28"/>
          <w:szCs w:val="28"/>
        </w:rPr>
        <w:t>7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6D235A">
        <w:rPr>
          <w:rFonts w:ascii="Times New Roman" w:eastAsia="Calibri" w:hAnsi="Times New Roman" w:cs="Times New Roman"/>
          <w:sz w:val="28"/>
          <w:szCs w:val="28"/>
        </w:rPr>
        <w:t>8113,0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202</w:t>
      </w:r>
      <w:r w:rsidR="006D235A">
        <w:rPr>
          <w:rFonts w:ascii="Times New Roman" w:eastAsia="Calibri" w:hAnsi="Times New Roman" w:cs="Times New Roman"/>
          <w:sz w:val="28"/>
          <w:szCs w:val="28"/>
        </w:rPr>
        <w:t>8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</w:t>
      </w:r>
      <w:r w:rsidR="008516DE">
        <w:rPr>
          <w:rFonts w:ascii="Times New Roman" w:eastAsia="Calibri" w:hAnsi="Times New Roman" w:cs="Times New Roman"/>
          <w:sz w:val="28"/>
          <w:szCs w:val="28"/>
        </w:rPr>
        <w:t>собственных доходов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бюджета к предыдущему году прогнозируются на уровне</w:t>
      </w:r>
      <w:r w:rsidR="006D235A">
        <w:rPr>
          <w:rFonts w:ascii="Times New Roman" w:eastAsia="Calibri" w:hAnsi="Times New Roman" w:cs="Times New Roman"/>
          <w:sz w:val="28"/>
          <w:szCs w:val="28"/>
        </w:rPr>
        <w:t>104,6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6D235A">
        <w:rPr>
          <w:rFonts w:ascii="Times New Roman" w:eastAsia="Calibri" w:hAnsi="Times New Roman" w:cs="Times New Roman"/>
          <w:sz w:val="28"/>
          <w:szCs w:val="28"/>
        </w:rPr>
        <w:t>104,8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="008516DE">
        <w:rPr>
          <w:rFonts w:ascii="Times New Roman" w:eastAsia="Calibri" w:hAnsi="Times New Roman" w:cs="Times New Roman"/>
          <w:sz w:val="28"/>
          <w:szCs w:val="28"/>
        </w:rPr>
        <w:t>.</w:t>
      </w:r>
      <w:r w:rsidR="006D23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</w:t>
      </w:r>
      <w:r w:rsidR="006D235A">
        <w:rPr>
          <w:rFonts w:ascii="Times New Roman" w:eastAsia="Calibri" w:hAnsi="Times New Roman" w:cs="Times New Roman"/>
          <w:sz w:val="28"/>
          <w:szCs w:val="28"/>
        </w:rPr>
        <w:t>к оценке ожидаемого исполнения 2025 года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прогнозируются в 202</w:t>
      </w:r>
      <w:r w:rsidR="006D235A">
        <w:rPr>
          <w:rFonts w:ascii="Times New Roman" w:eastAsia="Calibri" w:hAnsi="Times New Roman" w:cs="Times New Roman"/>
          <w:sz w:val="28"/>
          <w:szCs w:val="28"/>
        </w:rPr>
        <w:t>6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году в объеме </w:t>
      </w:r>
      <w:r w:rsidR="006D235A">
        <w:rPr>
          <w:rFonts w:ascii="Times New Roman" w:eastAsia="Calibri" w:hAnsi="Times New Roman" w:cs="Times New Roman"/>
          <w:sz w:val="28"/>
          <w:szCs w:val="28"/>
        </w:rPr>
        <w:t>2790,9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6D235A">
        <w:rPr>
          <w:rFonts w:ascii="Times New Roman" w:eastAsia="Calibri" w:hAnsi="Times New Roman" w:cs="Times New Roman"/>
          <w:sz w:val="28"/>
          <w:szCs w:val="28"/>
        </w:rPr>
        <w:t>44,2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r w:rsidR="008516D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В плановом периоде </w:t>
      </w:r>
      <w:r w:rsidR="008516DE">
        <w:rPr>
          <w:rFonts w:ascii="Times New Roman" w:eastAsia="Calibri" w:hAnsi="Times New Roman" w:cs="Times New Roman"/>
          <w:sz w:val="28"/>
          <w:szCs w:val="28"/>
        </w:rPr>
        <w:t>безвозмездные поступления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бюджета прогнозируются в объеме </w:t>
      </w:r>
      <w:r w:rsidR="006D235A">
        <w:rPr>
          <w:rFonts w:ascii="Times New Roman" w:eastAsia="Calibri" w:hAnsi="Times New Roman" w:cs="Times New Roman"/>
          <w:sz w:val="28"/>
          <w:szCs w:val="28"/>
        </w:rPr>
        <w:t>2730,4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202</w:t>
      </w:r>
      <w:r w:rsidR="006D235A">
        <w:rPr>
          <w:rFonts w:ascii="Times New Roman" w:eastAsia="Calibri" w:hAnsi="Times New Roman" w:cs="Times New Roman"/>
          <w:sz w:val="28"/>
          <w:szCs w:val="28"/>
        </w:rPr>
        <w:t>7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6D235A">
        <w:rPr>
          <w:rFonts w:ascii="Times New Roman" w:eastAsia="Calibri" w:hAnsi="Times New Roman" w:cs="Times New Roman"/>
          <w:sz w:val="28"/>
          <w:szCs w:val="28"/>
        </w:rPr>
        <w:t>2900,4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202</w:t>
      </w:r>
      <w:r w:rsidR="006D235A">
        <w:rPr>
          <w:rFonts w:ascii="Times New Roman" w:eastAsia="Calibri" w:hAnsi="Times New Roman" w:cs="Times New Roman"/>
          <w:sz w:val="28"/>
          <w:szCs w:val="28"/>
        </w:rPr>
        <w:t>8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доходной части бюджета к предыдущему году прогнозируются на уровне </w:t>
      </w:r>
      <w:r w:rsidR="006D235A">
        <w:rPr>
          <w:rFonts w:ascii="Times New Roman" w:eastAsia="Calibri" w:hAnsi="Times New Roman" w:cs="Times New Roman"/>
          <w:sz w:val="28"/>
          <w:szCs w:val="28"/>
        </w:rPr>
        <w:t>97,8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6D235A">
        <w:rPr>
          <w:rFonts w:ascii="Times New Roman" w:eastAsia="Calibri" w:hAnsi="Times New Roman" w:cs="Times New Roman"/>
          <w:sz w:val="28"/>
          <w:szCs w:val="28"/>
        </w:rPr>
        <w:t>106,2</w:t>
      </w:r>
      <w:r w:rsidR="008516DE" w:rsidRPr="00AA3A15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  <w:bookmarkStart w:id="2" w:name="_Hlk183528384"/>
    </w:p>
    <w:bookmarkEnd w:id="2"/>
    <w:p w14:paraId="4CF20B23" w14:textId="0273633D" w:rsidR="00D24265" w:rsidRDefault="00D24265" w:rsidP="008516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0C34">
        <w:rPr>
          <w:rFonts w:ascii="Times New Roman" w:eastAsia="Calibri" w:hAnsi="Times New Roman" w:cs="Times New Roman"/>
          <w:b/>
          <w:sz w:val="28"/>
          <w:szCs w:val="28"/>
        </w:rPr>
        <w:t>4.1. Налоговые доходы</w:t>
      </w:r>
    </w:p>
    <w:p w14:paraId="2C82FE5F" w14:textId="59EF0EC7" w:rsidR="00D46830" w:rsidRPr="00194F0F" w:rsidRDefault="004A11BC" w:rsidP="00D46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4308626"/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46830" w:rsidRPr="0012784A">
        <w:rPr>
          <w:rFonts w:ascii="Times New Roman" w:eastAsia="Calibri" w:hAnsi="Times New Roman" w:cs="Times New Roman"/>
          <w:sz w:val="28"/>
          <w:szCs w:val="28"/>
        </w:rPr>
        <w:t>Поступление нало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говых доходов бюджета в 2025 году планируются в объеме </w:t>
      </w:r>
      <w:r w:rsidR="0012784A">
        <w:rPr>
          <w:rFonts w:ascii="Times New Roman" w:eastAsia="Calibri" w:hAnsi="Times New Roman" w:cs="Times New Roman"/>
          <w:sz w:val="28"/>
          <w:szCs w:val="28"/>
        </w:rPr>
        <w:t>7254,0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202</w:t>
      </w:r>
      <w:r w:rsidR="0012784A">
        <w:rPr>
          <w:rFonts w:ascii="Times New Roman" w:eastAsia="Calibri" w:hAnsi="Times New Roman" w:cs="Times New Roman"/>
          <w:sz w:val="28"/>
          <w:szCs w:val="28"/>
        </w:rPr>
        <w:t>5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года составит </w:t>
      </w:r>
      <w:r w:rsidR="0012784A">
        <w:rPr>
          <w:rFonts w:ascii="Times New Roman" w:eastAsia="Calibri" w:hAnsi="Times New Roman" w:cs="Times New Roman"/>
          <w:sz w:val="28"/>
          <w:szCs w:val="28"/>
        </w:rPr>
        <w:t>103,5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202</w:t>
      </w:r>
      <w:r w:rsidR="0012784A">
        <w:rPr>
          <w:rFonts w:ascii="Times New Roman" w:eastAsia="Calibri" w:hAnsi="Times New Roman" w:cs="Times New Roman"/>
          <w:sz w:val="28"/>
          <w:szCs w:val="28"/>
        </w:rPr>
        <w:t>7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12784A">
        <w:rPr>
          <w:rFonts w:ascii="Times New Roman" w:eastAsia="Calibri" w:hAnsi="Times New Roman" w:cs="Times New Roman"/>
          <w:sz w:val="28"/>
          <w:szCs w:val="28"/>
        </w:rPr>
        <w:t>8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12784A">
        <w:rPr>
          <w:rFonts w:ascii="Times New Roman" w:eastAsia="Calibri" w:hAnsi="Times New Roman" w:cs="Times New Roman"/>
          <w:sz w:val="28"/>
          <w:szCs w:val="28"/>
        </w:rPr>
        <w:t>7595,0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12784A">
        <w:rPr>
          <w:rFonts w:ascii="Times New Roman" w:eastAsia="Calibri" w:hAnsi="Times New Roman" w:cs="Times New Roman"/>
          <w:sz w:val="28"/>
          <w:szCs w:val="28"/>
        </w:rPr>
        <w:t>7963,0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прогнозируется в размере </w:t>
      </w:r>
      <w:r w:rsidR="0012784A">
        <w:rPr>
          <w:rFonts w:ascii="Times New Roman" w:eastAsia="Calibri" w:hAnsi="Times New Roman" w:cs="Times New Roman"/>
          <w:sz w:val="28"/>
          <w:szCs w:val="28"/>
        </w:rPr>
        <w:t>104,7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12784A">
        <w:rPr>
          <w:rFonts w:ascii="Times New Roman" w:eastAsia="Calibri" w:hAnsi="Times New Roman" w:cs="Times New Roman"/>
          <w:sz w:val="28"/>
          <w:szCs w:val="28"/>
        </w:rPr>
        <w:t>104,8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</w:p>
    <w:p w14:paraId="1FB2C63F" w14:textId="0DEEA619" w:rsidR="00D46830" w:rsidRPr="00D46830" w:rsidRDefault="004A11BC" w:rsidP="004A11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В структуре собственных доходов бюджета удельный вес налоговых доходов составит </w:t>
      </w:r>
      <w:r w:rsidR="0012784A">
        <w:rPr>
          <w:rFonts w:ascii="Times New Roman" w:eastAsia="Calibri" w:hAnsi="Times New Roman" w:cs="Times New Roman"/>
          <w:sz w:val="28"/>
          <w:szCs w:val="28"/>
        </w:rPr>
        <w:t>98,0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>% в 202</w:t>
      </w:r>
      <w:r w:rsidR="0012784A">
        <w:rPr>
          <w:rFonts w:ascii="Times New Roman" w:eastAsia="Calibri" w:hAnsi="Times New Roman" w:cs="Times New Roman"/>
          <w:sz w:val="28"/>
          <w:szCs w:val="28"/>
        </w:rPr>
        <w:t>6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12784A">
        <w:rPr>
          <w:rFonts w:ascii="Times New Roman" w:eastAsia="Calibri" w:hAnsi="Times New Roman" w:cs="Times New Roman"/>
          <w:sz w:val="28"/>
          <w:szCs w:val="28"/>
        </w:rPr>
        <w:t>98,1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>% в 202</w:t>
      </w:r>
      <w:r w:rsidR="0012784A">
        <w:rPr>
          <w:rFonts w:ascii="Times New Roman" w:eastAsia="Calibri" w:hAnsi="Times New Roman" w:cs="Times New Roman"/>
          <w:sz w:val="28"/>
          <w:szCs w:val="28"/>
        </w:rPr>
        <w:t>7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12784A">
        <w:rPr>
          <w:rFonts w:ascii="Times New Roman" w:eastAsia="Calibri" w:hAnsi="Times New Roman" w:cs="Times New Roman"/>
          <w:sz w:val="28"/>
          <w:szCs w:val="28"/>
        </w:rPr>
        <w:t>98,2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>% в 202</w:t>
      </w:r>
      <w:r w:rsidR="0012784A">
        <w:rPr>
          <w:rFonts w:ascii="Times New Roman" w:eastAsia="Calibri" w:hAnsi="Times New Roman" w:cs="Times New Roman"/>
          <w:sz w:val="28"/>
          <w:szCs w:val="28"/>
        </w:rPr>
        <w:t>8</w:t>
      </w:r>
      <w:r w:rsidR="00D46830" w:rsidRPr="00194F0F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</w:p>
    <w:p w14:paraId="532EC132" w14:textId="77777777" w:rsidR="0012784A" w:rsidRPr="0012784A" w:rsidRDefault="0012784A" w:rsidP="0012784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bookmarkStart w:id="4" w:name="_Hlk184204104"/>
      <w:bookmarkStart w:id="5" w:name="_Hlk183530649"/>
      <w:bookmarkStart w:id="6" w:name="_Hlk119336269"/>
      <w:bookmarkStart w:id="7" w:name="_Hlk183528637"/>
      <w:bookmarkStart w:id="8" w:name="_Hlk183529068"/>
      <w:bookmarkEnd w:id="3"/>
      <w:r w:rsidRPr="0012784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Динамика прогнозируемого поступления налоговых и неналоговых доходов представлена в таблице.</w:t>
      </w:r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2912"/>
        <w:gridCol w:w="1165"/>
        <w:gridCol w:w="851"/>
        <w:gridCol w:w="850"/>
        <w:gridCol w:w="851"/>
        <w:gridCol w:w="992"/>
        <w:gridCol w:w="851"/>
        <w:gridCol w:w="992"/>
      </w:tblGrid>
      <w:tr w:rsidR="0012784A" w:rsidRPr="0012784A" w14:paraId="57CEBFCA" w14:textId="77777777" w:rsidTr="0012784A"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833D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D5A076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5D79BEE2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D326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14:paraId="755D139F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AB28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E2B0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6CE1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12784A" w:rsidRPr="0012784A" w14:paraId="0A899E78" w14:textId="77777777" w:rsidTr="00127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903C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1E31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3A2F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E4A2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E03C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3F48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6CB1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C3B5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12784A" w:rsidRPr="0012784A" w14:paraId="37D9C246" w14:textId="77777777" w:rsidTr="0012784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1F68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D35D" w14:textId="284EF2DE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7009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76EC" w14:textId="2A1A8362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7254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F0EE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952" w14:textId="2A64EE6A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7595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BFD6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2C31" w14:textId="16B07BFB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7963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258A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104,8</w:t>
            </w:r>
          </w:p>
        </w:tc>
      </w:tr>
      <w:tr w:rsidR="0012784A" w:rsidRPr="0012784A" w14:paraId="7D0EAB34" w14:textId="77777777" w:rsidTr="0012784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D88A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932" w14:textId="4E6AE70F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2819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EC72" w14:textId="6478D4B6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3129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9D9D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85D3" w14:textId="14CC7003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3411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B7D0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6F8" w14:textId="551A032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3728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89C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109,3</w:t>
            </w:r>
          </w:p>
        </w:tc>
      </w:tr>
      <w:tr w:rsidR="0012784A" w:rsidRPr="0012784A" w14:paraId="292ED403" w14:textId="77777777" w:rsidTr="0012784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57C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58CF" w14:textId="045161BB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0F8" w14:textId="31BE344C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402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96C7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496" w14:textId="3542D00A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437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DE5F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BEF9" w14:textId="795D299A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476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4CD7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108,9</w:t>
            </w:r>
          </w:p>
        </w:tc>
      </w:tr>
      <w:tr w:rsidR="0012784A" w:rsidRPr="0012784A" w14:paraId="7A40B558" w14:textId="77777777" w:rsidTr="0012784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2CE4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EA56" w14:textId="5D8958AD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1798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D855" w14:textId="5008E93A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1800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0EB9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7A85" w14:textId="63ED0283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1805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F358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4531" w14:textId="7B64AEFA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1805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5AEA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12784A" w:rsidRPr="0012784A" w14:paraId="06B09F05" w14:textId="77777777" w:rsidTr="0012784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F837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2A94" w14:textId="38F371A9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1992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2603" w14:textId="69B32A96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1917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2E69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C82" w14:textId="383D91CB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1936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F350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26F8" w14:textId="03D4623E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1948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C8F1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100,6</w:t>
            </w:r>
          </w:p>
        </w:tc>
      </w:tr>
      <w:tr w:rsidR="0012784A" w:rsidRPr="0012784A" w14:paraId="534518BD" w14:textId="77777777" w:rsidTr="0012784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31A6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Госпошлина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74F0" w14:textId="6377DE5D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E789" w14:textId="51D83833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67F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634" w14:textId="31AE13F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7FA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8FC7" w14:textId="20FBB3A2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85CF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12784A" w:rsidRPr="0012784A" w14:paraId="53034F87" w14:textId="77777777" w:rsidTr="0012784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E088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7B06" w14:textId="3BE913FD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892B" w14:textId="41AFEF75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175A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C4A3" w14:textId="7D427D60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577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0A3" w14:textId="7F8F7FF3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7EDB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12784A" w:rsidRPr="0012784A" w14:paraId="38B2D8BD" w14:textId="77777777" w:rsidTr="0012784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E22F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F8D7" w14:textId="4DDE6D14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5328" w14:textId="3DE3B28C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387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859E" w14:textId="36C1D1FB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D6BD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06C" w14:textId="2BD7B273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7F4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12784A" w:rsidRPr="0012784A" w14:paraId="3542A3D9" w14:textId="77777777" w:rsidTr="0012784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A71F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2FA5" w14:textId="78FCB245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AF8C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932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8D1D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653A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E28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4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036" w14:textId="77777777" w:rsidR="0012784A" w:rsidRPr="0012784A" w:rsidRDefault="0012784A" w:rsidP="001278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5F6086" w14:textId="374B3EF4" w:rsidR="00D46830" w:rsidRPr="004A11BC" w:rsidRDefault="004A11BC" w:rsidP="00D4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A2A75">
        <w:rPr>
          <w:rFonts w:ascii="Times New Roman" w:hAnsi="Times New Roman" w:cs="Times New Roman"/>
          <w:sz w:val="28"/>
          <w:szCs w:val="28"/>
        </w:rPr>
        <w:t>В</w:t>
      </w:r>
      <w:r w:rsidRPr="00515C7D">
        <w:rPr>
          <w:rFonts w:ascii="Times New Roman" w:hAnsi="Times New Roman" w:cs="Times New Roman"/>
          <w:sz w:val="28"/>
          <w:szCs w:val="28"/>
        </w:rPr>
        <w:t xml:space="preserve"> анализируемом периоде </w:t>
      </w:r>
      <w:r>
        <w:rPr>
          <w:rFonts w:ascii="Times New Roman" w:hAnsi="Times New Roman" w:cs="Times New Roman"/>
          <w:sz w:val="28"/>
          <w:szCs w:val="28"/>
        </w:rPr>
        <w:t xml:space="preserve">основную долю в собственных доходах занимает налог на доходы физических лиц, по которому </w:t>
      </w:r>
      <w:r w:rsidRPr="00515C7D">
        <w:rPr>
          <w:rFonts w:ascii="Times New Roman" w:hAnsi="Times New Roman" w:cs="Times New Roman"/>
          <w:sz w:val="28"/>
          <w:szCs w:val="28"/>
        </w:rPr>
        <w:t xml:space="preserve">отмечается увеличение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C5D4A">
        <w:rPr>
          <w:rFonts w:ascii="Times New Roman" w:hAnsi="Times New Roman" w:cs="Times New Roman"/>
          <w:sz w:val="28"/>
          <w:szCs w:val="28"/>
        </w:rPr>
        <w:t>11,0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="00DC5D4A">
        <w:rPr>
          <w:rFonts w:ascii="Times New Roman" w:hAnsi="Times New Roman" w:cs="Times New Roman"/>
          <w:sz w:val="28"/>
          <w:szCs w:val="28"/>
        </w:rPr>
        <w:t>9,0</w:t>
      </w:r>
      <w:r>
        <w:rPr>
          <w:rFonts w:ascii="Times New Roman" w:hAnsi="Times New Roman" w:cs="Times New Roman"/>
          <w:sz w:val="28"/>
          <w:szCs w:val="28"/>
        </w:rPr>
        <w:t xml:space="preserve">% и </w:t>
      </w:r>
      <w:r w:rsidR="00DC5D4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,3 </w:t>
      </w:r>
      <w:r w:rsidR="00DC5D4A">
        <w:rPr>
          <w:rFonts w:ascii="Times New Roman" w:hAnsi="Times New Roman" w:cs="Times New Roman"/>
          <w:sz w:val="28"/>
          <w:szCs w:val="28"/>
        </w:rPr>
        <w:t>% в 2026-2028гг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FE5B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96B66B" w14:textId="113465AA" w:rsidR="00D46830" w:rsidRPr="005C3371" w:rsidRDefault="004A11BC" w:rsidP="00D46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</w:t>
      </w:r>
      <w:r w:rsidR="00D46830"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налогу на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6830"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доходы физических лиц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DC5D4A">
        <w:rPr>
          <w:rFonts w:ascii="Times New Roman" w:eastAsia="Calibri" w:hAnsi="Times New Roman" w:cs="Times New Roman"/>
          <w:sz w:val="28"/>
          <w:szCs w:val="28"/>
        </w:rPr>
        <w:t>6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DC5D4A">
        <w:rPr>
          <w:rFonts w:ascii="Times New Roman" w:eastAsia="Calibri" w:hAnsi="Times New Roman" w:cs="Times New Roman"/>
          <w:sz w:val="28"/>
          <w:szCs w:val="28"/>
        </w:rPr>
        <w:t>3129,0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оценке 202</w:t>
      </w:r>
      <w:r w:rsidR="00DC5D4A">
        <w:rPr>
          <w:rFonts w:ascii="Times New Roman" w:eastAsia="Calibri" w:hAnsi="Times New Roman" w:cs="Times New Roman"/>
          <w:sz w:val="28"/>
          <w:szCs w:val="28"/>
        </w:rPr>
        <w:t>5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года составил </w:t>
      </w:r>
      <w:r w:rsidR="00DC5D4A">
        <w:rPr>
          <w:rFonts w:ascii="Times New Roman" w:eastAsia="Calibri" w:hAnsi="Times New Roman" w:cs="Times New Roman"/>
          <w:sz w:val="28"/>
          <w:szCs w:val="28"/>
        </w:rPr>
        <w:t>111,0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процента.  Объем поступлений в бюджет в 202</w:t>
      </w:r>
      <w:r w:rsidR="00DC5D4A">
        <w:rPr>
          <w:rFonts w:ascii="Times New Roman" w:eastAsia="Calibri" w:hAnsi="Times New Roman" w:cs="Times New Roman"/>
          <w:sz w:val="28"/>
          <w:szCs w:val="28"/>
        </w:rPr>
        <w:t>7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DC5D4A">
        <w:rPr>
          <w:rFonts w:ascii="Times New Roman" w:eastAsia="Calibri" w:hAnsi="Times New Roman" w:cs="Times New Roman"/>
          <w:sz w:val="28"/>
          <w:szCs w:val="28"/>
        </w:rPr>
        <w:t>8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DC5D4A">
        <w:rPr>
          <w:rFonts w:ascii="Times New Roman" w:eastAsia="Calibri" w:hAnsi="Times New Roman" w:cs="Times New Roman"/>
          <w:sz w:val="28"/>
          <w:szCs w:val="28"/>
        </w:rPr>
        <w:t>3411,0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DC5D4A">
        <w:rPr>
          <w:rFonts w:ascii="Times New Roman" w:eastAsia="Calibri" w:hAnsi="Times New Roman" w:cs="Times New Roman"/>
          <w:sz w:val="28"/>
          <w:szCs w:val="28"/>
        </w:rPr>
        <w:t>3728,0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Темпы роста к предыдущему году составят в 202</w:t>
      </w:r>
      <w:r w:rsidR="00DC5D4A">
        <w:rPr>
          <w:rFonts w:ascii="Times New Roman" w:eastAsia="Calibri" w:hAnsi="Times New Roman" w:cs="Times New Roman"/>
          <w:sz w:val="28"/>
          <w:szCs w:val="28"/>
        </w:rPr>
        <w:t>7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C5D4A">
        <w:rPr>
          <w:rFonts w:ascii="Times New Roman" w:eastAsia="Calibri" w:hAnsi="Times New Roman" w:cs="Times New Roman"/>
          <w:sz w:val="28"/>
          <w:szCs w:val="28"/>
        </w:rPr>
        <w:t>109,0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%, в 2027 году </w:t>
      </w:r>
      <w:r w:rsidR="00DC5D4A">
        <w:rPr>
          <w:rFonts w:ascii="Times New Roman" w:eastAsia="Calibri" w:hAnsi="Times New Roman" w:cs="Times New Roman"/>
          <w:sz w:val="28"/>
          <w:szCs w:val="28"/>
        </w:rPr>
        <w:t>109,3</w:t>
      </w:r>
      <w:r w:rsidR="00D46830" w:rsidRPr="005C3371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119FDA2F" w14:textId="79908403" w:rsidR="00DC5D4A" w:rsidRPr="00DC5D4A" w:rsidRDefault="00D46830" w:rsidP="00DC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В структуре налоговых доходов проекта бюджета в 2025 году на долю налога на доходы физических лиц приходится </w:t>
      </w:r>
      <w:r w:rsidR="00DC5D4A">
        <w:rPr>
          <w:rFonts w:ascii="Times New Roman" w:eastAsia="Calibri" w:hAnsi="Times New Roman" w:cs="Times New Roman"/>
          <w:sz w:val="28"/>
          <w:szCs w:val="28"/>
        </w:rPr>
        <w:t>43,1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%, в плановом периоде </w:t>
      </w:r>
      <w:r w:rsidR="00DC5D4A">
        <w:rPr>
          <w:rFonts w:ascii="Times New Roman" w:eastAsia="Calibri" w:hAnsi="Times New Roman" w:cs="Times New Roman"/>
          <w:sz w:val="28"/>
          <w:szCs w:val="28"/>
        </w:rPr>
        <w:t>44,9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DC5D4A">
        <w:rPr>
          <w:rFonts w:ascii="Times New Roman" w:eastAsia="Calibri" w:hAnsi="Times New Roman" w:cs="Times New Roman"/>
          <w:sz w:val="28"/>
          <w:szCs w:val="28"/>
        </w:rPr>
        <w:t>46,8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3371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9" w:name="_Hlk184308975"/>
      <w:bookmarkEnd w:id="5"/>
      <w:r w:rsidR="00DC5D4A" w:rsidRPr="00DC5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налога произведен исходя из норматива отчислений, установленного Бюджетным кодексом Российской Федерации в бюджеты поселений 2 процента (пункт 2 статьи 61.5).</w:t>
      </w:r>
    </w:p>
    <w:bookmarkEnd w:id="6"/>
    <w:bookmarkEnd w:id="7"/>
    <w:bookmarkEnd w:id="8"/>
    <w:bookmarkEnd w:id="9"/>
    <w:p w14:paraId="3278C1AF" w14:textId="4ADB75F9" w:rsidR="00D837EE" w:rsidRPr="00D837EE" w:rsidRDefault="00D837EE" w:rsidP="00D837E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37EE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уплаты налога на доходы физических лиц в 2025 -2028 годах приведена в таблице. (тыс. рублей)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9"/>
        <w:gridCol w:w="1532"/>
        <w:gridCol w:w="1384"/>
        <w:gridCol w:w="1519"/>
        <w:gridCol w:w="1350"/>
      </w:tblGrid>
      <w:tr w:rsidR="00D837EE" w:rsidRPr="00D837EE" w14:paraId="35925344" w14:textId="77777777" w:rsidTr="00D837EE">
        <w:trPr>
          <w:trHeight w:val="392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188C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9D60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427713E3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C527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D837EE" w:rsidRPr="00D837EE" w14:paraId="7A2E14F4" w14:textId="77777777" w:rsidTr="00D837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3956" w14:textId="77777777" w:rsidR="00D837EE" w:rsidRPr="00D837EE" w:rsidRDefault="00D837EE" w:rsidP="00D837EE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65B7" w14:textId="77777777" w:rsidR="00D837EE" w:rsidRPr="00D837EE" w:rsidRDefault="00D837EE" w:rsidP="00D837EE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6A4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6067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2C8E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D837EE" w:rsidRPr="00D837EE" w14:paraId="6A557DCE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DEE2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b/>
                <w:sz w:val="24"/>
                <w:szCs w:val="24"/>
              </w:rPr>
              <w:t>Налоги на доходы физических лиц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62E3" w14:textId="1960ADDC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2819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6FB0" w14:textId="243CD1A1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3129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88E2" w14:textId="3CA5FF3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3411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06B1" w14:textId="7FB83D61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3728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D837EE" w:rsidRPr="00D837EE" w14:paraId="4DFFD85E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28F1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8EF9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40,2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D62D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43,1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F84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44,9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9F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46,8</w:t>
            </w:r>
          </w:p>
        </w:tc>
      </w:tr>
      <w:tr w:rsidR="00D837EE" w:rsidRPr="00D837EE" w14:paraId="3B47A4F6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685C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5F0" w14:textId="4509B924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217,0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0D0D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310,0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5C6D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282,0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9DFC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317,0</w:t>
            </w:r>
          </w:p>
        </w:tc>
      </w:tr>
      <w:tr w:rsidR="00D837EE" w:rsidRPr="00D837EE" w14:paraId="5FE7807B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5818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6BAF" w14:textId="708BAAAD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108,3</w:t>
            </w:r>
            <w:r w:rsidRPr="00D837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DFAF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111,0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FE83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109,0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BB70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109,3</w:t>
            </w:r>
          </w:p>
        </w:tc>
      </w:tr>
      <w:tr w:rsidR="00D837EE" w:rsidRPr="00D837EE" w14:paraId="59AD1834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C719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2025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F0CF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02B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111,0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25E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121,0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F217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132,2</w:t>
            </w:r>
          </w:p>
        </w:tc>
      </w:tr>
    </w:tbl>
    <w:p w14:paraId="60866999" w14:textId="77777777" w:rsidR="00D837EE" w:rsidRPr="00D837EE" w:rsidRDefault="00D837EE" w:rsidP="00D837EE">
      <w:pPr>
        <w:spacing w:after="0" w:line="240" w:lineRule="auto"/>
        <w:rPr>
          <w:rFonts w:ascii="Calibri" w:eastAsia="Calibri" w:hAnsi="Calibri" w:cs="Times New Roman"/>
        </w:rPr>
      </w:pPr>
    </w:p>
    <w:p w14:paraId="16D61D81" w14:textId="2D84AFCD" w:rsidR="00D46830" w:rsidRPr="005C3371" w:rsidRDefault="00D46830" w:rsidP="00D837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единому сельскохозяйственному налогу</w:t>
      </w:r>
      <w:r w:rsidRPr="00477E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3371">
        <w:rPr>
          <w:rFonts w:ascii="Times New Roman" w:eastAsia="Calibri" w:hAnsi="Times New Roman" w:cs="Times New Roman"/>
          <w:sz w:val="28"/>
          <w:szCs w:val="28"/>
        </w:rPr>
        <w:t>на 202</w:t>
      </w:r>
      <w:r w:rsidR="00D837EE">
        <w:rPr>
          <w:rFonts w:ascii="Times New Roman" w:eastAsia="Calibri" w:hAnsi="Times New Roman" w:cs="Times New Roman"/>
          <w:sz w:val="28"/>
          <w:szCs w:val="28"/>
        </w:rPr>
        <w:t>6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D837EE">
        <w:rPr>
          <w:rFonts w:ascii="Times New Roman" w:eastAsia="Calibri" w:hAnsi="Times New Roman" w:cs="Times New Roman"/>
          <w:sz w:val="28"/>
          <w:szCs w:val="28"/>
        </w:rPr>
        <w:t>402,0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оценке 202</w:t>
      </w:r>
      <w:r w:rsidR="00D837EE">
        <w:rPr>
          <w:rFonts w:ascii="Times New Roman" w:eastAsia="Calibri" w:hAnsi="Times New Roman" w:cs="Times New Roman"/>
          <w:sz w:val="28"/>
          <w:szCs w:val="28"/>
        </w:rPr>
        <w:t>5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года составил </w:t>
      </w:r>
      <w:r w:rsidR="00D837EE">
        <w:rPr>
          <w:rFonts w:ascii="Times New Roman" w:eastAsia="Calibri" w:hAnsi="Times New Roman" w:cs="Times New Roman"/>
          <w:sz w:val="28"/>
          <w:szCs w:val="28"/>
        </w:rPr>
        <w:t>102,0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процента.  Объем поступлений в бюджет в 202</w:t>
      </w:r>
      <w:r w:rsidR="00D837EE">
        <w:rPr>
          <w:rFonts w:ascii="Times New Roman" w:eastAsia="Calibri" w:hAnsi="Times New Roman" w:cs="Times New Roman"/>
          <w:sz w:val="28"/>
          <w:szCs w:val="28"/>
        </w:rPr>
        <w:t>7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D837EE">
        <w:rPr>
          <w:rFonts w:ascii="Times New Roman" w:eastAsia="Calibri" w:hAnsi="Times New Roman" w:cs="Times New Roman"/>
          <w:sz w:val="28"/>
          <w:szCs w:val="28"/>
        </w:rPr>
        <w:t>8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D837EE">
        <w:rPr>
          <w:rFonts w:ascii="Times New Roman" w:eastAsia="Calibri" w:hAnsi="Times New Roman" w:cs="Times New Roman"/>
          <w:sz w:val="28"/>
          <w:szCs w:val="28"/>
        </w:rPr>
        <w:t>437,0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D837EE">
        <w:rPr>
          <w:rFonts w:ascii="Times New Roman" w:eastAsia="Calibri" w:hAnsi="Times New Roman" w:cs="Times New Roman"/>
          <w:sz w:val="28"/>
          <w:szCs w:val="28"/>
        </w:rPr>
        <w:t>476,0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Темпы роста к предыдущему году составят в 202</w:t>
      </w:r>
      <w:r w:rsidR="00D837EE">
        <w:rPr>
          <w:rFonts w:ascii="Times New Roman" w:eastAsia="Calibri" w:hAnsi="Times New Roman" w:cs="Times New Roman"/>
          <w:sz w:val="28"/>
          <w:szCs w:val="28"/>
        </w:rPr>
        <w:t>7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837EE">
        <w:rPr>
          <w:rFonts w:ascii="Times New Roman" w:eastAsia="Calibri" w:hAnsi="Times New Roman" w:cs="Times New Roman"/>
          <w:sz w:val="28"/>
          <w:szCs w:val="28"/>
        </w:rPr>
        <w:t>108,7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%, в 202</w:t>
      </w:r>
      <w:r w:rsidR="00D837EE">
        <w:rPr>
          <w:rFonts w:ascii="Times New Roman" w:eastAsia="Calibri" w:hAnsi="Times New Roman" w:cs="Times New Roman"/>
          <w:sz w:val="28"/>
          <w:szCs w:val="28"/>
        </w:rPr>
        <w:t>8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837EE">
        <w:rPr>
          <w:rFonts w:ascii="Times New Roman" w:eastAsia="Calibri" w:hAnsi="Times New Roman" w:cs="Times New Roman"/>
          <w:sz w:val="28"/>
          <w:szCs w:val="28"/>
        </w:rPr>
        <w:t>108,9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процента. К уровню поступлений 202</w:t>
      </w:r>
      <w:r w:rsidR="00D837EE">
        <w:rPr>
          <w:rFonts w:ascii="Times New Roman" w:eastAsia="Calibri" w:hAnsi="Times New Roman" w:cs="Times New Roman"/>
          <w:sz w:val="28"/>
          <w:szCs w:val="28"/>
        </w:rPr>
        <w:t>5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202</w:t>
      </w:r>
      <w:r w:rsidR="00D837EE">
        <w:rPr>
          <w:rFonts w:ascii="Times New Roman" w:eastAsia="Calibri" w:hAnsi="Times New Roman" w:cs="Times New Roman"/>
          <w:sz w:val="28"/>
          <w:szCs w:val="28"/>
        </w:rPr>
        <w:t>7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D837EE">
        <w:rPr>
          <w:rFonts w:ascii="Times New Roman" w:eastAsia="Calibri" w:hAnsi="Times New Roman" w:cs="Times New Roman"/>
          <w:sz w:val="28"/>
          <w:szCs w:val="28"/>
        </w:rPr>
        <w:t>110,9</w:t>
      </w:r>
      <w:r w:rsidRPr="005C3371">
        <w:rPr>
          <w:rFonts w:ascii="Times New Roman" w:eastAsia="Calibri" w:hAnsi="Times New Roman" w:cs="Times New Roman"/>
          <w:sz w:val="28"/>
          <w:szCs w:val="28"/>
        </w:rPr>
        <w:t>% в 202</w:t>
      </w:r>
      <w:r w:rsidR="00D837EE">
        <w:rPr>
          <w:rFonts w:ascii="Times New Roman" w:eastAsia="Calibri" w:hAnsi="Times New Roman" w:cs="Times New Roman"/>
          <w:sz w:val="28"/>
          <w:szCs w:val="28"/>
        </w:rPr>
        <w:t>8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837EE">
        <w:rPr>
          <w:rFonts w:ascii="Times New Roman" w:eastAsia="Calibri" w:hAnsi="Times New Roman" w:cs="Times New Roman"/>
          <w:sz w:val="28"/>
          <w:szCs w:val="28"/>
        </w:rPr>
        <w:t>120,8</w:t>
      </w:r>
      <w:r w:rsidRPr="005C3371">
        <w:rPr>
          <w:rFonts w:ascii="Times New Roman" w:eastAsia="Calibri" w:hAnsi="Times New Roman" w:cs="Times New Roman"/>
          <w:sz w:val="28"/>
          <w:szCs w:val="28"/>
        </w:rPr>
        <w:t>% процента.</w:t>
      </w:r>
    </w:p>
    <w:p w14:paraId="43147A40" w14:textId="533A7037" w:rsidR="00DB0C34" w:rsidRPr="00D46830" w:rsidRDefault="00D46830" w:rsidP="00D46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371">
        <w:rPr>
          <w:rFonts w:ascii="Times New Roman" w:eastAsia="Calibri" w:hAnsi="Times New Roman" w:cs="Times New Roman"/>
          <w:sz w:val="28"/>
          <w:szCs w:val="28"/>
        </w:rPr>
        <w:t>В структуре</w:t>
      </w:r>
      <w:r w:rsidR="00D837EE">
        <w:rPr>
          <w:rFonts w:ascii="Times New Roman" w:eastAsia="Calibri" w:hAnsi="Times New Roman" w:cs="Times New Roman"/>
          <w:sz w:val="28"/>
          <w:szCs w:val="28"/>
        </w:rPr>
        <w:t xml:space="preserve"> бюджета </w:t>
      </w:r>
      <w:r w:rsidRPr="005C3371">
        <w:rPr>
          <w:rFonts w:ascii="Times New Roman" w:eastAsia="Calibri" w:hAnsi="Times New Roman" w:cs="Times New Roman"/>
          <w:sz w:val="28"/>
          <w:szCs w:val="28"/>
        </w:rPr>
        <w:t>в 202</w:t>
      </w:r>
      <w:r w:rsidR="00D837EE">
        <w:rPr>
          <w:rFonts w:ascii="Times New Roman" w:eastAsia="Calibri" w:hAnsi="Times New Roman" w:cs="Times New Roman"/>
          <w:sz w:val="28"/>
          <w:szCs w:val="28"/>
        </w:rPr>
        <w:t>6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 году на долю налога </w:t>
      </w:r>
      <w:r w:rsidR="00D837EE" w:rsidRPr="005C337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837EE" w:rsidRPr="00D837EE">
        <w:rPr>
          <w:rFonts w:ascii="Times New Roman" w:eastAsia="Calibri" w:hAnsi="Times New Roman" w:cs="Times New Roman"/>
          <w:sz w:val="28"/>
          <w:szCs w:val="28"/>
        </w:rPr>
        <w:t>единому сельскохозяйственному налогу</w:t>
      </w:r>
      <w:r w:rsidR="00D837EE" w:rsidRPr="00477E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приходится </w:t>
      </w:r>
      <w:r w:rsidR="00D837EE">
        <w:rPr>
          <w:rFonts w:ascii="Times New Roman" w:eastAsia="Calibri" w:hAnsi="Times New Roman" w:cs="Times New Roman"/>
          <w:sz w:val="28"/>
          <w:szCs w:val="28"/>
        </w:rPr>
        <w:t>5,5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%, в плановом периоде </w:t>
      </w:r>
      <w:r w:rsidR="00D837EE">
        <w:rPr>
          <w:rFonts w:ascii="Times New Roman" w:eastAsia="Calibri" w:hAnsi="Times New Roman" w:cs="Times New Roman"/>
          <w:sz w:val="28"/>
          <w:szCs w:val="28"/>
        </w:rPr>
        <w:t>5,8</w:t>
      </w:r>
      <w:r w:rsidRPr="005C3371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D837EE">
        <w:rPr>
          <w:rFonts w:ascii="Times New Roman" w:eastAsia="Calibri" w:hAnsi="Times New Roman" w:cs="Times New Roman"/>
          <w:sz w:val="28"/>
          <w:szCs w:val="28"/>
        </w:rPr>
        <w:t>6,0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3371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Расчет единого сельскохозяйственного произведен в соответствии со ст. 61.5 БК РФ – 30,0 процента.  </w:t>
      </w:r>
    </w:p>
    <w:p w14:paraId="732D38A7" w14:textId="054D54DD" w:rsidR="00D24265" w:rsidRPr="00472DA4" w:rsidRDefault="00D24265" w:rsidP="00280BA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0" w:name="_Hlk184309802"/>
      <w:r w:rsidRPr="00472D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уплаты </w:t>
      </w:r>
      <w:bookmarkStart w:id="11" w:name="_Hlk184204117"/>
      <w:r w:rsidRPr="00472DA4">
        <w:rPr>
          <w:rFonts w:ascii="Times New Roman" w:eastAsia="Calibri" w:hAnsi="Times New Roman" w:cs="Times New Roman"/>
          <w:i/>
          <w:iCs/>
          <w:sz w:val="28"/>
          <w:szCs w:val="28"/>
        </w:rPr>
        <w:t>единого сельскохозяйственного налога</w:t>
      </w:r>
      <w:bookmarkEnd w:id="11"/>
    </w:p>
    <w:p w14:paraId="535EE57A" w14:textId="411BFA0B" w:rsidR="00D837EE" w:rsidRPr="00D837EE" w:rsidRDefault="00477ECB" w:rsidP="00D837E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>20</w:t>
      </w:r>
      <w:r w:rsidR="00D837EE"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>4 -202</w:t>
      </w:r>
      <w:r w:rsidR="00D837EE"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   (тыс. рублей)</w:t>
      </w:r>
      <w:bookmarkStart w:id="12" w:name="_Hlk183530880"/>
      <w:bookmarkStart w:id="13" w:name="_Hlk183158726"/>
      <w:bookmarkStart w:id="14" w:name="_Hlk183532526"/>
      <w:bookmarkEnd w:id="10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9"/>
        <w:gridCol w:w="1532"/>
        <w:gridCol w:w="1384"/>
        <w:gridCol w:w="1519"/>
        <w:gridCol w:w="1350"/>
      </w:tblGrid>
      <w:tr w:rsidR="00D837EE" w:rsidRPr="00D837EE" w14:paraId="20C9F77F" w14:textId="77777777" w:rsidTr="00D837EE">
        <w:trPr>
          <w:trHeight w:val="392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509C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1F6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447E0CC8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3C95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D837EE" w:rsidRPr="00D837EE" w14:paraId="1AD6EC1C" w14:textId="77777777" w:rsidTr="00D837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9508" w14:textId="77777777" w:rsidR="00D837EE" w:rsidRPr="00D837EE" w:rsidRDefault="00D837EE" w:rsidP="00D837EE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4233" w14:textId="77777777" w:rsidR="00D837EE" w:rsidRPr="00D837EE" w:rsidRDefault="00D837EE" w:rsidP="00D837EE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86C0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66FD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DFD7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D837EE" w:rsidRPr="00D837EE" w14:paraId="3E6B5F71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C012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3A78" w14:textId="045FFE3E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F5D1" w14:textId="0720D47A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402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462A" w14:textId="0E441A71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437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A12F" w14:textId="3D6CFBC4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476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D837EE" w:rsidRPr="00D837EE" w14:paraId="7CC2F2FF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43F3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Доля в налоговых доходах,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8936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E7B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A190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5,8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2BA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6,0</w:t>
            </w:r>
          </w:p>
        </w:tc>
      </w:tr>
      <w:tr w:rsidR="00D837EE" w:rsidRPr="00D837EE" w14:paraId="7B11230A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2123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957" w14:textId="7CA65273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154,0</w:t>
            </w:r>
            <w:r w:rsidRPr="00D837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81F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8,0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8281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4CE8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39,0</w:t>
            </w:r>
          </w:p>
        </w:tc>
      </w:tr>
      <w:tr w:rsidR="00D837EE" w:rsidRPr="00D837EE" w14:paraId="6AAD3838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30C4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AC09" w14:textId="506032BF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163,5</w:t>
            </w:r>
            <w:r w:rsidRPr="00D837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D77F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14A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108,7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68AB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108,9</w:t>
            </w:r>
          </w:p>
        </w:tc>
      </w:tr>
      <w:tr w:rsidR="00D837EE" w:rsidRPr="00D837EE" w14:paraId="289AD2D4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9CDB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2025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2F3D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FB0D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C490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110,9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B3E9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120,8</w:t>
            </w:r>
          </w:p>
        </w:tc>
      </w:tr>
    </w:tbl>
    <w:p w14:paraId="549208AF" w14:textId="77777777" w:rsidR="00D46830" w:rsidRDefault="00D46830" w:rsidP="00D837EE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88B350D" w14:textId="20BE2621" w:rsidR="00D46830" w:rsidRPr="00F8751F" w:rsidRDefault="00D46830" w:rsidP="00D46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налогу на имущество физических лиц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D837EE">
        <w:rPr>
          <w:rFonts w:ascii="Times New Roman" w:eastAsia="Calibri" w:hAnsi="Times New Roman" w:cs="Times New Roman"/>
          <w:sz w:val="28"/>
          <w:szCs w:val="28"/>
        </w:rPr>
        <w:t>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D837EE">
        <w:rPr>
          <w:rFonts w:ascii="Times New Roman" w:eastAsia="Calibri" w:hAnsi="Times New Roman" w:cs="Times New Roman"/>
          <w:sz w:val="28"/>
          <w:szCs w:val="28"/>
        </w:rPr>
        <w:t>24,8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D837EE">
        <w:rPr>
          <w:rFonts w:ascii="Times New Roman" w:eastAsia="Calibri" w:hAnsi="Times New Roman" w:cs="Times New Roman"/>
          <w:sz w:val="28"/>
          <w:szCs w:val="28"/>
        </w:rPr>
        <w:t>100,1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ожидаемой оценки исполнения бюджета в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D837EE">
        <w:rPr>
          <w:rFonts w:ascii="Times New Roman" w:eastAsia="Calibri" w:hAnsi="Times New Roman" w:cs="Times New Roman"/>
          <w:sz w:val="28"/>
          <w:szCs w:val="28"/>
        </w:rPr>
        <w:t>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году. В структуре налоговых доходов на долю налога на имущество в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D837EE">
        <w:rPr>
          <w:rFonts w:ascii="Times New Roman" w:eastAsia="Calibri" w:hAnsi="Times New Roman" w:cs="Times New Roman"/>
          <w:sz w:val="28"/>
          <w:szCs w:val="28"/>
        </w:rPr>
        <w:t>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приходится </w:t>
      </w:r>
      <w:r w:rsidR="00D837EE">
        <w:rPr>
          <w:rFonts w:ascii="Times New Roman" w:eastAsia="Calibri" w:hAnsi="Times New Roman" w:cs="Times New Roman"/>
          <w:sz w:val="28"/>
          <w:szCs w:val="28"/>
        </w:rPr>
        <w:t>24,8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Поступление налога в бюджет в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D837EE">
        <w:rPr>
          <w:rFonts w:ascii="Times New Roman" w:eastAsia="Calibri" w:hAnsi="Times New Roman" w:cs="Times New Roman"/>
          <w:sz w:val="28"/>
          <w:szCs w:val="28"/>
        </w:rPr>
        <w:t>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D837EE">
        <w:rPr>
          <w:rFonts w:ascii="Times New Roman" w:eastAsia="Calibri" w:hAnsi="Times New Roman" w:cs="Times New Roman"/>
          <w:sz w:val="28"/>
          <w:szCs w:val="28"/>
        </w:rPr>
        <w:t>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D837EE">
        <w:rPr>
          <w:rFonts w:ascii="Times New Roman" w:eastAsia="Calibri" w:hAnsi="Times New Roman" w:cs="Times New Roman"/>
          <w:sz w:val="28"/>
          <w:szCs w:val="28"/>
        </w:rPr>
        <w:t>1805,0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D837EE">
        <w:rPr>
          <w:rFonts w:ascii="Times New Roman" w:eastAsia="Calibri" w:hAnsi="Times New Roman" w:cs="Times New Roman"/>
          <w:sz w:val="28"/>
          <w:szCs w:val="28"/>
        </w:rPr>
        <w:t>1805,0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 роста к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D837EE">
        <w:rPr>
          <w:rFonts w:ascii="Times New Roman" w:eastAsia="Calibri" w:hAnsi="Times New Roman" w:cs="Times New Roman"/>
          <w:sz w:val="28"/>
          <w:szCs w:val="28"/>
        </w:rPr>
        <w:t>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в плановом периоде составляет </w:t>
      </w:r>
      <w:r w:rsidR="00D837EE">
        <w:rPr>
          <w:rFonts w:ascii="Times New Roman" w:eastAsia="Calibri" w:hAnsi="Times New Roman" w:cs="Times New Roman"/>
          <w:sz w:val="28"/>
          <w:szCs w:val="28"/>
        </w:rPr>
        <w:t>104,0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D837EE">
        <w:rPr>
          <w:rFonts w:ascii="Times New Roman" w:eastAsia="Calibri" w:hAnsi="Times New Roman" w:cs="Times New Roman"/>
          <w:sz w:val="28"/>
          <w:szCs w:val="28"/>
        </w:rPr>
        <w:t>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D837EE">
        <w:rPr>
          <w:rFonts w:ascii="Times New Roman" w:eastAsia="Calibri" w:hAnsi="Times New Roman" w:cs="Times New Roman"/>
          <w:sz w:val="28"/>
          <w:szCs w:val="28"/>
        </w:rPr>
        <w:t>104,0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D837EE">
        <w:rPr>
          <w:rFonts w:ascii="Times New Roman" w:eastAsia="Calibri" w:hAnsi="Times New Roman" w:cs="Times New Roman"/>
          <w:sz w:val="28"/>
          <w:szCs w:val="28"/>
        </w:rPr>
        <w:t>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году. Прогноз налога на имущество физических лиц на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D837EE">
        <w:rPr>
          <w:rFonts w:ascii="Times New Roman" w:eastAsia="Calibri" w:hAnsi="Times New Roman" w:cs="Times New Roman"/>
          <w:sz w:val="28"/>
          <w:szCs w:val="28"/>
        </w:rPr>
        <w:t>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произведен в условиях действующих норм налогового законодательства.</w:t>
      </w:r>
    </w:p>
    <w:p w14:paraId="1216422C" w14:textId="77777777" w:rsidR="00A72D35" w:rsidRPr="00A72D35" w:rsidRDefault="00A72D35" w:rsidP="00A72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Hlk184310080"/>
      <w:r w:rsidRPr="00A72D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имущество физических лиц взимается на основании главы 32 «Налог на имущество физических лиц» части второй  Налогового кодекса Российской Федерации, а также принятым в соответствии с ней нормативно-правовым актом – Решением Сещинского  сельского Совета народных депутатов № 60 от 29 сентября 2020 года «О  налоге на имущество физических лиц».</w:t>
      </w:r>
    </w:p>
    <w:p w14:paraId="0A20739A" w14:textId="01640BE7" w:rsidR="00884D99" w:rsidRPr="004C5467" w:rsidRDefault="00884D99" w:rsidP="00A72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уплаты налога на имущество физических лиц</w:t>
      </w:r>
    </w:p>
    <w:p w14:paraId="381F8963" w14:textId="69AE77B2" w:rsidR="00884D99" w:rsidRDefault="00884D99" w:rsidP="00884D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6" w:name="_Hlk183159291"/>
      <w:bookmarkStart w:id="17" w:name="_Hlk184205571"/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>в 202</w:t>
      </w:r>
      <w:r w:rsidR="00D837EE"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-202</w:t>
      </w:r>
      <w:r w:rsidR="00D837EE"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   (тыс. рублей)</w:t>
      </w:r>
      <w:bookmarkEnd w:id="12"/>
      <w:bookmarkEnd w:id="13"/>
      <w:bookmarkEnd w:id="14"/>
      <w:bookmarkEnd w:id="16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9"/>
        <w:gridCol w:w="1532"/>
        <w:gridCol w:w="1384"/>
        <w:gridCol w:w="1519"/>
        <w:gridCol w:w="1350"/>
      </w:tblGrid>
      <w:tr w:rsidR="00D837EE" w:rsidRPr="00D837EE" w14:paraId="03B3DD77" w14:textId="77777777" w:rsidTr="00D837EE">
        <w:trPr>
          <w:trHeight w:val="392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5"/>
          <w:bookmarkEnd w:id="17"/>
          <w:p w14:paraId="308B80C5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D55D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5D213BC8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502E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D837EE" w:rsidRPr="00D837EE" w14:paraId="789722D3" w14:textId="77777777" w:rsidTr="00D837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CF29" w14:textId="77777777" w:rsidR="00D837EE" w:rsidRPr="00D837EE" w:rsidRDefault="00D837EE" w:rsidP="00D837EE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22D3" w14:textId="77777777" w:rsidR="00D837EE" w:rsidRPr="00D837EE" w:rsidRDefault="00D837EE" w:rsidP="00D837EE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C4B4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153D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BBEC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D837EE" w:rsidRPr="00D837EE" w14:paraId="663EB4E0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ED8A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EC2" w14:textId="6A1062AF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1798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2A55" w14:textId="46625E9F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1800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E142" w14:textId="6F9837AA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1805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DC5" w14:textId="33DE6E88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  <w:sz w:val="20"/>
                <w:szCs w:val="20"/>
              </w:rPr>
              <w:t>1805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D837EE" w:rsidRPr="00D837EE" w14:paraId="4499A518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E50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2CFB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25,7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2AF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24,8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43D3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23,8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BDBB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22,7</w:t>
            </w:r>
          </w:p>
        </w:tc>
      </w:tr>
      <w:tr w:rsidR="00D837EE" w:rsidRPr="00D837EE" w14:paraId="79E0009C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74CA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58E0" w14:textId="0AF59193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 </w:t>
            </w:r>
            <w:r w:rsidR="00A72D35">
              <w:rPr>
                <w:rFonts w:ascii="Times New Roman" w:hAnsi="Times New Roman"/>
                <w:color w:val="000000"/>
              </w:rPr>
              <w:t>403,0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6E00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F408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9E76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D837EE" w:rsidRPr="00D837EE" w14:paraId="33B08414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6885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75EE" w14:textId="4E0327B7" w:rsidR="00D837EE" w:rsidRPr="00D837EE" w:rsidRDefault="00A72D35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128,9</w:t>
            </w:r>
            <w:r w:rsidR="00D837EE" w:rsidRPr="00D837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0D77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100,1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E8D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57C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D837EE" w:rsidRPr="00D837EE" w14:paraId="008E9FB0" w14:textId="77777777" w:rsidTr="00D837E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C637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2025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E261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7821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100,1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8278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100,4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8CC" w14:textId="77777777" w:rsidR="00D837EE" w:rsidRPr="00D837EE" w:rsidRDefault="00D837EE" w:rsidP="00D83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837EE">
              <w:rPr>
                <w:rFonts w:ascii="Times New Roman" w:hAnsi="Times New Roman"/>
                <w:color w:val="000000"/>
              </w:rPr>
              <w:t>100,4</w:t>
            </w:r>
          </w:p>
        </w:tc>
      </w:tr>
    </w:tbl>
    <w:p w14:paraId="343FF084" w14:textId="77777777" w:rsidR="00D46830" w:rsidRDefault="00D46830" w:rsidP="00C537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D50A155" w14:textId="3A1CDC8D" w:rsidR="00D46830" w:rsidRDefault="00D46830" w:rsidP="00D46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8" w:name="_Hlk184310526"/>
      <w:r w:rsidRPr="005E6C95">
        <w:rPr>
          <w:rFonts w:ascii="Times New Roman" w:hAnsi="Times New Roman"/>
          <w:sz w:val="28"/>
          <w:szCs w:val="28"/>
        </w:rPr>
        <w:t xml:space="preserve">Доходы бюджета по </w:t>
      </w:r>
      <w:r w:rsidRPr="00D46830">
        <w:rPr>
          <w:rFonts w:ascii="Times New Roman" w:hAnsi="Times New Roman"/>
          <w:b/>
          <w:bCs/>
          <w:i/>
          <w:iCs/>
          <w:sz w:val="28"/>
          <w:szCs w:val="28"/>
        </w:rPr>
        <w:t>земельному налогу</w:t>
      </w:r>
      <w:r w:rsidRPr="005E6C95">
        <w:rPr>
          <w:rFonts w:ascii="Times New Roman" w:hAnsi="Times New Roman"/>
          <w:sz w:val="28"/>
          <w:szCs w:val="28"/>
        </w:rPr>
        <w:t xml:space="preserve"> прогнозируются в сумме </w:t>
      </w:r>
      <w:r w:rsidR="00A72D35">
        <w:rPr>
          <w:rFonts w:ascii="Times New Roman" w:hAnsi="Times New Roman"/>
          <w:sz w:val="28"/>
          <w:szCs w:val="28"/>
        </w:rPr>
        <w:t>1917,0</w:t>
      </w:r>
      <w:r w:rsidRPr="005E6C95">
        <w:rPr>
          <w:rFonts w:ascii="Times New Roman" w:hAnsi="Times New Roman"/>
          <w:sz w:val="28"/>
          <w:szCs w:val="28"/>
        </w:rPr>
        <w:t xml:space="preserve"> тыс. рублей на 202</w:t>
      </w:r>
      <w:r w:rsidR="00A72D35">
        <w:rPr>
          <w:rFonts w:ascii="Times New Roman" w:hAnsi="Times New Roman"/>
          <w:sz w:val="28"/>
          <w:szCs w:val="28"/>
        </w:rPr>
        <w:t>6</w:t>
      </w:r>
      <w:r w:rsidRPr="005E6C95">
        <w:rPr>
          <w:rFonts w:ascii="Times New Roman" w:hAnsi="Times New Roman"/>
          <w:sz w:val="28"/>
          <w:szCs w:val="28"/>
        </w:rPr>
        <w:t xml:space="preserve"> год, что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A72D35">
        <w:rPr>
          <w:rFonts w:ascii="Times New Roman" w:hAnsi="Times New Roman"/>
          <w:sz w:val="28"/>
          <w:szCs w:val="28"/>
        </w:rPr>
        <w:t>75,0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5E6C95">
        <w:rPr>
          <w:rFonts w:ascii="Times New Roman" w:hAnsi="Times New Roman"/>
          <w:sz w:val="28"/>
          <w:szCs w:val="28"/>
        </w:rPr>
        <w:t xml:space="preserve"> </w:t>
      </w:r>
      <w:r w:rsidR="00A72D35">
        <w:rPr>
          <w:rFonts w:ascii="Times New Roman" w:hAnsi="Times New Roman"/>
          <w:sz w:val="28"/>
          <w:szCs w:val="28"/>
        </w:rPr>
        <w:t>ниже</w:t>
      </w:r>
      <w:r w:rsidRPr="005E6C95">
        <w:rPr>
          <w:rFonts w:ascii="Times New Roman" w:hAnsi="Times New Roman"/>
          <w:sz w:val="28"/>
          <w:szCs w:val="28"/>
        </w:rPr>
        <w:t xml:space="preserve"> ожидаемой оценки исполнения бюджета в 202</w:t>
      </w:r>
      <w:r w:rsidR="00A72D35">
        <w:rPr>
          <w:rFonts w:ascii="Times New Roman" w:hAnsi="Times New Roman"/>
          <w:sz w:val="28"/>
          <w:szCs w:val="28"/>
        </w:rPr>
        <w:t>5</w:t>
      </w:r>
      <w:r w:rsidRPr="005E6C95">
        <w:rPr>
          <w:rFonts w:ascii="Times New Roman" w:hAnsi="Times New Roman"/>
          <w:sz w:val="28"/>
          <w:szCs w:val="28"/>
        </w:rPr>
        <w:t xml:space="preserve"> году, </w:t>
      </w:r>
      <w:r w:rsidR="00A72D35">
        <w:rPr>
          <w:rFonts w:ascii="Times New Roman" w:hAnsi="Times New Roman"/>
          <w:sz w:val="28"/>
          <w:szCs w:val="28"/>
        </w:rPr>
        <w:t>1936,0</w:t>
      </w:r>
      <w:r w:rsidRPr="005E6C95">
        <w:rPr>
          <w:rFonts w:ascii="Times New Roman" w:hAnsi="Times New Roman"/>
          <w:sz w:val="28"/>
          <w:szCs w:val="28"/>
        </w:rPr>
        <w:t xml:space="preserve"> тыс. рублей на 202</w:t>
      </w:r>
      <w:r w:rsidR="00A72D35">
        <w:rPr>
          <w:rFonts w:ascii="Times New Roman" w:hAnsi="Times New Roman"/>
          <w:sz w:val="28"/>
          <w:szCs w:val="28"/>
        </w:rPr>
        <w:t>7</w:t>
      </w:r>
      <w:r w:rsidRPr="005E6C95">
        <w:rPr>
          <w:rFonts w:ascii="Times New Roman" w:hAnsi="Times New Roman"/>
          <w:sz w:val="28"/>
          <w:szCs w:val="28"/>
        </w:rPr>
        <w:t xml:space="preserve"> год, </w:t>
      </w:r>
      <w:r w:rsidR="00A72D35">
        <w:rPr>
          <w:rFonts w:ascii="Times New Roman" w:hAnsi="Times New Roman"/>
          <w:sz w:val="28"/>
          <w:szCs w:val="28"/>
        </w:rPr>
        <w:t>1948</w:t>
      </w:r>
      <w:r w:rsidRPr="005E6C95">
        <w:rPr>
          <w:rFonts w:ascii="Times New Roman" w:hAnsi="Times New Roman"/>
          <w:sz w:val="28"/>
          <w:szCs w:val="28"/>
        </w:rPr>
        <w:t xml:space="preserve"> тыс. рублей на 202</w:t>
      </w:r>
      <w:r w:rsidR="00A72D35">
        <w:rPr>
          <w:rFonts w:ascii="Times New Roman" w:hAnsi="Times New Roman"/>
          <w:sz w:val="28"/>
          <w:szCs w:val="28"/>
        </w:rPr>
        <w:t>8</w:t>
      </w:r>
      <w:r w:rsidRPr="005E6C95">
        <w:rPr>
          <w:rFonts w:ascii="Times New Roman" w:hAnsi="Times New Roman"/>
          <w:sz w:val="28"/>
          <w:szCs w:val="28"/>
        </w:rPr>
        <w:t xml:space="preserve"> год. В структуре налоговых доходов на долю земельного налога приходится </w:t>
      </w:r>
      <w:r w:rsidR="00A72D35">
        <w:rPr>
          <w:rFonts w:ascii="Times New Roman" w:hAnsi="Times New Roman"/>
          <w:sz w:val="28"/>
          <w:szCs w:val="28"/>
        </w:rPr>
        <w:t>26,4</w:t>
      </w:r>
      <w:r w:rsidRPr="005E6C95">
        <w:rPr>
          <w:rFonts w:ascii="Times New Roman" w:hAnsi="Times New Roman"/>
          <w:sz w:val="28"/>
          <w:szCs w:val="28"/>
        </w:rPr>
        <w:t xml:space="preserve">%, </w:t>
      </w:r>
      <w:r w:rsidR="00A72D35">
        <w:rPr>
          <w:rFonts w:ascii="Times New Roman" w:hAnsi="Times New Roman"/>
          <w:sz w:val="28"/>
          <w:szCs w:val="28"/>
        </w:rPr>
        <w:t>25,5</w:t>
      </w:r>
      <w:r w:rsidRPr="005E6C95">
        <w:rPr>
          <w:rFonts w:ascii="Times New Roman" w:hAnsi="Times New Roman"/>
          <w:sz w:val="28"/>
          <w:szCs w:val="28"/>
        </w:rPr>
        <w:t xml:space="preserve">%, и </w:t>
      </w:r>
      <w:r w:rsidR="00A72D35">
        <w:rPr>
          <w:rFonts w:ascii="Times New Roman" w:hAnsi="Times New Roman"/>
          <w:sz w:val="28"/>
          <w:szCs w:val="28"/>
        </w:rPr>
        <w:t>24,5</w:t>
      </w:r>
      <w:r w:rsidRPr="005E6C95">
        <w:rPr>
          <w:rFonts w:ascii="Times New Roman" w:hAnsi="Times New Roman"/>
          <w:sz w:val="28"/>
          <w:szCs w:val="28"/>
        </w:rPr>
        <w:t xml:space="preserve">% процента соответственно. Темп роста к предыдущему году в плановом периоде составляет </w:t>
      </w:r>
      <w:r w:rsidR="00A72D35">
        <w:rPr>
          <w:rFonts w:ascii="Times New Roman" w:hAnsi="Times New Roman"/>
          <w:sz w:val="28"/>
          <w:szCs w:val="28"/>
        </w:rPr>
        <w:t>101,0</w:t>
      </w:r>
      <w:r w:rsidRPr="005E6C95">
        <w:rPr>
          <w:rFonts w:ascii="Times New Roman" w:hAnsi="Times New Roman"/>
          <w:sz w:val="28"/>
          <w:szCs w:val="28"/>
        </w:rPr>
        <w:t xml:space="preserve"> % в 202</w:t>
      </w:r>
      <w:r w:rsidR="00A72D35">
        <w:rPr>
          <w:rFonts w:ascii="Times New Roman" w:hAnsi="Times New Roman"/>
          <w:sz w:val="28"/>
          <w:szCs w:val="28"/>
        </w:rPr>
        <w:t>7</w:t>
      </w:r>
      <w:r w:rsidRPr="005E6C95">
        <w:rPr>
          <w:rFonts w:ascii="Times New Roman" w:hAnsi="Times New Roman"/>
          <w:sz w:val="28"/>
          <w:szCs w:val="28"/>
        </w:rPr>
        <w:t xml:space="preserve"> и </w:t>
      </w:r>
      <w:r w:rsidR="00A72D35">
        <w:rPr>
          <w:rFonts w:ascii="Times New Roman" w:hAnsi="Times New Roman"/>
          <w:sz w:val="28"/>
          <w:szCs w:val="28"/>
        </w:rPr>
        <w:t>100,6</w:t>
      </w:r>
      <w:r w:rsidRPr="005E6C95">
        <w:rPr>
          <w:rFonts w:ascii="Times New Roman" w:hAnsi="Times New Roman"/>
          <w:sz w:val="28"/>
          <w:szCs w:val="28"/>
        </w:rPr>
        <w:t>% в 202</w:t>
      </w:r>
      <w:r w:rsidR="00A72D35">
        <w:rPr>
          <w:rFonts w:ascii="Times New Roman" w:hAnsi="Times New Roman"/>
          <w:sz w:val="28"/>
          <w:szCs w:val="28"/>
        </w:rPr>
        <w:t>8</w:t>
      </w:r>
      <w:r w:rsidRPr="005E6C95">
        <w:rPr>
          <w:rFonts w:ascii="Times New Roman" w:hAnsi="Times New Roman"/>
          <w:sz w:val="28"/>
          <w:szCs w:val="28"/>
        </w:rPr>
        <w:t xml:space="preserve"> году. К уровню бюджета 202</w:t>
      </w:r>
      <w:r w:rsidR="00A72D35">
        <w:rPr>
          <w:rFonts w:ascii="Times New Roman" w:hAnsi="Times New Roman"/>
          <w:sz w:val="28"/>
          <w:szCs w:val="28"/>
        </w:rPr>
        <w:t>5</w:t>
      </w:r>
      <w:r w:rsidRPr="005E6C95">
        <w:rPr>
          <w:rFonts w:ascii="Times New Roman" w:hAnsi="Times New Roman"/>
          <w:sz w:val="28"/>
          <w:szCs w:val="28"/>
        </w:rPr>
        <w:t xml:space="preserve"> года темп роста налога в 202</w:t>
      </w:r>
      <w:r w:rsidR="00A72D35">
        <w:rPr>
          <w:rFonts w:ascii="Times New Roman" w:hAnsi="Times New Roman"/>
          <w:sz w:val="28"/>
          <w:szCs w:val="28"/>
        </w:rPr>
        <w:t>7</w:t>
      </w:r>
      <w:r w:rsidRPr="005E6C95">
        <w:rPr>
          <w:rFonts w:ascii="Times New Roman" w:hAnsi="Times New Roman"/>
          <w:sz w:val="28"/>
          <w:szCs w:val="28"/>
        </w:rPr>
        <w:t xml:space="preserve"> году составит </w:t>
      </w:r>
      <w:r w:rsidR="00A72D35">
        <w:rPr>
          <w:rFonts w:ascii="Times New Roman" w:hAnsi="Times New Roman"/>
          <w:sz w:val="28"/>
          <w:szCs w:val="28"/>
        </w:rPr>
        <w:t>97,2</w:t>
      </w:r>
      <w:r w:rsidRPr="005E6C95">
        <w:rPr>
          <w:rFonts w:ascii="Times New Roman" w:hAnsi="Times New Roman"/>
          <w:sz w:val="28"/>
          <w:szCs w:val="28"/>
        </w:rPr>
        <w:t>% в 202</w:t>
      </w:r>
      <w:r w:rsidR="00A72D35">
        <w:rPr>
          <w:rFonts w:ascii="Times New Roman" w:hAnsi="Times New Roman"/>
          <w:sz w:val="28"/>
          <w:szCs w:val="28"/>
        </w:rPr>
        <w:t>8</w:t>
      </w:r>
      <w:r w:rsidRPr="005E6C95">
        <w:rPr>
          <w:rFonts w:ascii="Times New Roman" w:hAnsi="Times New Roman"/>
          <w:sz w:val="28"/>
          <w:szCs w:val="28"/>
        </w:rPr>
        <w:t xml:space="preserve"> году </w:t>
      </w:r>
      <w:r w:rsidR="00A72D35">
        <w:rPr>
          <w:rFonts w:ascii="Times New Roman" w:hAnsi="Times New Roman"/>
          <w:sz w:val="28"/>
          <w:szCs w:val="28"/>
        </w:rPr>
        <w:t>97,8</w:t>
      </w:r>
      <w:r w:rsidRPr="005E6C95">
        <w:rPr>
          <w:rFonts w:ascii="Times New Roman" w:hAnsi="Times New Roman"/>
          <w:sz w:val="28"/>
          <w:szCs w:val="28"/>
        </w:rPr>
        <w:t xml:space="preserve"> процента</w:t>
      </w:r>
    </w:p>
    <w:p w14:paraId="2079F5AE" w14:textId="77777777" w:rsidR="00A72D35" w:rsidRPr="00A72D35" w:rsidRDefault="00A72D35" w:rsidP="00A72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184310432"/>
      <w:bookmarkEnd w:id="18"/>
      <w:r w:rsidRPr="00A72D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Исчисление  уплаты земельного налога  регламентируется главой 31 «Земельный налог» части второй Налогового кодекса Российской Федерации (глава введена Федеральным законом от 29 ноября 2004 года № 141-ФЗ), а также принятым в соответствии с ней нормативно-правовым актом – Решение Сещинского сельского Совета народных депутатов № 61 от 29 сентября 2020 года «О земельном налоге» с учетом изменений и дополнений.</w:t>
      </w:r>
    </w:p>
    <w:p w14:paraId="64424B98" w14:textId="6C8BC7DB" w:rsidR="00A72D35" w:rsidRPr="00A72D35" w:rsidRDefault="00D24265" w:rsidP="00A72D3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7A56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Динамика доходов от уплаты земельного налога </w:t>
      </w:r>
      <w:r w:rsidR="00C537D9"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>в 202</w:t>
      </w:r>
      <w:r w:rsidR="00A72D35"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="00C537D9"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-202</w:t>
      </w:r>
      <w:r w:rsidR="00A72D35"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="00C537D9"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   (тыс. рублей)</w:t>
      </w:r>
      <w:bookmarkEnd w:id="19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9"/>
        <w:gridCol w:w="1532"/>
        <w:gridCol w:w="1384"/>
        <w:gridCol w:w="1519"/>
        <w:gridCol w:w="1350"/>
      </w:tblGrid>
      <w:tr w:rsidR="00A72D35" w:rsidRPr="00A72D35" w14:paraId="0E7D6E4F" w14:textId="77777777" w:rsidTr="00C02AD9">
        <w:trPr>
          <w:trHeight w:val="392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0106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3837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01D08B8C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2D1C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A72D35" w:rsidRPr="00A72D35" w14:paraId="4762A50B" w14:textId="77777777" w:rsidTr="00C02A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7CBA" w14:textId="77777777" w:rsidR="00A72D35" w:rsidRPr="00A72D35" w:rsidRDefault="00A72D35" w:rsidP="00A72D35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D5F8" w14:textId="77777777" w:rsidR="00A72D35" w:rsidRPr="00A72D35" w:rsidRDefault="00A72D35" w:rsidP="00A72D35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623C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7B26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5B76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A72D35" w:rsidRPr="00A72D35" w14:paraId="612D846A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7568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EB87" w14:textId="59B14712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  <w:sz w:val="20"/>
                <w:szCs w:val="20"/>
              </w:rPr>
              <w:t>1992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5E3B" w14:textId="0749FD36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  <w:sz w:val="20"/>
                <w:szCs w:val="20"/>
              </w:rPr>
              <w:t>1917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C25" w14:textId="26559ABA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  <w:sz w:val="20"/>
                <w:szCs w:val="20"/>
              </w:rPr>
              <w:t>1936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8EB" w14:textId="334BEF1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  <w:sz w:val="20"/>
                <w:szCs w:val="20"/>
              </w:rPr>
              <w:t>1948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A72D35" w:rsidRPr="00A72D35" w14:paraId="349F44C9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B691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D46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28,4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CAE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26,4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62A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25,5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E9FD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24,5</w:t>
            </w:r>
          </w:p>
        </w:tc>
      </w:tr>
      <w:tr w:rsidR="00A72D35" w:rsidRPr="00A72D35" w14:paraId="7957F8DA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9D7F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001A" w14:textId="0C9B4B70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597,0</w:t>
            </w:r>
            <w:r w:rsidRPr="00A72D3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607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-75,0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4254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19,0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7BA9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12,0</w:t>
            </w:r>
          </w:p>
        </w:tc>
      </w:tr>
      <w:tr w:rsidR="00A72D35" w:rsidRPr="00A72D35" w14:paraId="4FED7D67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CA11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C638" w14:textId="0A3D08D0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142,8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63B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96,2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9EA4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101,0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D5D1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100,6</w:t>
            </w:r>
          </w:p>
        </w:tc>
      </w:tr>
      <w:tr w:rsidR="00A72D35" w:rsidRPr="00A72D35" w14:paraId="3E9B27B9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C763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2025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FB2F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E1DD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96,2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A013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97,2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2A3" w14:textId="77777777" w:rsidR="00A72D35" w:rsidRPr="00A72D35" w:rsidRDefault="00A72D35" w:rsidP="00A72D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72D35">
              <w:rPr>
                <w:rFonts w:ascii="Times New Roman" w:hAnsi="Times New Roman"/>
                <w:color w:val="000000"/>
              </w:rPr>
              <w:t>97,8</w:t>
            </w:r>
          </w:p>
        </w:tc>
      </w:tr>
    </w:tbl>
    <w:p w14:paraId="1F6CC9F0" w14:textId="77777777" w:rsidR="00D46830" w:rsidRDefault="00336BDA" w:rsidP="00327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2B9060A3" w14:textId="60A66E5F" w:rsidR="0086445A" w:rsidRPr="00D24265" w:rsidRDefault="00336BDA" w:rsidP="00327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поступления </w:t>
      </w:r>
      <w:r w:rsidRPr="00D468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государственной пошлины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</w:t>
      </w:r>
      <w:r w:rsidR="00D0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2027 и 2028 годов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с учетом её фактического поступления в 202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оценки поступления в местный бюджет в </w:t>
      </w:r>
      <w:r w:rsid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В целом, сумма прогнозируемых поступлений госпошлины в местный бюджет на </w:t>
      </w:r>
      <w:r w:rsid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составляет 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7A5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7D9"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7A5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 w:rsidR="00C5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E29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7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336B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652D6357" w14:textId="00088F16" w:rsidR="000E29A8" w:rsidRPr="000E29A8" w:rsidRDefault="000E29A8" w:rsidP="000E29A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7A5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госпошлины</w:t>
      </w:r>
      <w:r w:rsidRPr="00A17A5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>в 202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-202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   (тыс. рублей)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9"/>
        <w:gridCol w:w="1532"/>
        <w:gridCol w:w="1384"/>
        <w:gridCol w:w="1519"/>
        <w:gridCol w:w="1350"/>
      </w:tblGrid>
      <w:tr w:rsidR="000E29A8" w:rsidRPr="000E29A8" w14:paraId="74BD1BCD" w14:textId="77777777" w:rsidTr="00C02AD9">
        <w:trPr>
          <w:trHeight w:val="392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FABE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0159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56E88142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9738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0E29A8" w:rsidRPr="000E29A8" w14:paraId="1AA2CAC3" w14:textId="77777777" w:rsidTr="00C02A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8D39" w14:textId="77777777" w:rsidR="000E29A8" w:rsidRPr="000E29A8" w:rsidRDefault="000E29A8" w:rsidP="000E29A8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8006" w14:textId="77777777" w:rsidR="000E29A8" w:rsidRPr="000E29A8" w:rsidRDefault="000E29A8" w:rsidP="000E29A8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487C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A2DF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3F72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0E29A8" w:rsidRPr="000E29A8" w14:paraId="0784A15B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6637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b/>
                <w:sz w:val="24"/>
                <w:szCs w:val="24"/>
              </w:rPr>
              <w:t>Госпошлина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41D9" w14:textId="5B16401E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CAAC" w14:textId="35E7F4B4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DBBC" w14:textId="7E223B1F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9E6E" w14:textId="6315E3BC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</w:tr>
      <w:tr w:rsidR="000E29A8" w:rsidRPr="000E29A8" w14:paraId="7643F8BD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C6CD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66D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708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22CF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1BD1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0E29A8" w:rsidRPr="000E29A8" w14:paraId="777A5895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665E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9CB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ABD3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97A4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E2F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E29A8" w:rsidRPr="000E29A8" w14:paraId="081AA8C9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4178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5D73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0235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7CB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36BC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E29A8" w:rsidRPr="000E29A8" w14:paraId="537005BF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DC5F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2025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E894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34DC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426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49E7" w14:textId="77777777" w:rsidR="000E29A8" w:rsidRPr="000E29A8" w:rsidRDefault="000E29A8" w:rsidP="000E29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0E29A8">
              <w:rPr>
                <w:rFonts w:ascii="Times New Roman" w:hAnsi="Times New Roman"/>
                <w:color w:val="000000"/>
              </w:rPr>
              <w:t>100,0</w:t>
            </w:r>
          </w:p>
        </w:tc>
      </w:tr>
    </w:tbl>
    <w:p w14:paraId="7C53548F" w14:textId="77777777" w:rsidR="00B76D42" w:rsidRDefault="00B76D42" w:rsidP="00A17A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9E55C3" w14:textId="3D2DE948" w:rsidR="00D24265" w:rsidRDefault="00D24265" w:rsidP="00A17A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4.2. Неналоговые доходы</w:t>
      </w:r>
    </w:p>
    <w:p w14:paraId="3AD84721" w14:textId="4B24E96E" w:rsidR="00D46830" w:rsidRPr="00D308C4" w:rsidRDefault="00D46830" w:rsidP="00D46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Hlk183533535"/>
      <w:bookmarkStart w:id="21" w:name="_Hlk184310687"/>
      <w:r w:rsidRPr="00D308C4">
        <w:rPr>
          <w:rFonts w:ascii="Times New Roman" w:eastAsia="Calibri" w:hAnsi="Times New Roman" w:cs="Times New Roman"/>
          <w:sz w:val="28"/>
          <w:szCs w:val="28"/>
        </w:rPr>
        <w:t>Поступление неналоговых доходов бюджета в 202</w:t>
      </w:r>
      <w:r w:rsidR="00CA59F4">
        <w:rPr>
          <w:rFonts w:ascii="Times New Roman" w:eastAsia="Calibri" w:hAnsi="Times New Roman" w:cs="Times New Roman"/>
          <w:sz w:val="28"/>
          <w:szCs w:val="28"/>
        </w:rPr>
        <w:t>6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CA59F4">
        <w:rPr>
          <w:rFonts w:ascii="Times New Roman" w:eastAsia="Calibri" w:hAnsi="Times New Roman" w:cs="Times New Roman"/>
          <w:sz w:val="28"/>
          <w:szCs w:val="28"/>
        </w:rPr>
        <w:t xml:space="preserve">150,0 </w:t>
      </w:r>
      <w:r w:rsidRPr="00D308C4">
        <w:rPr>
          <w:rFonts w:ascii="Times New Roman" w:eastAsia="Calibri" w:hAnsi="Times New Roman" w:cs="Times New Roman"/>
          <w:sz w:val="28"/>
          <w:szCs w:val="28"/>
        </w:rPr>
        <w:t>тыс. рублей, темп роста к ожидаемой оценке 202</w:t>
      </w:r>
      <w:r w:rsidR="00CA59F4">
        <w:rPr>
          <w:rFonts w:ascii="Times New Roman" w:eastAsia="Calibri" w:hAnsi="Times New Roman" w:cs="Times New Roman"/>
          <w:sz w:val="28"/>
          <w:szCs w:val="28"/>
        </w:rPr>
        <w:t>5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года составит </w:t>
      </w:r>
      <w:r w:rsidR="00CA59F4">
        <w:rPr>
          <w:rFonts w:ascii="Times New Roman" w:eastAsia="Calibri" w:hAnsi="Times New Roman" w:cs="Times New Roman"/>
          <w:sz w:val="28"/>
          <w:szCs w:val="28"/>
        </w:rPr>
        <w:t>73,2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202</w:t>
      </w:r>
      <w:r w:rsidR="00CA59F4">
        <w:rPr>
          <w:rFonts w:ascii="Times New Roman" w:eastAsia="Calibri" w:hAnsi="Times New Roman" w:cs="Times New Roman"/>
          <w:sz w:val="28"/>
          <w:szCs w:val="28"/>
        </w:rPr>
        <w:t>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CA59F4">
        <w:rPr>
          <w:rFonts w:ascii="Times New Roman" w:eastAsia="Calibri" w:hAnsi="Times New Roman" w:cs="Times New Roman"/>
          <w:sz w:val="28"/>
          <w:szCs w:val="28"/>
        </w:rPr>
        <w:t>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>
        <w:rPr>
          <w:rFonts w:ascii="Times New Roman" w:eastAsia="Calibri" w:hAnsi="Times New Roman" w:cs="Times New Roman"/>
          <w:sz w:val="28"/>
          <w:szCs w:val="28"/>
        </w:rPr>
        <w:t>150,0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eastAsia="Calibri" w:hAnsi="Times New Roman" w:cs="Times New Roman"/>
          <w:sz w:val="28"/>
          <w:szCs w:val="28"/>
        </w:rPr>
        <w:t>150,0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составляет в 202</w:t>
      </w:r>
      <w:r w:rsidR="00CA59F4">
        <w:rPr>
          <w:rFonts w:ascii="Times New Roman" w:eastAsia="Calibri" w:hAnsi="Times New Roman" w:cs="Times New Roman"/>
          <w:sz w:val="28"/>
          <w:szCs w:val="28"/>
        </w:rPr>
        <w:t>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A59F4">
        <w:rPr>
          <w:rFonts w:ascii="Times New Roman" w:eastAsia="Calibri" w:hAnsi="Times New Roman" w:cs="Times New Roman"/>
          <w:sz w:val="28"/>
          <w:szCs w:val="28"/>
        </w:rPr>
        <w:t>00</w:t>
      </w:r>
      <w:r>
        <w:rPr>
          <w:rFonts w:ascii="Times New Roman" w:eastAsia="Calibri" w:hAnsi="Times New Roman" w:cs="Times New Roman"/>
          <w:sz w:val="28"/>
          <w:szCs w:val="28"/>
        </w:rPr>
        <w:t>,0</w:t>
      </w:r>
      <w:r w:rsidRPr="00D308C4">
        <w:rPr>
          <w:rFonts w:ascii="Times New Roman" w:eastAsia="Calibri" w:hAnsi="Times New Roman" w:cs="Times New Roman"/>
          <w:sz w:val="28"/>
          <w:szCs w:val="28"/>
        </w:rPr>
        <w:t>%, в 202</w:t>
      </w:r>
      <w:r w:rsidR="00CA59F4">
        <w:rPr>
          <w:rFonts w:ascii="Times New Roman" w:eastAsia="Calibri" w:hAnsi="Times New Roman" w:cs="Times New Roman"/>
          <w:sz w:val="28"/>
          <w:szCs w:val="28"/>
        </w:rPr>
        <w:t>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1</w:t>
      </w:r>
      <w:r w:rsidR="00CA59F4">
        <w:rPr>
          <w:rFonts w:ascii="Times New Roman" w:eastAsia="Calibri" w:hAnsi="Times New Roman" w:cs="Times New Roman"/>
          <w:sz w:val="28"/>
          <w:szCs w:val="28"/>
        </w:rPr>
        <w:t>00</w:t>
      </w:r>
      <w:r w:rsidRPr="00D308C4">
        <w:rPr>
          <w:rFonts w:ascii="Times New Roman" w:eastAsia="Calibri" w:hAnsi="Times New Roman" w:cs="Times New Roman"/>
          <w:sz w:val="28"/>
          <w:szCs w:val="28"/>
        </w:rPr>
        <w:t>,0 процента.</w:t>
      </w:r>
    </w:p>
    <w:p w14:paraId="255B4E51" w14:textId="1C4BF722" w:rsidR="00D46830" w:rsidRPr="00D46830" w:rsidRDefault="00D46830" w:rsidP="00D46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В структуре собственных доходов бюджета удельный вес неналоговых доходов составит </w:t>
      </w:r>
      <w:r>
        <w:rPr>
          <w:rFonts w:ascii="Times New Roman" w:eastAsia="Calibri" w:hAnsi="Times New Roman" w:cs="Times New Roman"/>
          <w:sz w:val="28"/>
          <w:szCs w:val="28"/>
        </w:rPr>
        <w:t>2,</w:t>
      </w:r>
      <w:r w:rsidR="00CA59F4">
        <w:rPr>
          <w:rFonts w:ascii="Times New Roman" w:eastAsia="Calibri" w:hAnsi="Times New Roman" w:cs="Times New Roman"/>
          <w:sz w:val="28"/>
          <w:szCs w:val="28"/>
        </w:rPr>
        <w:t>0</w:t>
      </w:r>
      <w:r w:rsidRPr="00D308C4">
        <w:rPr>
          <w:rFonts w:ascii="Times New Roman" w:eastAsia="Calibri" w:hAnsi="Times New Roman" w:cs="Times New Roman"/>
          <w:sz w:val="28"/>
          <w:szCs w:val="28"/>
        </w:rPr>
        <w:t>% в 202</w:t>
      </w:r>
      <w:r w:rsidR="00CA59F4">
        <w:rPr>
          <w:rFonts w:ascii="Times New Roman" w:eastAsia="Calibri" w:hAnsi="Times New Roman" w:cs="Times New Roman"/>
          <w:sz w:val="28"/>
          <w:szCs w:val="28"/>
        </w:rPr>
        <w:t>6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CA59F4">
        <w:rPr>
          <w:rFonts w:ascii="Times New Roman" w:eastAsia="Calibri" w:hAnsi="Times New Roman" w:cs="Times New Roman"/>
          <w:sz w:val="28"/>
          <w:szCs w:val="28"/>
        </w:rPr>
        <w:t>1,9</w:t>
      </w:r>
      <w:r w:rsidRPr="00D308C4">
        <w:rPr>
          <w:rFonts w:ascii="Times New Roman" w:eastAsia="Calibri" w:hAnsi="Times New Roman" w:cs="Times New Roman"/>
          <w:sz w:val="28"/>
          <w:szCs w:val="28"/>
        </w:rPr>
        <w:t>% в 202</w:t>
      </w:r>
      <w:r w:rsidR="00CA59F4">
        <w:rPr>
          <w:rFonts w:ascii="Times New Roman" w:eastAsia="Calibri" w:hAnsi="Times New Roman" w:cs="Times New Roman"/>
          <w:sz w:val="28"/>
          <w:szCs w:val="28"/>
        </w:rPr>
        <w:t>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CA59F4">
        <w:rPr>
          <w:rFonts w:ascii="Times New Roman" w:eastAsia="Calibri" w:hAnsi="Times New Roman" w:cs="Times New Roman"/>
          <w:sz w:val="28"/>
          <w:szCs w:val="28"/>
        </w:rPr>
        <w:t>1,9</w:t>
      </w:r>
      <w:r w:rsidRPr="00D308C4">
        <w:rPr>
          <w:rFonts w:ascii="Times New Roman" w:eastAsia="Calibri" w:hAnsi="Times New Roman" w:cs="Times New Roman"/>
          <w:sz w:val="28"/>
          <w:szCs w:val="28"/>
        </w:rPr>
        <w:t>% в 202</w:t>
      </w:r>
      <w:r w:rsidR="00CA59F4">
        <w:rPr>
          <w:rFonts w:ascii="Times New Roman" w:eastAsia="Calibri" w:hAnsi="Times New Roman" w:cs="Times New Roman"/>
          <w:sz w:val="28"/>
          <w:szCs w:val="28"/>
        </w:rPr>
        <w:t>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  <w:bookmarkEnd w:id="20"/>
    </w:p>
    <w:p w14:paraId="0CCEB609" w14:textId="5F9EE7D4" w:rsidR="00B76D42" w:rsidRPr="00AA3A15" w:rsidRDefault="00B76D42" w:rsidP="00B76D4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2" w:name="_Hlk184137826"/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прогнозируемого поступления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не</w:t>
      </w:r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налоговых </w:t>
      </w:r>
    </w:p>
    <w:p w14:paraId="4B291C04" w14:textId="11E5FF28" w:rsidR="00B76D42" w:rsidRPr="00B76D42" w:rsidRDefault="00B76D42" w:rsidP="00B76D4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</w:t>
      </w:r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>доходов представлена в таблице            (тыс. рублей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bookmarkEnd w:id="21"/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2870"/>
        <w:gridCol w:w="1160"/>
        <w:gridCol w:w="874"/>
        <w:gridCol w:w="846"/>
        <w:gridCol w:w="874"/>
        <w:gridCol w:w="983"/>
        <w:gridCol w:w="874"/>
        <w:gridCol w:w="983"/>
      </w:tblGrid>
      <w:tr w:rsidR="00B76D42" w:rsidRPr="00B76D42" w14:paraId="07ACFFAD" w14:textId="77777777" w:rsidTr="00B76D42"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93D5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</w:p>
          <w:p w14:paraId="2D4805B5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Наименование показателя</w:t>
            </w:r>
          </w:p>
          <w:p w14:paraId="3F0FB47E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180B" w14:textId="21AF3583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202</w:t>
            </w:r>
            <w:r w:rsidR="009E5482">
              <w:rPr>
                <w:rFonts w:ascii="Times New Roman" w:hAnsi="Times New Roman"/>
              </w:rPr>
              <w:t>5</w:t>
            </w:r>
          </w:p>
          <w:p w14:paraId="118348C6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(оценка)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812F" w14:textId="1C5CC1FC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202</w:t>
            </w:r>
            <w:r w:rsidR="009E5482">
              <w:rPr>
                <w:rFonts w:ascii="Times New Roman" w:hAnsi="Times New Roman"/>
              </w:rPr>
              <w:t>6</w:t>
            </w:r>
            <w:r w:rsidRPr="00B76D42">
              <w:rPr>
                <w:rFonts w:ascii="Times New Roman" w:hAnsi="Times New Roman"/>
              </w:rPr>
              <w:t>г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DD30" w14:textId="3B431A7C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202</w:t>
            </w:r>
            <w:r w:rsidR="009E5482">
              <w:rPr>
                <w:rFonts w:ascii="Times New Roman" w:hAnsi="Times New Roman"/>
              </w:rPr>
              <w:t>7</w:t>
            </w:r>
            <w:r w:rsidRPr="00B76D42">
              <w:rPr>
                <w:rFonts w:ascii="Times New Roman" w:hAnsi="Times New Roman"/>
              </w:rPr>
              <w:t>г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50AF" w14:textId="1961A409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202</w:t>
            </w:r>
            <w:r w:rsidR="009E5482">
              <w:rPr>
                <w:rFonts w:ascii="Times New Roman" w:hAnsi="Times New Roman"/>
              </w:rPr>
              <w:t>8</w:t>
            </w:r>
            <w:r w:rsidRPr="00B76D42">
              <w:rPr>
                <w:rFonts w:ascii="Times New Roman" w:hAnsi="Times New Roman"/>
              </w:rPr>
              <w:t>г</w:t>
            </w:r>
          </w:p>
        </w:tc>
      </w:tr>
      <w:tr w:rsidR="00B76D42" w:rsidRPr="00B76D42" w14:paraId="193190AA" w14:textId="77777777" w:rsidTr="00B76D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48DF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4F41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4BF3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933A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% к пред. году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EBC4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93EC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% к пред. году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96C8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4C87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</w:rPr>
              <w:t>% к пред. году</w:t>
            </w:r>
          </w:p>
        </w:tc>
      </w:tr>
      <w:tr w:rsidR="00B76D42" w:rsidRPr="00B76D42" w14:paraId="6BC604E2" w14:textId="77777777" w:rsidTr="00B76D42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05BF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  <w:b/>
              </w:rPr>
            </w:pPr>
            <w:r w:rsidRPr="00B76D42">
              <w:rPr>
                <w:rFonts w:ascii="Times New Roman" w:hAnsi="Times New Roman"/>
                <w:b/>
              </w:rPr>
              <w:t>Неналоговые доходы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48B9" w14:textId="0CF7FE15" w:rsidR="00B76D42" w:rsidRPr="00B76D42" w:rsidRDefault="009E5482" w:rsidP="00B76D42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205,0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E753" w14:textId="141AA311" w:rsidR="00B76D42" w:rsidRPr="00B76D42" w:rsidRDefault="00B76D42" w:rsidP="00B76D42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76D42">
              <w:rPr>
                <w:rFonts w:ascii="Times New Roman" w:hAnsi="Times New Roman"/>
                <w:b/>
                <w:bCs/>
                <w:iCs/>
                <w:color w:val="000000"/>
              </w:rPr>
              <w:t>150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0C0" w14:textId="01493F3C" w:rsidR="00B76D42" w:rsidRPr="00B76D42" w:rsidRDefault="009E5482" w:rsidP="00B76D42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73,2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A7E" w14:textId="1EC76488" w:rsidR="00B76D42" w:rsidRPr="00B76D42" w:rsidRDefault="00B76D42" w:rsidP="00B76D42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76D42">
              <w:rPr>
                <w:rFonts w:ascii="Times New Roman" w:hAnsi="Times New Roman"/>
                <w:b/>
                <w:bCs/>
                <w:iCs/>
                <w:color w:val="000000"/>
              </w:rPr>
              <w:t>150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1E53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76D42">
              <w:rPr>
                <w:rFonts w:ascii="Times New Roman" w:hAnsi="Times New Roman"/>
                <w:b/>
                <w:bCs/>
                <w:iCs/>
                <w:color w:val="000000"/>
              </w:rPr>
              <w:t>100,0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4DE" w14:textId="33D78BF6" w:rsidR="00B76D42" w:rsidRPr="00B76D42" w:rsidRDefault="00B76D42" w:rsidP="00B76D42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76D42">
              <w:rPr>
                <w:rFonts w:ascii="Times New Roman" w:hAnsi="Times New Roman"/>
                <w:b/>
                <w:bCs/>
                <w:iCs/>
                <w:color w:val="000000"/>
              </w:rPr>
              <w:t>150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63C2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76D42">
              <w:rPr>
                <w:rFonts w:ascii="Times New Roman" w:hAnsi="Times New Roman"/>
                <w:b/>
                <w:bCs/>
                <w:iCs/>
                <w:color w:val="000000"/>
              </w:rPr>
              <w:t>100,0</w:t>
            </w:r>
          </w:p>
        </w:tc>
      </w:tr>
      <w:tr w:rsidR="00B76D42" w:rsidRPr="00B76D42" w14:paraId="7457716C" w14:textId="77777777" w:rsidTr="00B76D42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3229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bookmarkStart w:id="23" w:name="_Hlk182991586"/>
            <w:r w:rsidRPr="00B76D42">
              <w:rPr>
                <w:rFonts w:ascii="Times New Roman" w:hAnsi="Times New Roman"/>
              </w:rPr>
              <w:t>Доходы от использования имущества</w:t>
            </w:r>
            <w:bookmarkEnd w:id="23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3A4" w14:textId="3EBDB7C3" w:rsidR="00B76D42" w:rsidRPr="00B76D42" w:rsidRDefault="009E5482" w:rsidP="00B76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0EC3" w14:textId="46D14DBB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  <w:color w:val="000000"/>
              </w:rPr>
              <w:t>150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33EB" w14:textId="67140409" w:rsidR="00B76D42" w:rsidRPr="00B76D42" w:rsidRDefault="009E5482" w:rsidP="00B76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998F" w14:textId="5F32823B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  <w:color w:val="000000"/>
              </w:rPr>
              <w:t>150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DEF7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  <w:b/>
                <w:bCs/>
                <w:color w:val="000000"/>
              </w:rPr>
              <w:t>100,0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F4E" w14:textId="6607397F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  <w:color w:val="000000"/>
              </w:rPr>
              <w:t>150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84F" w14:textId="77777777" w:rsidR="00B76D42" w:rsidRPr="00B76D42" w:rsidRDefault="00B76D42" w:rsidP="00B76D42">
            <w:pPr>
              <w:jc w:val="center"/>
              <w:rPr>
                <w:rFonts w:ascii="Times New Roman" w:hAnsi="Times New Roman"/>
              </w:rPr>
            </w:pPr>
            <w:r w:rsidRPr="00B76D42">
              <w:rPr>
                <w:rFonts w:ascii="Times New Roman" w:hAnsi="Times New Roman"/>
                <w:b/>
                <w:bCs/>
                <w:color w:val="000000"/>
              </w:rPr>
              <w:t>100,0</w:t>
            </w:r>
          </w:p>
        </w:tc>
      </w:tr>
      <w:tr w:rsidR="009E5482" w:rsidRPr="00B76D42" w14:paraId="132BFDC7" w14:textId="77777777" w:rsidTr="00B76D42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801E" w14:textId="29FEA00F" w:rsidR="009E5482" w:rsidRPr="00B76D42" w:rsidRDefault="009E5482" w:rsidP="00B76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Инициативные платежи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0506" w14:textId="6C40B6FC" w:rsidR="009E5482" w:rsidRDefault="009E5482" w:rsidP="00B76D4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700E" w14:textId="19A41117" w:rsidR="009E5482" w:rsidRPr="00B76D42" w:rsidRDefault="009E5482" w:rsidP="00B76D4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7764" w14:textId="77777777" w:rsidR="009E5482" w:rsidRDefault="009E5482" w:rsidP="00B76D4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1AE8" w14:textId="68D031C8" w:rsidR="009E5482" w:rsidRPr="00B76D42" w:rsidRDefault="009E5482" w:rsidP="00B76D4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1F7B" w14:textId="77777777" w:rsidR="009E5482" w:rsidRPr="00B76D42" w:rsidRDefault="009E5482" w:rsidP="00B76D4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8C6D" w14:textId="1DB1DAD5" w:rsidR="009E5482" w:rsidRPr="00B76D42" w:rsidRDefault="009E5482" w:rsidP="00B76D4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3CC" w14:textId="77777777" w:rsidR="009E5482" w:rsidRPr="00B76D42" w:rsidRDefault="009E5482" w:rsidP="00B76D4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bookmarkEnd w:id="22"/>
    </w:tbl>
    <w:p w14:paraId="3A3316F1" w14:textId="77777777" w:rsidR="00D46830" w:rsidRDefault="00D46830" w:rsidP="00B76D4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44B8A9B" w14:textId="195FA935" w:rsidR="00D46830" w:rsidRPr="00D46830" w:rsidRDefault="00D46830" w:rsidP="009E5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Поступление </w:t>
      </w:r>
      <w:bookmarkStart w:id="24" w:name="_Hlk214355841"/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доходов</w:t>
      </w:r>
      <w:r w:rsidRPr="00D46830">
        <w:rPr>
          <w:b/>
          <w:bCs/>
          <w:i/>
          <w:iCs/>
        </w:rPr>
        <w:t xml:space="preserve"> 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от использования имущества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4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 на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9E5482">
        <w:rPr>
          <w:rFonts w:ascii="Times New Roman" w:eastAsia="Calibri" w:hAnsi="Times New Roman" w:cs="Times New Roman"/>
          <w:sz w:val="28"/>
          <w:szCs w:val="28"/>
        </w:rPr>
        <w:t>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>
        <w:rPr>
          <w:rFonts w:ascii="Times New Roman" w:eastAsia="Calibri" w:hAnsi="Times New Roman" w:cs="Times New Roman"/>
          <w:sz w:val="28"/>
          <w:szCs w:val="28"/>
        </w:rPr>
        <w:t>150,0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>, на 202</w:t>
      </w:r>
      <w:r w:rsidR="009E5482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150,0 тыс. рублей, на 202</w:t>
      </w:r>
      <w:r w:rsidR="009E5482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150,0 тыс. рублей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308C4">
        <w:rPr>
          <w:rFonts w:ascii="Times New Roman" w:eastAsia="Calibri" w:hAnsi="Times New Roman" w:cs="Times New Roman"/>
          <w:sz w:val="28"/>
          <w:szCs w:val="28"/>
        </w:rPr>
        <w:t>Темп роста в плановом периоде к предшествующему году составляет в 202</w:t>
      </w:r>
      <w:r w:rsidR="009E5482">
        <w:rPr>
          <w:rFonts w:ascii="Times New Roman" w:eastAsia="Calibri" w:hAnsi="Times New Roman" w:cs="Times New Roman"/>
          <w:sz w:val="28"/>
          <w:szCs w:val="28"/>
        </w:rPr>
        <w:t>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E5482">
        <w:rPr>
          <w:rFonts w:ascii="Times New Roman" w:eastAsia="Calibri" w:hAnsi="Times New Roman" w:cs="Times New Roman"/>
          <w:sz w:val="28"/>
          <w:szCs w:val="28"/>
        </w:rPr>
        <w:t>00</w:t>
      </w:r>
      <w:r>
        <w:rPr>
          <w:rFonts w:ascii="Times New Roman" w:eastAsia="Calibri" w:hAnsi="Times New Roman" w:cs="Times New Roman"/>
          <w:sz w:val="28"/>
          <w:szCs w:val="28"/>
        </w:rPr>
        <w:t>,0</w:t>
      </w:r>
      <w:r w:rsidRPr="00D308C4">
        <w:rPr>
          <w:rFonts w:ascii="Times New Roman" w:eastAsia="Calibri" w:hAnsi="Times New Roman" w:cs="Times New Roman"/>
          <w:sz w:val="28"/>
          <w:szCs w:val="28"/>
        </w:rPr>
        <w:t>%, в 202</w:t>
      </w:r>
      <w:r w:rsidR="009E5482">
        <w:rPr>
          <w:rFonts w:ascii="Times New Roman" w:eastAsia="Calibri" w:hAnsi="Times New Roman" w:cs="Times New Roman"/>
          <w:sz w:val="28"/>
          <w:szCs w:val="28"/>
        </w:rPr>
        <w:t>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1</w:t>
      </w:r>
      <w:r w:rsidR="009E5482">
        <w:rPr>
          <w:rFonts w:ascii="Times New Roman" w:eastAsia="Calibri" w:hAnsi="Times New Roman" w:cs="Times New Roman"/>
          <w:sz w:val="28"/>
          <w:szCs w:val="28"/>
        </w:rPr>
        <w:t>00</w:t>
      </w:r>
      <w:r w:rsidRPr="00D308C4">
        <w:rPr>
          <w:rFonts w:ascii="Times New Roman" w:eastAsia="Calibri" w:hAnsi="Times New Roman" w:cs="Times New Roman"/>
          <w:sz w:val="28"/>
          <w:szCs w:val="28"/>
        </w:rPr>
        <w:t>,0 процента.</w:t>
      </w:r>
      <w:r w:rsidR="009E5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В структуре </w:t>
      </w:r>
      <w:r w:rsidR="009E5482">
        <w:rPr>
          <w:rFonts w:ascii="Times New Roman" w:eastAsia="Calibri" w:hAnsi="Times New Roman" w:cs="Times New Roman"/>
          <w:sz w:val="28"/>
          <w:szCs w:val="28"/>
        </w:rPr>
        <w:t>неналоговых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доходов бюджета удельный вес </w:t>
      </w:r>
      <w:r w:rsidR="009E5482" w:rsidRPr="009E5482">
        <w:rPr>
          <w:rFonts w:ascii="Times New Roman" w:eastAsia="Calibri" w:hAnsi="Times New Roman" w:cs="Times New Roman"/>
          <w:sz w:val="28"/>
          <w:szCs w:val="28"/>
        </w:rPr>
        <w:t xml:space="preserve">доходов от использования имущества 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составит </w:t>
      </w:r>
      <w:r w:rsidR="009E5482">
        <w:rPr>
          <w:rFonts w:ascii="Times New Roman" w:eastAsia="Calibri" w:hAnsi="Times New Roman" w:cs="Times New Roman"/>
          <w:sz w:val="28"/>
          <w:szCs w:val="28"/>
        </w:rPr>
        <w:t>100,0</w:t>
      </w:r>
      <w:r w:rsidRPr="00D308C4">
        <w:rPr>
          <w:rFonts w:ascii="Times New Roman" w:eastAsia="Calibri" w:hAnsi="Times New Roman" w:cs="Times New Roman"/>
          <w:sz w:val="28"/>
          <w:szCs w:val="28"/>
        </w:rPr>
        <w:t>% в 202</w:t>
      </w:r>
      <w:r w:rsidR="009E5482">
        <w:rPr>
          <w:rFonts w:ascii="Times New Roman" w:eastAsia="Calibri" w:hAnsi="Times New Roman" w:cs="Times New Roman"/>
          <w:sz w:val="28"/>
          <w:szCs w:val="28"/>
        </w:rPr>
        <w:t>6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9E5482">
        <w:rPr>
          <w:rFonts w:ascii="Times New Roman" w:eastAsia="Calibri" w:hAnsi="Times New Roman" w:cs="Times New Roman"/>
          <w:sz w:val="28"/>
          <w:szCs w:val="28"/>
        </w:rPr>
        <w:t>100,0</w:t>
      </w:r>
      <w:r w:rsidRPr="00D308C4">
        <w:rPr>
          <w:rFonts w:ascii="Times New Roman" w:eastAsia="Calibri" w:hAnsi="Times New Roman" w:cs="Times New Roman"/>
          <w:sz w:val="28"/>
          <w:szCs w:val="28"/>
        </w:rPr>
        <w:t>% в 202</w:t>
      </w:r>
      <w:r w:rsidR="009E5482">
        <w:rPr>
          <w:rFonts w:ascii="Times New Roman" w:eastAsia="Calibri" w:hAnsi="Times New Roman" w:cs="Times New Roman"/>
          <w:sz w:val="28"/>
          <w:szCs w:val="28"/>
        </w:rPr>
        <w:t>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9E5482">
        <w:rPr>
          <w:rFonts w:ascii="Times New Roman" w:eastAsia="Calibri" w:hAnsi="Times New Roman" w:cs="Times New Roman"/>
          <w:sz w:val="28"/>
          <w:szCs w:val="28"/>
        </w:rPr>
        <w:t>100,0</w:t>
      </w:r>
      <w:r w:rsidRPr="00D308C4">
        <w:rPr>
          <w:rFonts w:ascii="Times New Roman" w:eastAsia="Calibri" w:hAnsi="Times New Roman" w:cs="Times New Roman"/>
          <w:sz w:val="28"/>
          <w:szCs w:val="28"/>
        </w:rPr>
        <w:t>% в 202</w:t>
      </w:r>
      <w:r w:rsidR="009E5482">
        <w:rPr>
          <w:rFonts w:ascii="Times New Roman" w:eastAsia="Calibri" w:hAnsi="Times New Roman" w:cs="Times New Roman"/>
          <w:sz w:val="28"/>
          <w:szCs w:val="28"/>
        </w:rPr>
        <w:t>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году.</w:t>
      </w:r>
    </w:p>
    <w:p w14:paraId="26D59FF0" w14:textId="585EDF85" w:rsidR="00B76D42" w:rsidRDefault="00B76D42" w:rsidP="00B76D4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173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использования</w:t>
      </w:r>
      <w:r w:rsidRPr="002173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имущества в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202</w:t>
      </w:r>
      <w:r w:rsidR="009E5482"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Pr="0021739C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202</w:t>
      </w:r>
      <w:r w:rsidR="009E5482"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Pr="002173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</w:t>
      </w:r>
    </w:p>
    <w:p w14:paraId="61BA7E66" w14:textId="714796DA" w:rsidR="009E5482" w:rsidRPr="009E5482" w:rsidRDefault="00B76D42" w:rsidP="009E548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173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308C4">
        <w:rPr>
          <w:rFonts w:ascii="Times New Roman" w:eastAsia="Calibri" w:hAnsi="Times New Roman" w:cs="Times New Roman"/>
          <w:i/>
          <w:iCs/>
          <w:sz w:val="28"/>
          <w:szCs w:val="28"/>
        </w:rPr>
        <w:t>приведена в таблице    (тыс. рублей</w:t>
      </w:r>
      <w:r w:rsidR="009E5482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9"/>
        <w:gridCol w:w="1532"/>
        <w:gridCol w:w="1384"/>
        <w:gridCol w:w="1519"/>
        <w:gridCol w:w="1350"/>
      </w:tblGrid>
      <w:tr w:rsidR="009E5482" w:rsidRPr="009E5482" w14:paraId="3D53A21A" w14:textId="77777777" w:rsidTr="00C02AD9">
        <w:trPr>
          <w:trHeight w:val="392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0F2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215A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21E94094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412A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9E5482" w:rsidRPr="009E5482" w14:paraId="2E15CACF" w14:textId="77777777" w:rsidTr="00C02A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A1FA" w14:textId="77777777" w:rsidR="009E5482" w:rsidRPr="009E5482" w:rsidRDefault="009E5482" w:rsidP="009E5482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C831" w14:textId="77777777" w:rsidR="009E5482" w:rsidRPr="009E5482" w:rsidRDefault="009E5482" w:rsidP="009E5482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C782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998B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691A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9E5482" w:rsidRPr="009E5482" w14:paraId="43CF6EDC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422A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b/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0C5D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3417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03D6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C66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9E5482" w:rsidRPr="009E5482" w14:paraId="67D0DB8E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C48B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Доля в неналоговых доходах,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BB13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92AE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1B1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AD07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</w:tr>
      <w:tr w:rsidR="009E5482" w:rsidRPr="009E5482" w14:paraId="371992E5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B3A5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B1B6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54C2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4E72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F8E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5482" w:rsidRPr="009E5482" w14:paraId="2DE252F4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1988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550B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73,2 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4A5C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6A36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7BB2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E5482" w:rsidRPr="009E5482" w14:paraId="7D430E8B" w14:textId="77777777" w:rsidTr="00C02AD9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14B5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2025 года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B31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 100,0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ECF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8407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FAA" w14:textId="77777777" w:rsidR="009E5482" w:rsidRPr="009E5482" w:rsidRDefault="009E5482" w:rsidP="009E5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E548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14:paraId="66CE4A4E" w14:textId="77777777" w:rsidR="00F044C8" w:rsidRDefault="00F044C8" w:rsidP="00D242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BD193C" w14:textId="6E6D010D" w:rsid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4.3. Безвозмездные поступления</w:t>
      </w:r>
    </w:p>
    <w:p w14:paraId="2EDE860A" w14:textId="616F359D" w:rsidR="00D46830" w:rsidRPr="00F044C8" w:rsidRDefault="00E32F0E" w:rsidP="00F044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63810">
        <w:rPr>
          <w:rFonts w:ascii="Times New Roman" w:eastAsia="Calibri" w:hAnsi="Times New Roman" w:cs="Times New Roman"/>
          <w:sz w:val="28"/>
          <w:szCs w:val="28"/>
        </w:rPr>
        <w:t>При планировании бюджета на 202</w:t>
      </w:r>
      <w:r w:rsidR="00F044C8">
        <w:rPr>
          <w:rFonts w:ascii="Times New Roman" w:eastAsia="Calibri" w:hAnsi="Times New Roman" w:cs="Times New Roman"/>
          <w:sz w:val="28"/>
          <w:szCs w:val="28"/>
        </w:rPr>
        <w:t>6</w:t>
      </w:r>
      <w:r w:rsidRPr="00D63810">
        <w:rPr>
          <w:rFonts w:ascii="Times New Roman" w:eastAsia="Calibri" w:hAnsi="Times New Roman" w:cs="Times New Roman"/>
          <w:sz w:val="28"/>
          <w:szCs w:val="28"/>
        </w:rPr>
        <w:t>-202</w:t>
      </w:r>
      <w:r w:rsidR="00F044C8">
        <w:rPr>
          <w:rFonts w:ascii="Times New Roman" w:eastAsia="Calibri" w:hAnsi="Times New Roman" w:cs="Times New Roman"/>
          <w:sz w:val="28"/>
          <w:szCs w:val="28"/>
        </w:rPr>
        <w:t>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годы учтены объемы безвозмездных поступлений, предусмотренные проектом бюджета Дубровского муниципального района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2026 год </w:t>
      </w:r>
      <w:r w:rsidR="00F044C8">
        <w:rPr>
          <w:rFonts w:ascii="Times New Roman" w:eastAsia="Calibri" w:hAnsi="Times New Roman" w:cs="Times New Roman"/>
          <w:sz w:val="28"/>
          <w:szCs w:val="28"/>
        </w:rPr>
        <w:t>и плановый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 период 2027 и 2028 годов</w:t>
      </w:r>
      <w:r w:rsidRPr="00D638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D6B93D" w14:textId="67FB4DA4" w:rsidR="00E32F0E" w:rsidRPr="00D63810" w:rsidRDefault="00E32F0E" w:rsidP="00E32F0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поступления безвозмездных доходов</w:t>
      </w:r>
    </w:p>
    <w:p w14:paraId="53DFEE1D" w14:textId="2FB63D34" w:rsidR="00F044C8" w:rsidRPr="00F044C8" w:rsidRDefault="00E32F0E" w:rsidP="00F044C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202</w:t>
      </w:r>
      <w:r w:rsidR="00F044C8">
        <w:rPr>
          <w:rFonts w:ascii="Times New Roman" w:eastAsia="Calibri" w:hAnsi="Times New Roman" w:cs="Times New Roman"/>
          <w:i/>
          <w:iCs/>
          <w:sz w:val="28"/>
          <w:szCs w:val="28"/>
        </w:rPr>
        <w:t>4</w:t>
      </w: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-202</w:t>
      </w:r>
      <w:r w:rsidR="00F044C8"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   (тыс. рублей)</w:t>
      </w:r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1844"/>
        <w:gridCol w:w="1046"/>
        <w:gridCol w:w="1114"/>
        <w:gridCol w:w="1062"/>
        <w:gridCol w:w="754"/>
        <w:gridCol w:w="1060"/>
        <w:gridCol w:w="754"/>
        <w:gridCol w:w="1076"/>
        <w:gridCol w:w="754"/>
      </w:tblGrid>
      <w:tr w:rsidR="00F044C8" w:rsidRPr="00F044C8" w14:paraId="54D88099" w14:textId="77777777" w:rsidTr="00C02AD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F15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E9CC95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135A55CF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AC56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1351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14:paraId="613BED7B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6678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2026г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DAD2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2027г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59DE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2028г</w:t>
            </w:r>
          </w:p>
        </w:tc>
      </w:tr>
      <w:tr w:rsidR="00F044C8" w:rsidRPr="00F044C8" w14:paraId="26B49881" w14:textId="77777777" w:rsidTr="00C02A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D9A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A5A0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CC4F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BCBA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1718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C05F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CF62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B865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D3B5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F044C8" w:rsidRPr="00F044C8" w14:paraId="674FF775" w14:textId="77777777" w:rsidTr="00C02AD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46DB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4C8">
              <w:rPr>
                <w:rFonts w:ascii="Times New Roman" w:hAnsi="Times New Roman"/>
                <w:b/>
                <w:sz w:val="20"/>
                <w:szCs w:val="20"/>
              </w:rPr>
              <w:t>Безвозмездные</w:t>
            </w:r>
          </w:p>
          <w:p w14:paraId="57EA3006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4C8">
              <w:rPr>
                <w:rFonts w:ascii="Times New Roman" w:hAnsi="Times New Roman"/>
                <w:b/>
                <w:sz w:val="20"/>
                <w:szCs w:val="20"/>
              </w:rPr>
              <w:t>поступления, из них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48BF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4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766,5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6D0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4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6315,0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71B7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4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2790,9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69C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4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25B3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4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2730,4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147F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4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4F7D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4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2900,4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31EB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4C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106,2</w:t>
            </w:r>
          </w:p>
        </w:tc>
      </w:tr>
      <w:tr w:rsidR="00F044C8" w:rsidRPr="00F044C8" w14:paraId="4AE02B58" w14:textId="77777777" w:rsidTr="00C02AD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43B6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дотации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86C" w14:textId="5FD3BD4F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56FD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172,0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0D23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E0C4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8C01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32B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DC8A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4D9C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F044C8" w:rsidRPr="00F044C8" w14:paraId="6D6E9EA3" w14:textId="77777777" w:rsidTr="00C02AD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A85C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9FA6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345,5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6F0F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5E6E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559,9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5C7B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136,4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F33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624,4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3388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111,5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D9DA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794,4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33F9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127,2</w:t>
            </w:r>
          </w:p>
        </w:tc>
      </w:tr>
      <w:tr w:rsidR="00F044C8" w:rsidRPr="00F044C8" w14:paraId="30E7AB8E" w14:textId="77777777" w:rsidTr="00C02AD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27C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ED8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EF77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5496,3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0C1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4F0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E986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8776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5BCF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8E8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F044C8" w:rsidRPr="00F044C8" w14:paraId="11AC64B0" w14:textId="77777777" w:rsidTr="00C02AD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472B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1BA2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D59E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D7FA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79E6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2B7F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70CB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E46D" w14:textId="77777777" w:rsidR="00F044C8" w:rsidRPr="00F044C8" w:rsidRDefault="00F044C8" w:rsidP="00F044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4C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0AC8" w14:textId="77777777" w:rsidR="00F044C8" w:rsidRPr="00F044C8" w:rsidRDefault="00F044C8" w:rsidP="00F044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9F7919" w14:textId="77777777" w:rsidR="00F044C8" w:rsidRPr="00F044C8" w:rsidRDefault="00F044C8" w:rsidP="00F044C8">
      <w:pPr>
        <w:spacing w:after="0" w:line="240" w:lineRule="auto"/>
        <w:rPr>
          <w:rFonts w:ascii="Calibri" w:eastAsia="Calibri" w:hAnsi="Calibri" w:cs="Times New Roman"/>
        </w:rPr>
      </w:pPr>
    </w:p>
    <w:p w14:paraId="6CDDA59D" w14:textId="1A50AF37" w:rsidR="0055197E" w:rsidRPr="0055197E" w:rsidRDefault="00D46830" w:rsidP="00F04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>Общий объем безвозмездных поступлений на 202</w:t>
      </w:r>
      <w:r w:rsidR="00F044C8">
        <w:rPr>
          <w:rFonts w:ascii="Times New Roman" w:eastAsia="Calibri" w:hAnsi="Times New Roman" w:cs="Times New Roman"/>
          <w:sz w:val="28"/>
          <w:szCs w:val="28"/>
        </w:rPr>
        <w:t>6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 в сумме </w:t>
      </w:r>
      <w:r w:rsidR="00F044C8">
        <w:rPr>
          <w:rFonts w:ascii="Times New Roman" w:eastAsia="Calibri" w:hAnsi="Times New Roman" w:cs="Times New Roman"/>
          <w:sz w:val="28"/>
          <w:szCs w:val="28"/>
        </w:rPr>
        <w:t>279,0,9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F044C8">
        <w:rPr>
          <w:rFonts w:ascii="Times New Roman" w:eastAsia="Calibri" w:hAnsi="Times New Roman" w:cs="Times New Roman"/>
          <w:sz w:val="28"/>
          <w:szCs w:val="28"/>
        </w:rPr>
        <w:t>3524,1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F044C8">
        <w:rPr>
          <w:rFonts w:ascii="Times New Roman" w:eastAsia="Calibri" w:hAnsi="Times New Roman" w:cs="Times New Roman"/>
          <w:sz w:val="28"/>
          <w:szCs w:val="28"/>
        </w:rPr>
        <w:t>55,8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 xml:space="preserve"> % ниже объема безвозмездных поступлений оценки 202</w:t>
      </w:r>
      <w:r w:rsidR="00F044C8">
        <w:rPr>
          <w:rFonts w:ascii="Times New Roman" w:eastAsia="Calibri" w:hAnsi="Times New Roman" w:cs="Times New Roman"/>
          <w:sz w:val="28"/>
          <w:szCs w:val="28"/>
        </w:rPr>
        <w:t>5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 xml:space="preserve"> года. В общем объеме доходов проекта бюджета безвозмездные поступления 2025 года составляют </w:t>
      </w:r>
      <w:r w:rsidR="00F044C8">
        <w:rPr>
          <w:rFonts w:ascii="Times New Roman" w:eastAsia="Calibri" w:hAnsi="Times New Roman" w:cs="Times New Roman"/>
          <w:sz w:val="28"/>
          <w:szCs w:val="28"/>
        </w:rPr>
        <w:t>27,4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F044C8">
        <w:rPr>
          <w:rFonts w:ascii="Times New Roman" w:eastAsia="Calibri" w:hAnsi="Times New Roman" w:cs="Times New Roman"/>
          <w:sz w:val="28"/>
          <w:szCs w:val="28"/>
        </w:rPr>
        <w:t>17,4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 xml:space="preserve"> процентных пункта </w:t>
      </w:r>
      <w:r w:rsidR="00F044C8">
        <w:rPr>
          <w:rFonts w:ascii="Times New Roman" w:eastAsia="Calibri" w:hAnsi="Times New Roman" w:cs="Times New Roman"/>
          <w:sz w:val="28"/>
          <w:szCs w:val="28"/>
        </w:rPr>
        <w:t>выше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 xml:space="preserve"> оценки уровня 202</w:t>
      </w:r>
      <w:r w:rsidR="00F044C8">
        <w:rPr>
          <w:rFonts w:ascii="Times New Roman" w:eastAsia="Calibri" w:hAnsi="Times New Roman" w:cs="Times New Roman"/>
          <w:sz w:val="28"/>
          <w:szCs w:val="28"/>
        </w:rPr>
        <w:t>5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 xml:space="preserve"> года (</w:t>
      </w:r>
      <w:r w:rsidR="00F044C8">
        <w:rPr>
          <w:rFonts w:ascii="Times New Roman" w:eastAsia="Calibri" w:hAnsi="Times New Roman" w:cs="Times New Roman"/>
          <w:sz w:val="28"/>
          <w:szCs w:val="28"/>
        </w:rPr>
        <w:t>10,0</w:t>
      </w:r>
      <w:r w:rsidR="0055197E" w:rsidRPr="00D63810">
        <w:rPr>
          <w:rFonts w:ascii="Times New Roman" w:eastAsia="Calibri" w:hAnsi="Times New Roman" w:cs="Times New Roman"/>
          <w:sz w:val="28"/>
          <w:szCs w:val="28"/>
        </w:rPr>
        <w:t>%)</w:t>
      </w:r>
    </w:p>
    <w:p w14:paraId="37F9B324" w14:textId="450650D4" w:rsidR="00E32F0E" w:rsidRPr="00E32F0E" w:rsidRDefault="00E32F0E" w:rsidP="00E32F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3810">
        <w:rPr>
          <w:rFonts w:ascii="Times New Roman" w:eastAsia="Calibri" w:hAnsi="Times New Roman" w:cs="Times New Roman"/>
          <w:sz w:val="28"/>
          <w:szCs w:val="28"/>
        </w:rPr>
        <w:t>В плановом периоде объем безвозмездных поступлений прогнозируется в 20</w:t>
      </w:r>
      <w:r w:rsidR="00F044C8">
        <w:rPr>
          <w:rFonts w:ascii="Times New Roman" w:eastAsia="Calibri" w:hAnsi="Times New Roman" w:cs="Times New Roman"/>
          <w:sz w:val="28"/>
          <w:szCs w:val="28"/>
        </w:rPr>
        <w:t xml:space="preserve">27 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F044C8">
        <w:rPr>
          <w:rFonts w:ascii="Times New Roman" w:eastAsia="Calibri" w:hAnsi="Times New Roman" w:cs="Times New Roman"/>
          <w:sz w:val="28"/>
          <w:szCs w:val="28"/>
        </w:rPr>
        <w:t>2730,4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в 202</w:t>
      </w:r>
      <w:r w:rsidR="00F044C8">
        <w:rPr>
          <w:rFonts w:ascii="Times New Roman" w:eastAsia="Calibri" w:hAnsi="Times New Roman" w:cs="Times New Roman"/>
          <w:sz w:val="28"/>
          <w:szCs w:val="28"/>
        </w:rPr>
        <w:t>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F044C8">
        <w:rPr>
          <w:rFonts w:ascii="Times New Roman" w:eastAsia="Calibri" w:hAnsi="Times New Roman" w:cs="Times New Roman"/>
          <w:sz w:val="28"/>
          <w:szCs w:val="28"/>
        </w:rPr>
        <w:t>2900,4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рублей, или </w:t>
      </w:r>
      <w:r w:rsidR="00F044C8">
        <w:rPr>
          <w:rFonts w:ascii="Times New Roman" w:eastAsia="Calibri" w:hAnsi="Times New Roman" w:cs="Times New Roman"/>
          <w:sz w:val="28"/>
          <w:szCs w:val="28"/>
        </w:rPr>
        <w:t>97,8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F044C8">
        <w:rPr>
          <w:rFonts w:ascii="Times New Roman" w:eastAsia="Calibri" w:hAnsi="Times New Roman" w:cs="Times New Roman"/>
          <w:sz w:val="28"/>
          <w:szCs w:val="28"/>
        </w:rPr>
        <w:t>106,2</w:t>
      </w:r>
      <w:r w:rsidRPr="00D63810">
        <w:rPr>
          <w:rFonts w:ascii="Times New Roman" w:eastAsia="Calibri" w:hAnsi="Times New Roman" w:cs="Times New Roman"/>
          <w:sz w:val="28"/>
          <w:szCs w:val="28"/>
        </w:rPr>
        <w:t>% к предыдущему году соответственно. В структуре безвозмездных поступлений проекта бюджета на 202</w:t>
      </w:r>
      <w:r w:rsidR="00F044C8">
        <w:rPr>
          <w:rFonts w:ascii="Times New Roman" w:eastAsia="Calibri" w:hAnsi="Times New Roman" w:cs="Times New Roman"/>
          <w:sz w:val="28"/>
          <w:szCs w:val="28"/>
        </w:rPr>
        <w:t>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 наибольший удельный вес занимают </w:t>
      </w:r>
      <w:r w:rsidR="00F044C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субсидии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их долю приходится </w:t>
      </w:r>
      <w:r w:rsidR="00F044C8">
        <w:rPr>
          <w:rFonts w:ascii="Times New Roman" w:eastAsia="Calibri" w:hAnsi="Times New Roman" w:cs="Times New Roman"/>
          <w:sz w:val="28"/>
          <w:szCs w:val="28"/>
        </w:rPr>
        <w:t>71,7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% общего </w:t>
      </w:r>
      <w:r w:rsidRPr="00D638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объема безвозмездных поступлений. Объем </w:t>
      </w:r>
      <w:r w:rsidR="00F044C8">
        <w:rPr>
          <w:rFonts w:ascii="Times New Roman" w:eastAsia="Calibri" w:hAnsi="Times New Roman" w:cs="Times New Roman"/>
          <w:sz w:val="28"/>
          <w:szCs w:val="28"/>
        </w:rPr>
        <w:t>субсидий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F044C8">
        <w:rPr>
          <w:rFonts w:ascii="Times New Roman" w:eastAsia="Calibri" w:hAnsi="Times New Roman" w:cs="Times New Roman"/>
          <w:sz w:val="28"/>
          <w:szCs w:val="28"/>
        </w:rPr>
        <w:t>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F044C8">
        <w:rPr>
          <w:rFonts w:ascii="Times New Roman" w:eastAsia="Calibri" w:hAnsi="Times New Roman" w:cs="Times New Roman"/>
          <w:sz w:val="28"/>
          <w:szCs w:val="28"/>
        </w:rPr>
        <w:t>2000,0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рублей. Темп роста к оценке поступлений 202</w:t>
      </w:r>
      <w:r w:rsidR="00F044C8">
        <w:rPr>
          <w:rFonts w:ascii="Times New Roman" w:eastAsia="Calibri" w:hAnsi="Times New Roman" w:cs="Times New Roman"/>
          <w:sz w:val="28"/>
          <w:szCs w:val="28"/>
        </w:rPr>
        <w:t>5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г. составляет </w:t>
      </w:r>
      <w:r w:rsidR="00F044C8">
        <w:rPr>
          <w:rFonts w:ascii="Times New Roman" w:eastAsia="Calibri" w:hAnsi="Times New Roman" w:cs="Times New Roman"/>
          <w:sz w:val="28"/>
          <w:szCs w:val="28"/>
        </w:rPr>
        <w:t>36,4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объем поступления </w:t>
      </w:r>
      <w:r w:rsidR="00F044C8">
        <w:rPr>
          <w:rFonts w:ascii="Times New Roman" w:eastAsia="Calibri" w:hAnsi="Times New Roman" w:cs="Times New Roman"/>
          <w:sz w:val="28"/>
          <w:szCs w:val="28"/>
        </w:rPr>
        <w:t>субсидий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прогнозируется в 202</w:t>
      </w:r>
      <w:r w:rsidR="00F044C8">
        <w:rPr>
          <w:rFonts w:ascii="Times New Roman" w:eastAsia="Calibri" w:hAnsi="Times New Roman" w:cs="Times New Roman"/>
          <w:sz w:val="28"/>
          <w:szCs w:val="28"/>
        </w:rPr>
        <w:t>7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F044C8">
        <w:rPr>
          <w:rFonts w:ascii="Times New Roman" w:eastAsia="Calibri" w:hAnsi="Times New Roman" w:cs="Times New Roman"/>
          <w:sz w:val="28"/>
          <w:szCs w:val="28"/>
        </w:rPr>
        <w:t>2000,0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 в 202</w:t>
      </w:r>
      <w:r w:rsidR="00F044C8">
        <w:rPr>
          <w:rFonts w:ascii="Times New Roman" w:eastAsia="Calibri" w:hAnsi="Times New Roman" w:cs="Times New Roman"/>
          <w:sz w:val="28"/>
          <w:szCs w:val="28"/>
        </w:rPr>
        <w:t>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F044C8">
        <w:rPr>
          <w:rFonts w:ascii="Times New Roman" w:eastAsia="Calibri" w:hAnsi="Times New Roman" w:cs="Times New Roman"/>
          <w:sz w:val="28"/>
          <w:szCs w:val="28"/>
        </w:rPr>
        <w:t>2000,0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F044C8">
        <w:rPr>
          <w:rFonts w:ascii="Times New Roman" w:eastAsia="Calibri" w:hAnsi="Times New Roman" w:cs="Times New Roman"/>
          <w:sz w:val="28"/>
          <w:szCs w:val="28"/>
        </w:rPr>
        <w:t>100,0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F044C8">
        <w:rPr>
          <w:rFonts w:ascii="Times New Roman" w:eastAsia="Calibri" w:hAnsi="Times New Roman" w:cs="Times New Roman"/>
          <w:sz w:val="28"/>
          <w:szCs w:val="28"/>
        </w:rPr>
        <w:t>100,0</w:t>
      </w:r>
      <w:r w:rsidRPr="00D63810">
        <w:rPr>
          <w:rFonts w:ascii="Times New Roman" w:eastAsia="Calibri" w:hAnsi="Times New Roman" w:cs="Times New Roman"/>
          <w:sz w:val="28"/>
          <w:szCs w:val="28"/>
        </w:rPr>
        <w:t>% к предыдущему году соответственно.</w:t>
      </w:r>
    </w:p>
    <w:p w14:paraId="6E0FC667" w14:textId="3E798F3F" w:rsidR="00E32F0E" w:rsidRDefault="00E32F0E" w:rsidP="00E32F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810">
        <w:rPr>
          <w:rFonts w:ascii="Times New Roman" w:eastAsia="Calibri" w:hAnsi="Times New Roman" w:cs="Times New Roman"/>
          <w:sz w:val="28"/>
          <w:szCs w:val="28"/>
        </w:rPr>
        <w:t>В проекте бюджета на 202</w:t>
      </w:r>
      <w:r w:rsidR="00F044C8">
        <w:rPr>
          <w:rFonts w:ascii="Times New Roman" w:eastAsia="Calibri" w:hAnsi="Times New Roman" w:cs="Times New Roman"/>
          <w:sz w:val="28"/>
          <w:szCs w:val="28"/>
        </w:rPr>
        <w:t>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E32F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81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дотации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Федерации, </w:t>
      </w:r>
      <w:r w:rsidR="004F23AE">
        <w:rPr>
          <w:rFonts w:ascii="Times New Roman" w:eastAsia="Calibri" w:hAnsi="Times New Roman" w:cs="Times New Roman"/>
          <w:sz w:val="28"/>
          <w:szCs w:val="28"/>
        </w:rPr>
        <w:t>занимают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4C8">
        <w:rPr>
          <w:rFonts w:ascii="Times New Roman" w:eastAsia="Calibri" w:hAnsi="Times New Roman" w:cs="Times New Roman"/>
          <w:sz w:val="28"/>
          <w:szCs w:val="28"/>
        </w:rPr>
        <w:t>3,8</w:t>
      </w:r>
      <w:r w:rsidRPr="00D63810">
        <w:rPr>
          <w:rFonts w:ascii="Times New Roman" w:eastAsia="Calibri" w:hAnsi="Times New Roman" w:cs="Times New Roman"/>
          <w:sz w:val="28"/>
          <w:szCs w:val="28"/>
        </w:rPr>
        <w:t>% общего объема безвозмездных поступлений. Дотации запланированы на 202</w:t>
      </w:r>
      <w:r w:rsidR="00F044C8">
        <w:rPr>
          <w:rFonts w:ascii="Times New Roman" w:eastAsia="Calibri" w:hAnsi="Times New Roman" w:cs="Times New Roman"/>
          <w:sz w:val="28"/>
          <w:szCs w:val="28"/>
        </w:rPr>
        <w:t>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884D0E">
        <w:rPr>
          <w:rFonts w:ascii="Times New Roman" w:eastAsia="Calibri" w:hAnsi="Times New Roman" w:cs="Times New Roman"/>
          <w:sz w:val="28"/>
          <w:szCs w:val="28"/>
        </w:rPr>
        <w:t>106,0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884D0E">
        <w:rPr>
          <w:rFonts w:ascii="Times New Roman" w:eastAsia="Calibri" w:hAnsi="Times New Roman" w:cs="Times New Roman"/>
          <w:sz w:val="28"/>
          <w:szCs w:val="28"/>
        </w:rPr>
        <w:t>61,6</w:t>
      </w:r>
      <w:r w:rsidRPr="00D63810">
        <w:rPr>
          <w:rFonts w:ascii="Times New Roman" w:eastAsia="Calibri" w:hAnsi="Times New Roman" w:cs="Times New Roman"/>
          <w:sz w:val="28"/>
          <w:szCs w:val="28"/>
        </w:rPr>
        <w:t>% ожидаемой оценки поступления в 202</w:t>
      </w:r>
      <w:r w:rsidR="00884D0E">
        <w:rPr>
          <w:rFonts w:ascii="Times New Roman" w:eastAsia="Calibri" w:hAnsi="Times New Roman" w:cs="Times New Roman"/>
          <w:sz w:val="28"/>
          <w:szCs w:val="28"/>
        </w:rPr>
        <w:t>5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году. В плановом периоде объем поступления дотаций прогнозируется в 202</w:t>
      </w:r>
      <w:r w:rsidR="00884D0E">
        <w:rPr>
          <w:rFonts w:ascii="Times New Roman" w:eastAsia="Calibri" w:hAnsi="Times New Roman" w:cs="Times New Roman"/>
          <w:sz w:val="28"/>
          <w:szCs w:val="28"/>
        </w:rPr>
        <w:t>7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884D0E">
        <w:rPr>
          <w:rFonts w:ascii="Times New Roman" w:eastAsia="Calibri" w:hAnsi="Times New Roman" w:cs="Times New Roman"/>
          <w:sz w:val="28"/>
          <w:szCs w:val="28"/>
        </w:rPr>
        <w:t>106,0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 в 202</w:t>
      </w:r>
      <w:r w:rsidR="00884D0E">
        <w:rPr>
          <w:rFonts w:ascii="Times New Roman" w:eastAsia="Calibri" w:hAnsi="Times New Roman" w:cs="Times New Roman"/>
          <w:sz w:val="28"/>
          <w:szCs w:val="28"/>
        </w:rPr>
        <w:t>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884D0E">
        <w:rPr>
          <w:rFonts w:ascii="Times New Roman" w:eastAsia="Calibri" w:hAnsi="Times New Roman" w:cs="Times New Roman"/>
          <w:sz w:val="28"/>
          <w:szCs w:val="28"/>
        </w:rPr>
        <w:t>106,</w:t>
      </w:r>
      <w:r w:rsidR="004F23AE">
        <w:rPr>
          <w:rFonts w:ascii="Times New Roman" w:eastAsia="Calibri" w:hAnsi="Times New Roman" w:cs="Times New Roman"/>
          <w:sz w:val="28"/>
          <w:szCs w:val="28"/>
        </w:rPr>
        <w:t>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4F23AE">
        <w:rPr>
          <w:rFonts w:ascii="Times New Roman" w:eastAsia="Calibri" w:hAnsi="Times New Roman" w:cs="Times New Roman"/>
          <w:sz w:val="28"/>
          <w:szCs w:val="28"/>
        </w:rPr>
        <w:t>100,0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% к предыдущему году соответственно.</w:t>
      </w:r>
    </w:p>
    <w:p w14:paraId="58792EE4" w14:textId="1FFF9145" w:rsidR="00884D0E" w:rsidRPr="00D664D6" w:rsidRDefault="00884D0E" w:rsidP="00D664D6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Calibri" w:hAnsi="Times New Roman" w:cs="Times New Roman"/>
          <w:szCs w:val="28"/>
        </w:rPr>
        <w:t>Н</w:t>
      </w:r>
      <w:r w:rsidRPr="00D63810">
        <w:rPr>
          <w:rFonts w:ascii="Times New Roman" w:eastAsia="Calibri" w:hAnsi="Times New Roman" w:cs="Times New Roman"/>
          <w:szCs w:val="28"/>
        </w:rPr>
        <w:t>а 202</w:t>
      </w:r>
      <w:r>
        <w:rPr>
          <w:rFonts w:ascii="Times New Roman" w:eastAsia="Calibri" w:hAnsi="Times New Roman" w:cs="Times New Roman"/>
          <w:szCs w:val="28"/>
        </w:rPr>
        <w:t>6</w:t>
      </w:r>
      <w:r w:rsidRPr="00D63810">
        <w:rPr>
          <w:rFonts w:ascii="Times New Roman" w:eastAsia="Calibri" w:hAnsi="Times New Roman" w:cs="Times New Roman"/>
          <w:szCs w:val="28"/>
        </w:rPr>
        <w:t xml:space="preserve"> год</w:t>
      </w:r>
      <w:r w:rsidRPr="00E32F0E">
        <w:rPr>
          <w:rFonts w:ascii="Times New Roman" w:eastAsia="Calibri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Cs w:val="28"/>
        </w:rPr>
        <w:t>субвенции</w:t>
      </w:r>
      <w:r w:rsidRPr="00D63810">
        <w:rPr>
          <w:rFonts w:ascii="Times New Roman" w:eastAsia="Calibri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занимают</w:t>
      </w:r>
      <w:r w:rsidRPr="00D63810">
        <w:rPr>
          <w:rFonts w:ascii="Times New Roman" w:eastAsia="Calibri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20,1</w:t>
      </w:r>
      <w:r w:rsidRPr="00D63810">
        <w:rPr>
          <w:rFonts w:ascii="Times New Roman" w:eastAsia="Calibri" w:hAnsi="Times New Roman" w:cs="Times New Roman"/>
          <w:szCs w:val="28"/>
        </w:rPr>
        <w:t xml:space="preserve">% общего объема безвозмездных поступлений. </w:t>
      </w:r>
      <w:r>
        <w:rPr>
          <w:rFonts w:ascii="Times New Roman" w:eastAsia="Calibri" w:hAnsi="Times New Roman" w:cs="Times New Roman"/>
          <w:szCs w:val="28"/>
        </w:rPr>
        <w:t>Субвенции</w:t>
      </w:r>
      <w:r w:rsidRPr="00D63810">
        <w:rPr>
          <w:rFonts w:ascii="Times New Roman" w:eastAsia="Calibri" w:hAnsi="Times New Roman" w:cs="Times New Roman"/>
          <w:szCs w:val="28"/>
        </w:rPr>
        <w:t xml:space="preserve"> запланированы на 202</w:t>
      </w:r>
      <w:r w:rsidR="00D664D6">
        <w:rPr>
          <w:rFonts w:ascii="Times New Roman" w:eastAsia="Calibri" w:hAnsi="Times New Roman" w:cs="Times New Roman"/>
          <w:szCs w:val="28"/>
        </w:rPr>
        <w:t>6</w:t>
      </w:r>
      <w:r w:rsidRPr="00D63810">
        <w:rPr>
          <w:rFonts w:ascii="Times New Roman" w:eastAsia="Calibri" w:hAnsi="Times New Roman" w:cs="Times New Roman"/>
          <w:szCs w:val="28"/>
        </w:rPr>
        <w:t xml:space="preserve"> год в сумме </w:t>
      </w:r>
      <w:r w:rsidR="00D664D6">
        <w:rPr>
          <w:rFonts w:ascii="Times New Roman" w:eastAsia="Calibri" w:hAnsi="Times New Roman" w:cs="Times New Roman"/>
          <w:szCs w:val="28"/>
        </w:rPr>
        <w:t>559,9</w:t>
      </w:r>
      <w:r w:rsidRPr="00D63810">
        <w:rPr>
          <w:rFonts w:ascii="Times New Roman" w:eastAsia="Calibri" w:hAnsi="Times New Roman" w:cs="Times New Roman"/>
          <w:szCs w:val="28"/>
        </w:rPr>
        <w:t xml:space="preserve"> тыс. рублей, что составляет </w:t>
      </w:r>
      <w:r w:rsidR="00D664D6">
        <w:rPr>
          <w:rFonts w:ascii="Times New Roman" w:eastAsia="Calibri" w:hAnsi="Times New Roman" w:cs="Times New Roman"/>
          <w:szCs w:val="28"/>
        </w:rPr>
        <w:t>136,4</w:t>
      </w:r>
      <w:r w:rsidRPr="00D63810">
        <w:rPr>
          <w:rFonts w:ascii="Times New Roman" w:eastAsia="Calibri" w:hAnsi="Times New Roman" w:cs="Times New Roman"/>
          <w:szCs w:val="28"/>
        </w:rPr>
        <w:t>% ожидаемой оценки поступления в 202</w:t>
      </w:r>
      <w:r>
        <w:rPr>
          <w:rFonts w:ascii="Times New Roman" w:eastAsia="Calibri" w:hAnsi="Times New Roman" w:cs="Times New Roman"/>
          <w:szCs w:val="28"/>
        </w:rPr>
        <w:t>5</w:t>
      </w:r>
      <w:r w:rsidRPr="00D63810">
        <w:rPr>
          <w:rFonts w:ascii="Times New Roman" w:eastAsia="Calibri" w:hAnsi="Times New Roman" w:cs="Times New Roman"/>
          <w:szCs w:val="28"/>
        </w:rPr>
        <w:t xml:space="preserve"> году. В плановом периоде объем поступления </w:t>
      </w:r>
      <w:r w:rsidR="00D664D6">
        <w:rPr>
          <w:rFonts w:ascii="Times New Roman" w:eastAsia="Calibri" w:hAnsi="Times New Roman" w:cs="Times New Roman"/>
          <w:szCs w:val="28"/>
        </w:rPr>
        <w:t>субвенций</w:t>
      </w:r>
      <w:r w:rsidRPr="00D63810">
        <w:rPr>
          <w:rFonts w:ascii="Times New Roman" w:eastAsia="Calibri" w:hAnsi="Times New Roman" w:cs="Times New Roman"/>
          <w:szCs w:val="28"/>
        </w:rPr>
        <w:t xml:space="preserve"> прогнозируется в 202</w:t>
      </w:r>
      <w:r>
        <w:rPr>
          <w:rFonts w:ascii="Times New Roman" w:eastAsia="Calibri" w:hAnsi="Times New Roman" w:cs="Times New Roman"/>
          <w:szCs w:val="28"/>
        </w:rPr>
        <w:t>7</w:t>
      </w:r>
      <w:r w:rsidRPr="00D63810">
        <w:rPr>
          <w:rFonts w:ascii="Times New Roman" w:eastAsia="Calibri" w:hAnsi="Times New Roman" w:cs="Times New Roman"/>
          <w:szCs w:val="28"/>
        </w:rPr>
        <w:t xml:space="preserve"> году в сумме </w:t>
      </w:r>
      <w:r w:rsidR="00D664D6">
        <w:rPr>
          <w:rFonts w:ascii="Times New Roman" w:eastAsia="Calibri" w:hAnsi="Times New Roman" w:cs="Times New Roman"/>
          <w:szCs w:val="28"/>
        </w:rPr>
        <w:t>624,4</w:t>
      </w:r>
      <w:r w:rsidRPr="00D63810">
        <w:rPr>
          <w:rFonts w:ascii="Times New Roman" w:eastAsia="Calibri" w:hAnsi="Times New Roman" w:cs="Times New Roman"/>
          <w:szCs w:val="28"/>
        </w:rPr>
        <w:t xml:space="preserve"> тыс. рублей в 202</w:t>
      </w:r>
      <w:r>
        <w:rPr>
          <w:rFonts w:ascii="Times New Roman" w:eastAsia="Calibri" w:hAnsi="Times New Roman" w:cs="Times New Roman"/>
          <w:szCs w:val="28"/>
        </w:rPr>
        <w:t>8</w:t>
      </w:r>
      <w:r w:rsidRPr="00D63810">
        <w:rPr>
          <w:rFonts w:ascii="Times New Roman" w:eastAsia="Calibri" w:hAnsi="Times New Roman" w:cs="Times New Roman"/>
          <w:szCs w:val="28"/>
        </w:rPr>
        <w:t xml:space="preserve"> году в сумме </w:t>
      </w:r>
      <w:r w:rsidR="00D664D6">
        <w:rPr>
          <w:rFonts w:ascii="Times New Roman" w:eastAsia="Calibri" w:hAnsi="Times New Roman" w:cs="Times New Roman"/>
          <w:szCs w:val="28"/>
        </w:rPr>
        <w:t>794,4</w:t>
      </w:r>
      <w:r w:rsidRPr="00D63810">
        <w:rPr>
          <w:rFonts w:ascii="Times New Roman" w:eastAsia="Calibri" w:hAnsi="Times New Roman" w:cs="Times New Roman"/>
          <w:szCs w:val="28"/>
        </w:rPr>
        <w:t xml:space="preserve"> тыс. рублей, или </w:t>
      </w:r>
      <w:r w:rsidR="00D664D6">
        <w:rPr>
          <w:rFonts w:ascii="Times New Roman" w:eastAsia="Calibri" w:hAnsi="Times New Roman" w:cs="Times New Roman"/>
          <w:szCs w:val="28"/>
        </w:rPr>
        <w:t>111,5% и 127,2</w:t>
      </w:r>
      <w:r w:rsidRPr="00D63810">
        <w:rPr>
          <w:rFonts w:ascii="Times New Roman" w:eastAsia="Calibri" w:hAnsi="Times New Roman" w:cs="Times New Roman"/>
          <w:szCs w:val="28"/>
        </w:rPr>
        <w:t>% к предыдущему году соответственно.</w:t>
      </w:r>
      <w:r w:rsidRPr="00884D0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D664D6">
        <w:rPr>
          <w:rFonts w:ascii="Times New Roman" w:eastAsia="Times New Roman" w:hAnsi="Times New Roman"/>
          <w:szCs w:val="28"/>
          <w:lang w:eastAsia="ru-RU"/>
        </w:rPr>
        <w:t xml:space="preserve">В состав </w:t>
      </w:r>
      <w:r w:rsidR="00D664D6" w:rsidRPr="00D664D6">
        <w:rPr>
          <w:rFonts w:ascii="Times New Roman" w:eastAsia="Times New Roman" w:hAnsi="Times New Roman"/>
          <w:szCs w:val="28"/>
          <w:lang w:eastAsia="ru-RU"/>
        </w:rPr>
        <w:t>субвенции включены расходы на</w:t>
      </w:r>
      <w:r w:rsidRPr="00D664D6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D664D6" w:rsidRPr="00D664D6">
        <w:rPr>
          <w:rFonts w:ascii="Times New Roman" w:eastAsia="Times New Roman" w:hAnsi="Times New Roman"/>
          <w:szCs w:val="28"/>
          <w:lang w:eastAsia="ru-RU"/>
        </w:rPr>
        <w:t>осуществление мер по</w:t>
      </w:r>
      <w:r w:rsidRPr="00D664D6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D664D6" w:rsidRPr="00D664D6">
        <w:rPr>
          <w:rFonts w:ascii="Times New Roman" w:eastAsia="Times New Roman" w:hAnsi="Times New Roman"/>
          <w:szCs w:val="28"/>
          <w:lang w:eastAsia="ru-RU"/>
        </w:rPr>
        <w:t>первичному воинскому учету</w:t>
      </w:r>
      <w:r w:rsidRPr="00D664D6">
        <w:rPr>
          <w:rFonts w:ascii="Times New Roman" w:eastAsia="Times New Roman" w:hAnsi="Times New Roman"/>
          <w:szCs w:val="28"/>
          <w:lang w:eastAsia="ru-RU"/>
        </w:rPr>
        <w:t xml:space="preserve">. </w:t>
      </w:r>
    </w:p>
    <w:p w14:paraId="7286FC57" w14:textId="5F025194" w:rsidR="00E32F0E" w:rsidRPr="00D63810" w:rsidRDefault="00E32F0E" w:rsidP="00E32F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Hlk89170239"/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На долю </w:t>
      </w:r>
      <w:r w:rsidRPr="00D6381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иных межбюджетных трансфертов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в проекте на 202</w:t>
      </w:r>
      <w:r w:rsidR="00D664D6">
        <w:rPr>
          <w:rFonts w:ascii="Times New Roman" w:eastAsia="Calibri" w:hAnsi="Times New Roman" w:cs="Times New Roman"/>
          <w:sz w:val="28"/>
          <w:szCs w:val="28"/>
        </w:rPr>
        <w:t>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 приходится </w:t>
      </w:r>
      <w:r w:rsidR="00D664D6">
        <w:rPr>
          <w:rFonts w:ascii="Times New Roman" w:eastAsia="Calibri" w:hAnsi="Times New Roman" w:cs="Times New Roman"/>
          <w:sz w:val="28"/>
          <w:szCs w:val="28"/>
        </w:rPr>
        <w:t>4,5</w:t>
      </w:r>
      <w:r w:rsidRPr="00D63810">
        <w:rPr>
          <w:rFonts w:ascii="Times New Roman" w:eastAsia="Calibri" w:hAnsi="Times New Roman" w:cs="Times New Roman"/>
          <w:sz w:val="28"/>
          <w:szCs w:val="28"/>
        </w:rPr>
        <w:t>% общего объема безвозмездных поступлений. Общий объем иных межбюджетных трансфертов на 202</w:t>
      </w:r>
      <w:r w:rsidR="00D664D6">
        <w:rPr>
          <w:rFonts w:ascii="Times New Roman" w:eastAsia="Calibri" w:hAnsi="Times New Roman" w:cs="Times New Roman"/>
          <w:sz w:val="28"/>
          <w:szCs w:val="28"/>
        </w:rPr>
        <w:t>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 в сумме </w:t>
      </w:r>
      <w:r w:rsidR="004F23AE">
        <w:rPr>
          <w:rFonts w:ascii="Times New Roman" w:eastAsia="Calibri" w:hAnsi="Times New Roman" w:cs="Times New Roman"/>
          <w:sz w:val="28"/>
          <w:szCs w:val="28"/>
        </w:rPr>
        <w:t>125,0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bookmarkEnd w:id="25"/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, из них </w:t>
      </w:r>
      <w:r w:rsidR="004F23AE">
        <w:rPr>
          <w:rFonts w:ascii="Times New Roman" w:eastAsia="Calibri" w:hAnsi="Times New Roman" w:cs="Times New Roman"/>
          <w:sz w:val="28"/>
          <w:szCs w:val="28"/>
        </w:rPr>
        <w:t>125</w:t>
      </w:r>
      <w:r w:rsidRPr="00D63810">
        <w:rPr>
          <w:rFonts w:ascii="Times New Roman" w:eastAsia="Calibri" w:hAnsi="Times New Roman" w:cs="Times New Roman"/>
          <w:sz w:val="28"/>
          <w:szCs w:val="28"/>
        </w:rPr>
        <w:t>,0 тыс. рублей, или 100,0 % приходится на межбюджетные трансферты, передаваемые бюджетам сельских поселений на осуществление части полномочий по решению вопросов местного значения в соответствии с заключенными соглашениями.</w:t>
      </w:r>
    </w:p>
    <w:p w14:paraId="34C3A495" w14:textId="77777777" w:rsidR="00D46830" w:rsidRDefault="00D46830" w:rsidP="00F43C4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BAF04C" w14:textId="571DFEC5" w:rsidR="00D24265" w:rsidRPr="00D24265" w:rsidRDefault="00D24265" w:rsidP="00F43C4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7F38">
        <w:rPr>
          <w:rFonts w:ascii="Times New Roman" w:eastAsia="Calibri" w:hAnsi="Times New Roman" w:cs="Times New Roman"/>
          <w:b/>
          <w:sz w:val="28"/>
          <w:szCs w:val="28"/>
        </w:rPr>
        <w:t>5. Расходы проекта бюджета</w:t>
      </w:r>
    </w:p>
    <w:p w14:paraId="5142BD3B" w14:textId="4FAAF19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Объем расходов, определенный в проекте решения «О бюджете </w:t>
      </w:r>
      <w:r w:rsidR="005E5404"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2026 год </w:t>
      </w:r>
      <w:r w:rsidR="00056DE0">
        <w:rPr>
          <w:rFonts w:ascii="Times New Roman" w:eastAsia="Calibri" w:hAnsi="Times New Roman" w:cs="Times New Roman"/>
          <w:sz w:val="28"/>
          <w:szCs w:val="28"/>
        </w:rPr>
        <w:t>и плановый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 период 2027 и 2028 годов</w:t>
      </w:r>
      <w:r w:rsidRPr="00D24265">
        <w:rPr>
          <w:rFonts w:ascii="Times New Roman" w:eastAsia="Calibri" w:hAnsi="Times New Roman" w:cs="Times New Roman"/>
          <w:sz w:val="28"/>
          <w:szCs w:val="28"/>
        </w:rPr>
        <w:t>» составляет:</w:t>
      </w:r>
    </w:p>
    <w:p w14:paraId="08626CEF" w14:textId="711F0F93" w:rsidR="00D24265" w:rsidRPr="00D24265" w:rsidRDefault="001623B5" w:rsidP="00D46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056DE0">
        <w:rPr>
          <w:rFonts w:ascii="Times New Roman" w:eastAsia="Calibri" w:hAnsi="Times New Roman" w:cs="Times New Roman"/>
          <w:sz w:val="28"/>
          <w:szCs w:val="28"/>
        </w:rPr>
        <w:t>6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056DE0">
        <w:rPr>
          <w:rFonts w:ascii="Times New Roman" w:eastAsia="Calibri" w:hAnsi="Times New Roman" w:cs="Times New Roman"/>
          <w:sz w:val="28"/>
          <w:szCs w:val="28"/>
        </w:rPr>
        <w:t>10194,9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42F9C0E6" w14:textId="2DCCE594" w:rsidR="00D24265" w:rsidRPr="00D24265" w:rsidRDefault="001623B5" w:rsidP="00D46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056DE0">
        <w:rPr>
          <w:rFonts w:ascii="Times New Roman" w:eastAsia="Calibri" w:hAnsi="Times New Roman" w:cs="Times New Roman"/>
          <w:sz w:val="28"/>
          <w:szCs w:val="28"/>
        </w:rPr>
        <w:t>7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056DE0">
        <w:rPr>
          <w:rFonts w:ascii="Times New Roman" w:eastAsia="Calibri" w:hAnsi="Times New Roman" w:cs="Times New Roman"/>
          <w:sz w:val="28"/>
          <w:szCs w:val="28"/>
        </w:rPr>
        <w:t>10475,4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26A1A9D" w14:textId="3FAD45EC" w:rsidR="00D24265" w:rsidRPr="00D24265" w:rsidRDefault="001623B5" w:rsidP="00D46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056DE0">
        <w:rPr>
          <w:rFonts w:ascii="Times New Roman" w:eastAsia="Calibri" w:hAnsi="Times New Roman" w:cs="Times New Roman"/>
          <w:sz w:val="28"/>
          <w:szCs w:val="28"/>
        </w:rPr>
        <w:t>8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056DE0">
        <w:rPr>
          <w:rFonts w:ascii="Times New Roman" w:eastAsia="Calibri" w:hAnsi="Times New Roman" w:cs="Times New Roman"/>
          <w:sz w:val="28"/>
          <w:szCs w:val="28"/>
        </w:rPr>
        <w:t>11013,4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B8BB175" w14:textId="2C45EA5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По отношению к </w:t>
      </w:r>
      <w:r w:rsidR="005E5404">
        <w:rPr>
          <w:rFonts w:ascii="Times New Roman" w:eastAsia="Calibri" w:hAnsi="Times New Roman" w:cs="Times New Roman"/>
          <w:sz w:val="28"/>
          <w:szCs w:val="28"/>
        </w:rPr>
        <w:t>оценке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расходов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0A33CF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45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расходы, определенные в проекте решения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0A33CF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год, составляют </w:t>
      </w:r>
      <w:r w:rsidR="000A33CF">
        <w:rPr>
          <w:rFonts w:ascii="Times New Roman" w:eastAsia="Calibri" w:hAnsi="Times New Roman" w:cs="Times New Roman"/>
          <w:sz w:val="28"/>
          <w:szCs w:val="28"/>
        </w:rPr>
        <w:t>69,7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0A33CF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CF8" w:rsidRPr="00D24265">
        <w:rPr>
          <w:rFonts w:ascii="Times New Roman" w:eastAsia="Calibri" w:hAnsi="Times New Roman" w:cs="Times New Roman"/>
          <w:sz w:val="28"/>
          <w:szCs w:val="28"/>
        </w:rPr>
        <w:t xml:space="preserve">год </w:t>
      </w:r>
      <w:r w:rsidR="000A33CF">
        <w:rPr>
          <w:rFonts w:ascii="Times New Roman" w:eastAsia="Calibri" w:hAnsi="Times New Roman" w:cs="Times New Roman"/>
          <w:sz w:val="28"/>
          <w:szCs w:val="28"/>
        </w:rPr>
        <w:t>71,6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0A33CF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A33CF">
        <w:rPr>
          <w:rFonts w:ascii="Times New Roman" w:eastAsia="Calibri" w:hAnsi="Times New Roman" w:cs="Times New Roman"/>
          <w:sz w:val="28"/>
          <w:szCs w:val="28"/>
        </w:rPr>
        <w:t>75,3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7923A6BA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5.1. Расходы в разрезе разделов и подразделов бюджетной классификации</w:t>
      </w:r>
    </w:p>
    <w:p w14:paraId="4FC617FD" w14:textId="3E9C2D7F" w:rsidR="00D24265" w:rsidRPr="00D24265" w:rsidRDefault="00D24265" w:rsidP="00B82C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Проектом бюджета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2026 год </w:t>
      </w:r>
      <w:r w:rsidR="000A33CF">
        <w:rPr>
          <w:rFonts w:ascii="Times New Roman" w:eastAsia="Calibri" w:hAnsi="Times New Roman" w:cs="Times New Roman"/>
          <w:sz w:val="28"/>
          <w:szCs w:val="28"/>
        </w:rPr>
        <w:t>и плановый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 период 2027 и 2028 годов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определено, что расходы будут осуществляться по </w:t>
      </w:r>
      <w:r w:rsidR="00C02AD9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разделам бюджетной классификации расходов.</w:t>
      </w:r>
    </w:p>
    <w:p w14:paraId="63FD0139" w14:textId="77777777" w:rsidR="000A33CF" w:rsidRDefault="000A33CF" w:rsidP="00827C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6" w:name="_Hlk119507162"/>
    </w:p>
    <w:p w14:paraId="2301F480" w14:textId="109CA1EF" w:rsidR="00827CF8" w:rsidRPr="00445092" w:rsidRDefault="00827CF8" w:rsidP="00827C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450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Информация об объемах расходов бюджета </w:t>
      </w:r>
    </w:p>
    <w:p w14:paraId="715C0FF1" w14:textId="431D98D3" w:rsidR="00C02AD9" w:rsidRPr="00C02AD9" w:rsidRDefault="00827CF8" w:rsidP="00C02A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7" w:name="_Hlk183426737"/>
      <w:r w:rsidRPr="00445092">
        <w:rPr>
          <w:rFonts w:ascii="Times New Roman" w:eastAsia="Calibri" w:hAnsi="Times New Roman" w:cs="Times New Roman"/>
          <w:i/>
          <w:iCs/>
          <w:sz w:val="28"/>
          <w:szCs w:val="28"/>
        </w:rPr>
        <w:t>в 202</w:t>
      </w:r>
      <w:r w:rsidR="00C02AD9">
        <w:rPr>
          <w:rFonts w:ascii="Times New Roman" w:eastAsia="Calibri" w:hAnsi="Times New Roman" w:cs="Times New Roman"/>
          <w:i/>
          <w:iCs/>
          <w:sz w:val="28"/>
          <w:szCs w:val="28"/>
        </w:rPr>
        <w:t>4</w:t>
      </w:r>
      <w:r w:rsidRPr="0044509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-202</w:t>
      </w:r>
      <w:r w:rsidR="00C02AD9"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Pr="0044509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   (тыс. рублей)</w:t>
      </w:r>
      <w:bookmarkEnd w:id="26"/>
      <w:bookmarkEnd w:id="27"/>
    </w:p>
    <w:tbl>
      <w:tblPr>
        <w:tblW w:w="94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48"/>
        <w:gridCol w:w="424"/>
        <w:gridCol w:w="1423"/>
        <w:gridCol w:w="1246"/>
        <w:gridCol w:w="1275"/>
        <w:gridCol w:w="1275"/>
        <w:gridCol w:w="1274"/>
      </w:tblGrid>
      <w:tr w:rsidR="00C02AD9" w:rsidRPr="00C02AD9" w14:paraId="7EA5A7DB" w14:textId="77777777" w:rsidTr="00C02AD9">
        <w:trPr>
          <w:trHeight w:val="240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DC8F40" w14:textId="77777777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709072" w14:textId="77777777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</w:rPr>
              <w:t>Рз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624B8A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</w:rPr>
              <w:t>2024 год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DD26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348E9D8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</w:rPr>
              <w:t>2025 год</w:t>
            </w:r>
          </w:p>
          <w:p w14:paraId="4F400B2A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02AD9">
              <w:rPr>
                <w:rFonts w:ascii="Times New Roman" w:eastAsia="Calibri" w:hAnsi="Times New Roman" w:cs="Times New Roman"/>
                <w:bCs/>
                <w:i/>
                <w:iCs/>
              </w:rPr>
              <w:t>(оценка)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224C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</w:rPr>
              <w:t>проект</w:t>
            </w:r>
          </w:p>
        </w:tc>
      </w:tr>
      <w:tr w:rsidR="00C02AD9" w:rsidRPr="00C02AD9" w14:paraId="328061A1" w14:textId="77777777" w:rsidTr="00C02AD9">
        <w:trPr>
          <w:trHeight w:val="517"/>
        </w:trPr>
        <w:tc>
          <w:tcPr>
            <w:tcW w:w="25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256C21" w14:textId="77777777" w:rsidR="00C02AD9" w:rsidRPr="00C02AD9" w:rsidRDefault="00C02AD9" w:rsidP="00C02A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B1F34D" w14:textId="77777777" w:rsidR="00C02AD9" w:rsidRPr="00C02AD9" w:rsidRDefault="00C02AD9" w:rsidP="00C02A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F8520" w14:textId="77777777" w:rsidR="00C02AD9" w:rsidRPr="00C02AD9" w:rsidRDefault="00C02AD9" w:rsidP="00C02A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E049" w14:textId="77777777" w:rsidR="00C02AD9" w:rsidRPr="00C02AD9" w:rsidRDefault="00C02AD9" w:rsidP="00C02A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2B2F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7BAC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</w:rPr>
              <w:t>2027 год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47E7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</w:rPr>
              <w:t>2028 год</w:t>
            </w:r>
          </w:p>
        </w:tc>
      </w:tr>
      <w:tr w:rsidR="00C02AD9" w:rsidRPr="00C02AD9" w14:paraId="7B7A9D08" w14:textId="77777777" w:rsidTr="00C02AD9">
        <w:trPr>
          <w:trHeight w:hRule="exact" w:val="74"/>
        </w:trPr>
        <w:tc>
          <w:tcPr>
            <w:tcW w:w="2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E28F2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FE57C05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396D2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D4DE051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337B9" w14:textId="77777777" w:rsidR="00C02AD9" w:rsidRPr="00C02AD9" w:rsidRDefault="00C02AD9" w:rsidP="00C02A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AC2B" w14:textId="77777777" w:rsidR="00C02AD9" w:rsidRPr="00C02AD9" w:rsidRDefault="00C02AD9" w:rsidP="00C02A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C01E" w14:textId="77777777" w:rsidR="00C02AD9" w:rsidRPr="00C02AD9" w:rsidRDefault="00C02AD9" w:rsidP="00C02A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1837" w14:textId="77777777" w:rsidR="00C02AD9" w:rsidRPr="00C02AD9" w:rsidRDefault="00C02AD9" w:rsidP="00C02A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BD3D" w14:textId="77777777" w:rsidR="00C02AD9" w:rsidRPr="00C02AD9" w:rsidRDefault="00C02AD9" w:rsidP="00C02AD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AD9" w:rsidRPr="00C02AD9" w14:paraId="29B6937A" w14:textId="77777777" w:rsidTr="00C02AD9">
        <w:trPr>
          <w:trHeight w:hRule="exact" w:val="51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E72DE0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>Общегосударственные вопросы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D7A87E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7B382" w14:textId="77777777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3298,7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2B84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4052,4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1DA7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4785,1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66875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4952,5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233B6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5121,3</w:t>
            </w:r>
          </w:p>
        </w:tc>
      </w:tr>
      <w:tr w:rsidR="00C02AD9" w:rsidRPr="00C02AD9" w14:paraId="3E9C1912" w14:textId="77777777" w:rsidTr="00C02AD9">
        <w:trPr>
          <w:trHeight w:hRule="exact" w:val="34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44784D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>Национальная оборона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C7F8AA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B71AB" w14:textId="77777777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345,4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473C7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410,4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7E25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559,9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3E04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624,4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DA80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794,4</w:t>
            </w:r>
          </w:p>
        </w:tc>
      </w:tr>
      <w:tr w:rsidR="00C02AD9" w:rsidRPr="00C02AD9" w14:paraId="73D0D612" w14:textId="77777777" w:rsidTr="00C02AD9">
        <w:trPr>
          <w:trHeight w:hRule="exact" w:val="106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AA6B4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>Национальная безопасность</w:t>
            </w:r>
          </w:p>
          <w:p w14:paraId="4D59EEBA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>и правоохранительная деятельность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83D46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368E4" w14:textId="77777777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17,2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D117" w14:textId="6607AEC3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2629" w14:textId="24A2FA3C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E5B0" w14:textId="4812EF1C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4EE8" w14:textId="6EA10489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</w:tr>
      <w:tr w:rsidR="00C02AD9" w:rsidRPr="00C02AD9" w14:paraId="03C91F05" w14:textId="77777777" w:rsidTr="00C02AD9">
        <w:trPr>
          <w:trHeight w:hRule="exact" w:val="40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16ECB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>Национальная экономика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43E23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076C4" w14:textId="77777777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41,8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23EE" w14:textId="5656164E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50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3C6C" w14:textId="48CF3C55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50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E8B5" w14:textId="5AAAA403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50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29C5" w14:textId="289F3312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50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</w:tr>
      <w:tr w:rsidR="00C02AD9" w:rsidRPr="00C02AD9" w14:paraId="04705C76" w14:textId="77777777" w:rsidTr="00C02AD9">
        <w:trPr>
          <w:trHeight w:hRule="exact" w:val="877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B7BBFC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5" w:right="835" w:hanging="10"/>
              <w:jc w:val="both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Жилищно-коммунальное </w:t>
            </w:r>
            <w:r w:rsidRPr="00C02AD9">
              <w:rPr>
                <w:rFonts w:ascii="Times New Roman" w:eastAsia="Calibri" w:hAnsi="Times New Roman" w:cs="Times New Roman"/>
                <w:color w:val="000000"/>
                <w:spacing w:val="-3"/>
              </w:rPr>
              <w:t>хозяйство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B3A318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47C73" w14:textId="77777777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4260,3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327A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7343,1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3EF8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4689,9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A955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4828,5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D175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5027,7</w:t>
            </w:r>
          </w:p>
        </w:tc>
      </w:tr>
      <w:tr w:rsidR="00C02AD9" w:rsidRPr="00C02AD9" w14:paraId="6750A1CB" w14:textId="77777777" w:rsidTr="00C02AD9">
        <w:trPr>
          <w:trHeight w:hRule="exact" w:val="412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97BE02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5" w:right="835" w:hanging="10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>Образование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6133D6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E5BCD" w14:textId="2C3B9B58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B71E" w14:textId="5D14CC91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1C640" w14:textId="2B7278C5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629C" w14:textId="640CB5F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E0F3" w14:textId="56ADACA8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02AD9" w:rsidRPr="00C02AD9" w14:paraId="3122B3B5" w14:textId="77777777" w:rsidTr="00C02AD9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5BC895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>Культура, кинематография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2ABBD2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429E7" w14:textId="2FA92C1A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48C1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D2AE" w14:textId="69E55008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2A64" w14:textId="5FC58065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00C0" w14:textId="36DB9AF4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02AD9" w:rsidRPr="00C02AD9" w14:paraId="42EE6591" w14:textId="77777777" w:rsidTr="00C02AD9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502D8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>Социальная политика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AD503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AA4F0" w14:textId="0D9DE1D2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64A7" w14:textId="3BFD509C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2FDD" w14:textId="21D44A93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8F8EB" w14:textId="683DAB43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1BB9" w14:textId="20E01C95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02AD9" w:rsidRPr="00C02AD9" w14:paraId="3438F483" w14:textId="77777777" w:rsidTr="00C02AD9">
        <w:trPr>
          <w:trHeight w:hRule="exact" w:val="62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B51F4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>Физическая культура и</w:t>
            </w:r>
          </w:p>
          <w:p w14:paraId="0343D529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  <w:spacing w:val="-2"/>
              </w:rPr>
              <w:t>Спорт</w:t>
            </w:r>
          </w:p>
          <w:p w14:paraId="5C553F5D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  <w:p w14:paraId="4D6CB8D7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  <w:p w14:paraId="5EFBE9B8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21AFA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1A835" w14:textId="29D81FCA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60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ECB9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2647,2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30A0" w14:textId="27B16B58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color w:val="000000"/>
              </w:rPr>
              <w:t>60</w:t>
            </w:r>
            <w:r>
              <w:rPr>
                <w:rFonts w:ascii="Times New Roman" w:eastAsia="Calibri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4589" w14:textId="50B5418A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89AF" w14:textId="54A03AED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02AD9" w:rsidRPr="00C02AD9" w14:paraId="15724720" w14:textId="77777777" w:rsidTr="00C02AD9">
        <w:trPr>
          <w:trHeight w:hRule="exact" w:val="37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091BD6" w14:textId="77777777" w:rsidR="00C02AD9" w:rsidRPr="00C02AD9" w:rsidRDefault="00C02AD9" w:rsidP="00C02AD9">
            <w:pPr>
              <w:shd w:val="clear" w:color="auto" w:fill="FFFFFF"/>
              <w:spacing w:after="200" w:line="276" w:lineRule="auto"/>
              <w:ind w:left="1200"/>
              <w:jc w:val="both"/>
              <w:rPr>
                <w:rFonts w:ascii="Times New Roman" w:eastAsia="Calibri" w:hAnsi="Times New Roman" w:cs="Times New Roman"/>
              </w:rPr>
            </w:pPr>
            <w:r w:rsidRPr="00C02AD9">
              <w:rPr>
                <w:rFonts w:ascii="Times New Roman" w:eastAsia="Calibri" w:hAnsi="Times New Roman" w:cs="Times New Roman"/>
                <w:b/>
                <w:bCs/>
                <w:color w:val="5D5D5D"/>
                <w:spacing w:val="-5"/>
              </w:rPr>
              <w:t>Итого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D96D7" w14:textId="77777777" w:rsidR="00C02AD9" w:rsidRPr="00C02AD9" w:rsidRDefault="00C02AD9" w:rsidP="00C02A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0957D" w14:textId="77777777" w:rsidR="00C02AD9" w:rsidRPr="00C02AD9" w:rsidRDefault="00C02AD9" w:rsidP="00C02AD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8073,4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BF05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14633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D7CB" w14:textId="77777777" w:rsidR="00C02AD9" w:rsidRPr="00C02AD9" w:rsidRDefault="00C02AD9" w:rsidP="00C0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02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10194,9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4A55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10475,4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7293" w14:textId="77777777" w:rsidR="00C02AD9" w:rsidRPr="00C02AD9" w:rsidRDefault="00C02AD9" w:rsidP="00C02A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11013,4</w:t>
            </w:r>
          </w:p>
        </w:tc>
      </w:tr>
    </w:tbl>
    <w:p w14:paraId="5C1F424F" w14:textId="77777777" w:rsidR="00C02AD9" w:rsidRPr="00C02AD9" w:rsidRDefault="00C02AD9" w:rsidP="00C02AD9">
      <w:pPr>
        <w:spacing w:after="0" w:line="240" w:lineRule="auto"/>
        <w:rPr>
          <w:rFonts w:ascii="Calibri" w:eastAsia="Calibri" w:hAnsi="Calibri" w:cs="Times New Roman"/>
        </w:rPr>
      </w:pPr>
    </w:p>
    <w:p w14:paraId="7584E643" w14:textId="5F087D08" w:rsidR="00D24265" w:rsidRPr="00D24265" w:rsidRDefault="00D24265" w:rsidP="00C02A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бюджета по всем разделам в соответствии с ведомственной структурой в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C02AD9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>-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C02AD9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 – </w:t>
      </w:r>
      <w:r w:rsidR="002B0C50">
        <w:rPr>
          <w:rFonts w:ascii="Times New Roman" w:eastAsia="Calibri" w:hAnsi="Times New Roman" w:cs="Times New Roman"/>
          <w:sz w:val="28"/>
          <w:szCs w:val="28"/>
        </w:rPr>
        <w:t xml:space="preserve">Сещинская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сельская администрация. </w:t>
      </w:r>
    </w:p>
    <w:p w14:paraId="0335F538" w14:textId="5965C24E" w:rsidR="00A74DE7" w:rsidRPr="00D46830" w:rsidRDefault="00A74DE7" w:rsidP="00D46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В общем объеме плановых расходов бюджета основная доля расходов приходится на раздел </w:t>
      </w:r>
      <w:r w:rsidRPr="00B17E49">
        <w:rPr>
          <w:rFonts w:ascii="Times New Roman" w:eastAsia="Calibri" w:hAnsi="Times New Roman" w:cs="Times New Roman"/>
          <w:b/>
          <w:bCs/>
          <w:sz w:val="28"/>
          <w:szCs w:val="28"/>
        </w:rPr>
        <w:t>01 «Общегосударственные расходы»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bookmarkStart w:id="28" w:name="_Hlk183077813"/>
      <w:r w:rsidRPr="00B17E49">
        <w:rPr>
          <w:rFonts w:ascii="Times New Roman" w:eastAsia="Calibri" w:hAnsi="Times New Roman" w:cs="Times New Roman"/>
          <w:sz w:val="28"/>
          <w:szCs w:val="28"/>
        </w:rPr>
        <w:t>составляет в 202</w:t>
      </w:r>
      <w:r w:rsidR="00C02AD9">
        <w:rPr>
          <w:rFonts w:ascii="Times New Roman" w:eastAsia="Calibri" w:hAnsi="Times New Roman" w:cs="Times New Roman"/>
          <w:sz w:val="28"/>
          <w:szCs w:val="28"/>
        </w:rPr>
        <w:t>6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02AD9">
        <w:rPr>
          <w:rFonts w:ascii="Times New Roman" w:eastAsia="Calibri" w:hAnsi="Times New Roman" w:cs="Times New Roman"/>
          <w:sz w:val="28"/>
          <w:szCs w:val="28"/>
        </w:rPr>
        <w:t>4785,1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C02AD9">
        <w:rPr>
          <w:rFonts w:ascii="Times New Roman" w:eastAsia="Calibri" w:hAnsi="Times New Roman" w:cs="Times New Roman"/>
          <w:sz w:val="28"/>
          <w:szCs w:val="28"/>
        </w:rPr>
        <w:t>46,9</w:t>
      </w:r>
      <w:r w:rsidRPr="00B17E49">
        <w:rPr>
          <w:rFonts w:ascii="Times New Roman" w:eastAsia="Calibri" w:hAnsi="Times New Roman" w:cs="Times New Roman"/>
          <w:sz w:val="28"/>
          <w:szCs w:val="28"/>
        </w:rPr>
        <w:t>%, в 202</w:t>
      </w:r>
      <w:r w:rsidR="00C02AD9">
        <w:rPr>
          <w:rFonts w:ascii="Times New Roman" w:eastAsia="Calibri" w:hAnsi="Times New Roman" w:cs="Times New Roman"/>
          <w:sz w:val="28"/>
          <w:szCs w:val="28"/>
        </w:rPr>
        <w:t>7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02AD9">
        <w:rPr>
          <w:rFonts w:ascii="Times New Roman" w:eastAsia="Calibri" w:hAnsi="Times New Roman" w:cs="Times New Roman"/>
          <w:sz w:val="28"/>
          <w:szCs w:val="28"/>
        </w:rPr>
        <w:t>4952,5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C02AD9">
        <w:rPr>
          <w:rFonts w:ascii="Times New Roman" w:eastAsia="Calibri" w:hAnsi="Times New Roman" w:cs="Times New Roman"/>
          <w:sz w:val="28"/>
          <w:szCs w:val="28"/>
        </w:rPr>
        <w:t>47,3</w:t>
      </w:r>
      <w:r w:rsidRPr="00B17E49">
        <w:rPr>
          <w:rFonts w:ascii="Times New Roman" w:eastAsia="Calibri" w:hAnsi="Times New Roman" w:cs="Times New Roman"/>
          <w:sz w:val="28"/>
          <w:szCs w:val="28"/>
        </w:rPr>
        <w:t>%, в 202</w:t>
      </w:r>
      <w:r w:rsidR="00C02AD9">
        <w:rPr>
          <w:rFonts w:ascii="Times New Roman" w:eastAsia="Calibri" w:hAnsi="Times New Roman" w:cs="Times New Roman"/>
          <w:sz w:val="28"/>
          <w:szCs w:val="28"/>
        </w:rPr>
        <w:t>8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02AD9">
        <w:rPr>
          <w:rFonts w:ascii="Times New Roman" w:eastAsia="Calibri" w:hAnsi="Times New Roman" w:cs="Times New Roman"/>
          <w:sz w:val="28"/>
          <w:szCs w:val="28"/>
        </w:rPr>
        <w:t>5121,3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C02AD9">
        <w:rPr>
          <w:rFonts w:ascii="Times New Roman" w:eastAsia="Calibri" w:hAnsi="Times New Roman" w:cs="Times New Roman"/>
          <w:sz w:val="28"/>
          <w:szCs w:val="28"/>
        </w:rPr>
        <w:t>46,5</w:t>
      </w:r>
      <w:r w:rsidRPr="00B17E49">
        <w:rPr>
          <w:rFonts w:ascii="Times New Roman" w:eastAsia="Calibri" w:hAnsi="Times New Roman" w:cs="Times New Roman"/>
          <w:sz w:val="28"/>
          <w:szCs w:val="28"/>
        </w:rPr>
        <w:t>% общего объема запланированных расходов. Анализ динамики расходов бюджета по данному разделу показывает, что по сравнению с текущим периодом в 202</w:t>
      </w:r>
      <w:r w:rsidR="00C02AD9">
        <w:rPr>
          <w:rFonts w:ascii="Times New Roman" w:eastAsia="Calibri" w:hAnsi="Times New Roman" w:cs="Times New Roman"/>
          <w:sz w:val="28"/>
          <w:szCs w:val="28"/>
        </w:rPr>
        <w:t>6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отмечается </w:t>
      </w:r>
      <w:r w:rsidR="00C02AD9">
        <w:rPr>
          <w:rFonts w:ascii="Times New Roman" w:eastAsia="Calibri" w:hAnsi="Times New Roman" w:cs="Times New Roman"/>
          <w:sz w:val="28"/>
          <w:szCs w:val="28"/>
        </w:rPr>
        <w:t>рост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расходов на </w:t>
      </w:r>
      <w:r w:rsidR="00C02AD9">
        <w:rPr>
          <w:rFonts w:ascii="Times New Roman" w:eastAsia="Calibri" w:hAnsi="Times New Roman" w:cs="Times New Roman"/>
          <w:sz w:val="28"/>
          <w:szCs w:val="28"/>
        </w:rPr>
        <w:t>18,1</w:t>
      </w:r>
      <w:r w:rsidRPr="00B17E49">
        <w:rPr>
          <w:rFonts w:ascii="Times New Roman" w:eastAsia="Calibri" w:hAnsi="Times New Roman" w:cs="Times New Roman"/>
          <w:sz w:val="28"/>
          <w:szCs w:val="28"/>
        </w:rPr>
        <w:t>%, в 202</w:t>
      </w:r>
      <w:r w:rsidR="00C02AD9">
        <w:rPr>
          <w:rFonts w:ascii="Times New Roman" w:eastAsia="Calibri" w:hAnsi="Times New Roman" w:cs="Times New Roman"/>
          <w:sz w:val="28"/>
          <w:szCs w:val="28"/>
        </w:rPr>
        <w:t>7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F17E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5278">
        <w:rPr>
          <w:rFonts w:ascii="Times New Roman" w:eastAsia="Calibri" w:hAnsi="Times New Roman" w:cs="Times New Roman"/>
          <w:sz w:val="28"/>
          <w:szCs w:val="28"/>
        </w:rPr>
        <w:t xml:space="preserve">рост </w:t>
      </w:r>
      <w:r w:rsidR="004D5278" w:rsidRPr="00B17E49">
        <w:rPr>
          <w:rFonts w:ascii="Times New Roman" w:eastAsia="Calibri" w:hAnsi="Times New Roman" w:cs="Times New Roman"/>
          <w:sz w:val="28"/>
          <w:szCs w:val="28"/>
        </w:rPr>
        <w:t>на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2AD9">
        <w:rPr>
          <w:rFonts w:ascii="Times New Roman" w:eastAsia="Calibri" w:hAnsi="Times New Roman" w:cs="Times New Roman"/>
          <w:sz w:val="28"/>
          <w:szCs w:val="28"/>
        </w:rPr>
        <w:t>22,2</w:t>
      </w:r>
      <w:r w:rsidRPr="00B17E49">
        <w:rPr>
          <w:rFonts w:ascii="Times New Roman" w:eastAsia="Calibri" w:hAnsi="Times New Roman" w:cs="Times New Roman"/>
          <w:sz w:val="28"/>
          <w:szCs w:val="28"/>
        </w:rPr>
        <w:t>%, в 202</w:t>
      </w:r>
      <w:r w:rsidR="00C02AD9">
        <w:rPr>
          <w:rFonts w:ascii="Times New Roman" w:eastAsia="Calibri" w:hAnsi="Times New Roman" w:cs="Times New Roman"/>
          <w:sz w:val="28"/>
          <w:szCs w:val="28"/>
        </w:rPr>
        <w:t>8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C02AD9">
        <w:rPr>
          <w:rFonts w:ascii="Times New Roman" w:eastAsia="Calibri" w:hAnsi="Times New Roman" w:cs="Times New Roman"/>
          <w:sz w:val="28"/>
          <w:szCs w:val="28"/>
        </w:rPr>
        <w:t>26,4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bookmarkStart w:id="29" w:name="_Hlk184028887"/>
      <w:bookmarkEnd w:id="28"/>
    </w:p>
    <w:p w14:paraId="75B061F2" w14:textId="310AB7B2" w:rsidR="00A74DE7" w:rsidRPr="00DE4278" w:rsidRDefault="00A74DE7" w:rsidP="00A74D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</w:pPr>
      <w:r w:rsidRPr="00DE4278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t xml:space="preserve">Динамика и структура расходов </w:t>
      </w:r>
    </w:p>
    <w:p w14:paraId="0AAA6AA4" w14:textId="77777777" w:rsidR="00A74DE7" w:rsidRPr="00DE4278" w:rsidRDefault="00A74DE7" w:rsidP="00A74D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</w:pPr>
      <w:r w:rsidRPr="00DE4278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t xml:space="preserve">по разделу «Общегосударственные вопросы» </w:t>
      </w:r>
    </w:p>
    <w:p w14:paraId="0F2CE95D" w14:textId="2FDC120A" w:rsidR="004D5278" w:rsidRPr="004D5278" w:rsidRDefault="00A74DE7" w:rsidP="004D52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>в 202</w:t>
      </w:r>
      <w:r w:rsidR="00C02AD9"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-202</w:t>
      </w:r>
      <w:r w:rsidR="00C02AD9"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   (тыс. рублей)</w:t>
      </w:r>
    </w:p>
    <w:tbl>
      <w:tblPr>
        <w:tblW w:w="9707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559"/>
        <w:gridCol w:w="1276"/>
        <w:gridCol w:w="1343"/>
      </w:tblGrid>
      <w:tr w:rsidR="004D5278" w:rsidRPr="004D5278" w14:paraId="685DB1A0" w14:textId="77777777" w:rsidTr="00DD0743">
        <w:trPr>
          <w:trHeight w:val="495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013DFF" w14:textId="77777777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B435BB" w14:textId="6231ED0E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на 01.11.2025 г.   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7E1575" w14:textId="77777777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2026 год   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0A1121" w14:textId="77777777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2026г. к 2025г.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4000D9" w14:textId="77777777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2027 год     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6D40D9" w14:textId="77777777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2028 год     </w:t>
            </w:r>
          </w:p>
        </w:tc>
      </w:tr>
      <w:tr w:rsidR="004D5278" w:rsidRPr="004D5278" w14:paraId="6B54D9CC" w14:textId="77777777" w:rsidTr="00DD0743">
        <w:trPr>
          <w:trHeight w:val="264"/>
          <w:jc w:val="center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43D6F" w14:textId="77777777" w:rsidR="004D5278" w:rsidRPr="004D5278" w:rsidRDefault="004D5278" w:rsidP="004D52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65C443" w14:textId="6FBBF8B2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26F869" w14:textId="3E14AD13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4A537" w14:textId="77777777" w:rsidR="004D5278" w:rsidRPr="004D5278" w:rsidRDefault="004D5278" w:rsidP="004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31D5A" w14:textId="29B59FCB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9CE87" w14:textId="14F35071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,7</w:t>
            </w:r>
          </w:p>
        </w:tc>
      </w:tr>
      <w:tr w:rsidR="004D5278" w:rsidRPr="004D5278" w14:paraId="3639B34B" w14:textId="77777777" w:rsidTr="00DD0743">
        <w:trPr>
          <w:trHeight w:val="695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4F43" w14:textId="77777777" w:rsidR="004D5278" w:rsidRPr="004D5278" w:rsidRDefault="004D5278" w:rsidP="004D52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0106 «Обеспечение деятельности финансовых, налоговых и таможенных органов»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8366" w14:textId="48B99D3B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B387" w14:textId="4BB52116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2DB" w14:textId="77777777" w:rsidR="004D5278" w:rsidRPr="004D5278" w:rsidRDefault="004D5278" w:rsidP="004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69F8" w14:textId="77777777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3D7" w14:textId="77777777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D5278" w:rsidRPr="004D5278" w14:paraId="2001005A" w14:textId="77777777" w:rsidTr="00DD0743">
        <w:trPr>
          <w:trHeight w:val="405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A002F6" w14:textId="77777777" w:rsidR="004D5278" w:rsidRPr="004D5278" w:rsidRDefault="004D5278" w:rsidP="004D52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 «Резервные фонды»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E727B" w14:textId="0476FCA2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AADBA" w14:textId="647CAB92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798A0" w14:textId="77777777" w:rsidR="004D5278" w:rsidRPr="004D5278" w:rsidRDefault="004D5278" w:rsidP="004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72D15" w14:textId="6C9D9715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95B51" w14:textId="4FEA6497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D5278" w:rsidRPr="004D5278" w14:paraId="3412C436" w14:textId="77777777" w:rsidTr="00DD0743">
        <w:trPr>
          <w:trHeight w:val="529"/>
          <w:jc w:val="center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7752F0" w14:textId="77777777" w:rsidR="004D5278" w:rsidRPr="004D5278" w:rsidRDefault="004D5278" w:rsidP="004D52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 «Другие общегосударственные вопросы»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59DA6" w14:textId="5ECC9160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DC8B1" w14:textId="2A89FD3E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8EA8C" w14:textId="77777777" w:rsidR="004D5278" w:rsidRPr="004D5278" w:rsidRDefault="004D5278" w:rsidP="004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AB1D5" w14:textId="4B49FBC2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52254" w14:textId="557B7FD8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,6</w:t>
            </w:r>
          </w:p>
        </w:tc>
      </w:tr>
      <w:tr w:rsidR="004D5278" w:rsidRPr="004D5278" w14:paraId="2167782E" w14:textId="77777777" w:rsidTr="00DD0743">
        <w:trPr>
          <w:trHeight w:val="308"/>
          <w:jc w:val="center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FE2156" w14:textId="77777777" w:rsidR="004D5278" w:rsidRPr="004D5278" w:rsidRDefault="004D5278" w:rsidP="004D52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1B24B" w14:textId="35864A7E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196C1" w14:textId="643E3AB8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123BC" w14:textId="77777777" w:rsidR="004D5278" w:rsidRPr="004D5278" w:rsidRDefault="004D5278" w:rsidP="004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4B0EC" w14:textId="49F7D509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42E78" w14:textId="4319CE9A" w:rsidR="004D5278" w:rsidRPr="004D5278" w:rsidRDefault="004D5278" w:rsidP="004D52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</w:tbl>
    <w:bookmarkEnd w:id="29"/>
    <w:p w14:paraId="14093780" w14:textId="77777777" w:rsidR="004D5278" w:rsidRPr="004D5278" w:rsidRDefault="004D5278" w:rsidP="004D5278">
      <w:pPr>
        <w:tabs>
          <w:tab w:val="left" w:pos="450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подразделу 01 04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запланированы расходы на:   </w:t>
      </w:r>
    </w:p>
    <w:p w14:paraId="40A2F0C2" w14:textId="721DE633" w:rsidR="004D5278" w:rsidRPr="004D5278" w:rsidRDefault="004D5278" w:rsidP="004D5278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главы исполнительно-распорядительного органа на 2026 год в сумме 862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,8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 на 2027 год 862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,8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и на 2028 год 862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,8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45FB125A" w14:textId="32BF5364" w:rsidR="004D5278" w:rsidRPr="004D5278" w:rsidRDefault="004D5278" w:rsidP="004D5278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руководство и управление в сфере установленных функций органов местного самоуправления Сещинской сельской администрации на 2026 год в общей сумме 286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2,0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 на 2027 год 2862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и на 2028 год – 286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2,0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представлено тремя видами расходов:</w:t>
      </w:r>
    </w:p>
    <w:p w14:paraId="4BFBD24C" w14:textId="68324CE7" w:rsidR="004D5278" w:rsidRPr="004D5278" w:rsidRDefault="004D5278" w:rsidP="004D5278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виду расходов 120 «Расходы на выплаты персоналу государственных (муниципальных) органов» запланированы выплаты на оплату труда и начисления на оплату труда, командировочные и транспортные расходы персоналу;</w:t>
      </w:r>
    </w:p>
    <w:p w14:paraId="16BF9204" w14:textId="77777777" w:rsidR="004D5278" w:rsidRPr="004D5278" w:rsidRDefault="004D5278" w:rsidP="004D5278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виду расходов 240 «Иные закупки товаров, работ и услуг для обеспечения государственных (муниципальных) нужд» запланированы расходы на обеспечение деятельности аппарата администрации;</w:t>
      </w:r>
    </w:p>
    <w:p w14:paraId="4E516637" w14:textId="77777777" w:rsidR="004D5278" w:rsidRPr="004D5278" w:rsidRDefault="004D5278" w:rsidP="004D5278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виду расходов 850 «Уплата налогов, сборов и иных обязательных платежей» запланированы расходы на уплату налогов.</w:t>
      </w:r>
    </w:p>
    <w:p w14:paraId="23CB1FC1" w14:textId="77777777" w:rsidR="004D5278" w:rsidRPr="004D5278" w:rsidRDefault="004D5278" w:rsidP="004D5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подразделу 01 06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деятельности финансовых, налоговых и таможенных органов и органов финансового (финансово-бюджетного) надзора» предусмотрены средства на:</w:t>
      </w:r>
    </w:p>
    <w:p w14:paraId="428DE570" w14:textId="0CA56B08" w:rsidR="004D5278" w:rsidRPr="004D5278" w:rsidRDefault="004D5278" w:rsidP="004D5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 на 2026 год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 на 2027 год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 на 2028 год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Ожидаемое исполнение за 2025 год –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58A7C79D" w14:textId="7DB078DD" w:rsidR="004D5278" w:rsidRPr="004D5278" w:rsidRDefault="004D5278" w:rsidP="004D5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 на 2026 год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на 2027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рублей; на 2028 год 0,0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Ожидаемое исполнение за 2025 год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37A1A847" w14:textId="3DB6FA75" w:rsidR="004D5278" w:rsidRPr="004D5278" w:rsidRDefault="004D5278" w:rsidP="004D5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подразделу 01 11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«Резервные фонды» </w:t>
      </w:r>
      <w:r w:rsidRPr="004D5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предусмотрены бюджетные ассигнования на непредвиденные расходы из резервного фонда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Сещинского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Дубровского муниципального района Брянской области: по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на 2026 год и на плановый период 2027 и 2028 годов.</w:t>
      </w:r>
    </w:p>
    <w:p w14:paraId="4FC18841" w14:textId="77777777" w:rsidR="004D5278" w:rsidRPr="004D5278" w:rsidRDefault="004D5278" w:rsidP="004D5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подразделу 01 13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«Другие общегосударственные вопросы»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запланированы расходы на:</w:t>
      </w:r>
    </w:p>
    <w:p w14:paraId="4E9504FF" w14:textId="476D451B" w:rsidR="004D5278" w:rsidRPr="004D5278" w:rsidRDefault="004D5278" w:rsidP="004D5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реализацию переданных полномочий по решению отдельных вопросов местного значения поселений в соответствии с заключенными соглашениями в части формирования архивных фондов поселений на 2026 год 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5,0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рублей; на 2027 </w:t>
      </w:r>
      <w:r w:rsidR="00E73931"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0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931"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 на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2028 </w:t>
      </w:r>
      <w:r w:rsidR="00E73931"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0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45ED8D3E" w14:textId="6A402333" w:rsidR="004D5278" w:rsidRPr="004D5278" w:rsidRDefault="004D5278" w:rsidP="004D5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имущества, признание прав и регулирование отношений муниципальной собственности: на 2026 г.  50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2027 год    95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,9 тыс. рублей, на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2028 год – 49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,9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45505EDC" w14:textId="2027C750" w:rsidR="004D5278" w:rsidRPr="004D5278" w:rsidRDefault="004D5278" w:rsidP="004D5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эксплуатация и содержание имущества, находящегося в муниципальной собственности, арендованного недвижимого имущества: на 2026 г.  775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,4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на 2027 год   915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>,7 тыс. рублей,</w:t>
      </w:r>
      <w:r w:rsidR="00E73931"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2028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931"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915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>,7 тыс.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375407DF" w14:textId="639971A6" w:rsidR="004D5278" w:rsidRPr="004D5278" w:rsidRDefault="004D5278" w:rsidP="004D5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условно утвержденные расходы: запланированы на 2027 год в сумме 196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,3 тыс. 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 на 2028 год 411</w:t>
      </w:r>
      <w:r w:rsidR="00E7393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 w:rsidRPr="004D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14:paraId="09CE2DEF" w14:textId="53ECF4AC" w:rsidR="00F97373" w:rsidRPr="00EB2B9D" w:rsidRDefault="00D24265" w:rsidP="00F973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D46830">
        <w:rPr>
          <w:rFonts w:ascii="Times New Roman" w:eastAsia="Calibri" w:hAnsi="Times New Roman" w:cs="Times New Roman"/>
          <w:sz w:val="28"/>
          <w:szCs w:val="28"/>
        </w:rPr>
        <w:t>разделу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02 «Национальная оборона»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0" w:name="_Hlk88556131"/>
      <w:r w:rsidR="00F97373" w:rsidRPr="00E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 </w:t>
      </w:r>
      <w:r w:rsidR="00F97373" w:rsidRPr="00EB2B9D">
        <w:rPr>
          <w:rFonts w:ascii="Times New Roman" w:eastAsia="Calibri" w:hAnsi="Times New Roman" w:cs="Times New Roman"/>
          <w:bCs/>
          <w:sz w:val="28"/>
          <w:szCs w:val="28"/>
        </w:rPr>
        <w:t xml:space="preserve">подразделом </w:t>
      </w:r>
      <w:r w:rsidR="00F97373" w:rsidRPr="00D4683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0203</w:t>
      </w:r>
      <w:r w:rsidR="00F97373" w:rsidRPr="00D4683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«Мобилизационная и вневойсковая подготовка»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запланированы расходы на осуществление отдельных государственных полномочий по первичному воинскому учету на территориях, где отсутствуют военные комиссариаты на 202</w:t>
      </w:r>
      <w:r w:rsidR="00033769">
        <w:rPr>
          <w:rFonts w:ascii="Times New Roman" w:eastAsia="Calibri" w:hAnsi="Times New Roman" w:cs="Times New Roman"/>
          <w:sz w:val="28"/>
          <w:szCs w:val="28"/>
        </w:rPr>
        <w:t>6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сумме </w:t>
      </w:r>
      <w:r w:rsidR="00033769">
        <w:rPr>
          <w:rFonts w:ascii="Times New Roman" w:eastAsia="Calibri" w:hAnsi="Times New Roman" w:cs="Times New Roman"/>
          <w:sz w:val="28"/>
          <w:szCs w:val="28"/>
        </w:rPr>
        <w:t>559,9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 на плановый период 202</w:t>
      </w:r>
      <w:r w:rsidR="00033769">
        <w:rPr>
          <w:rFonts w:ascii="Times New Roman" w:eastAsia="Calibri" w:hAnsi="Times New Roman" w:cs="Times New Roman"/>
          <w:sz w:val="28"/>
          <w:szCs w:val="28"/>
        </w:rPr>
        <w:t>7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033769">
        <w:rPr>
          <w:rFonts w:ascii="Times New Roman" w:eastAsia="Calibri" w:hAnsi="Times New Roman" w:cs="Times New Roman"/>
          <w:sz w:val="28"/>
          <w:szCs w:val="28"/>
        </w:rPr>
        <w:t>624,4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рублей, 202</w:t>
      </w:r>
      <w:r w:rsidR="00033769">
        <w:rPr>
          <w:rFonts w:ascii="Times New Roman" w:eastAsia="Calibri" w:hAnsi="Times New Roman" w:cs="Times New Roman"/>
          <w:sz w:val="28"/>
          <w:szCs w:val="28"/>
        </w:rPr>
        <w:t>8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033769">
        <w:rPr>
          <w:rFonts w:ascii="Times New Roman" w:eastAsia="Calibri" w:hAnsi="Times New Roman" w:cs="Times New Roman"/>
          <w:sz w:val="28"/>
          <w:szCs w:val="28"/>
        </w:rPr>
        <w:t>794,4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5C4E265" w14:textId="77777777" w:rsidR="00F97373" w:rsidRPr="00EB2B9D" w:rsidRDefault="00F97373" w:rsidP="00F973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Динамика и структура расходов по разделу «Национальная оборона»</w:t>
      </w:r>
    </w:p>
    <w:p w14:paraId="2D2E1BDA" w14:textId="7CC4E90A" w:rsidR="00F97373" w:rsidRPr="00EB2B9D" w:rsidRDefault="00F97373" w:rsidP="00F973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>в 202</w:t>
      </w:r>
      <w:r w:rsidR="009D11C4"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-202</w:t>
      </w:r>
      <w:r w:rsidR="009D11C4"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   (тыс. рублей)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851"/>
        <w:gridCol w:w="1134"/>
        <w:gridCol w:w="850"/>
        <w:gridCol w:w="1134"/>
        <w:gridCol w:w="709"/>
        <w:gridCol w:w="1134"/>
      </w:tblGrid>
      <w:tr w:rsidR="00F97373" w:rsidRPr="00EB2B9D" w14:paraId="32CDCAD6" w14:textId="77777777" w:rsidTr="00854942">
        <w:tc>
          <w:tcPr>
            <w:tcW w:w="2552" w:type="dxa"/>
          </w:tcPr>
          <w:p w14:paraId="5CEF47E5" w14:textId="77777777" w:rsidR="00F97373" w:rsidRPr="00EB2B9D" w:rsidRDefault="00F97373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992" w:type="dxa"/>
          </w:tcPr>
          <w:p w14:paraId="62A603E4" w14:textId="58B91229" w:rsidR="00F97373" w:rsidRPr="00EB2B9D" w:rsidRDefault="009D11C4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  <w:r w:rsidR="00F97373"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F97373"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51" w:type="dxa"/>
          </w:tcPr>
          <w:p w14:paraId="15F02AA8" w14:textId="65D83E6F" w:rsidR="00F97373" w:rsidRPr="00EB2B9D" w:rsidRDefault="00F97373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9D1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39A126EE" w14:textId="1E80559F" w:rsidR="00F97373" w:rsidRPr="00EB2B9D" w:rsidRDefault="00F97373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</w:t>
            </w:r>
            <w:r w:rsidR="009D1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202</w:t>
            </w:r>
            <w:r w:rsidR="009D1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/202</w:t>
            </w:r>
            <w:r w:rsidR="009D1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14:paraId="765F3F44" w14:textId="391AF93E" w:rsidR="00F97373" w:rsidRPr="00EB2B9D" w:rsidRDefault="00F97373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9D1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3F0B067E" w14:textId="36DEF9C5" w:rsidR="00F97373" w:rsidRPr="00EB2B9D" w:rsidRDefault="00F97373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 202</w:t>
            </w:r>
            <w:r w:rsidR="009D1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/202</w:t>
            </w:r>
            <w:r w:rsidR="009D1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2504F41B" w14:textId="410D8724" w:rsidR="00F97373" w:rsidRPr="00EB2B9D" w:rsidRDefault="00F97373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9D1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4A156B9A" w14:textId="75E9148E" w:rsidR="00F97373" w:rsidRPr="00EB2B9D" w:rsidRDefault="00F97373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 202</w:t>
            </w:r>
            <w:r w:rsidR="009D1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/202</w:t>
            </w:r>
            <w:r w:rsidR="009D1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F97373" w:rsidRPr="00EB2B9D" w14:paraId="34E3BDFB" w14:textId="77777777" w:rsidTr="00854942">
        <w:tc>
          <w:tcPr>
            <w:tcW w:w="2552" w:type="dxa"/>
          </w:tcPr>
          <w:p w14:paraId="1BEB500E" w14:textId="77777777" w:rsidR="00F97373" w:rsidRPr="00EB2B9D" w:rsidRDefault="00F97373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1" w:name="_Hlk184223957"/>
            <w:r w:rsidRPr="00EB2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0203 </w:t>
            </w:r>
            <w:r w:rsidRPr="00EB2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«Мобилизационная и вневойсковая подготовка»</w:t>
            </w:r>
          </w:p>
        </w:tc>
        <w:tc>
          <w:tcPr>
            <w:tcW w:w="992" w:type="dxa"/>
          </w:tcPr>
          <w:p w14:paraId="2D6AFA89" w14:textId="60B9FC7C" w:rsidR="00F97373" w:rsidRPr="00EB2B9D" w:rsidRDefault="009D11C4" w:rsidP="0085494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410,4</w:t>
            </w:r>
          </w:p>
        </w:tc>
        <w:tc>
          <w:tcPr>
            <w:tcW w:w="851" w:type="dxa"/>
          </w:tcPr>
          <w:p w14:paraId="7C1A1E40" w14:textId="422F25BC" w:rsidR="00F97373" w:rsidRPr="00EB2B9D" w:rsidRDefault="009D11C4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559,9</w:t>
            </w:r>
          </w:p>
        </w:tc>
        <w:tc>
          <w:tcPr>
            <w:tcW w:w="1134" w:type="dxa"/>
          </w:tcPr>
          <w:p w14:paraId="11077E34" w14:textId="1A8E0AA2" w:rsidR="00F97373" w:rsidRPr="00EB2B9D" w:rsidRDefault="009D11C4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850" w:type="dxa"/>
          </w:tcPr>
          <w:p w14:paraId="67815B98" w14:textId="1D5CCAF8" w:rsidR="00F97373" w:rsidRPr="00EB2B9D" w:rsidRDefault="009D11C4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624,4</w:t>
            </w:r>
          </w:p>
        </w:tc>
        <w:tc>
          <w:tcPr>
            <w:tcW w:w="1134" w:type="dxa"/>
          </w:tcPr>
          <w:p w14:paraId="68A3B3BA" w14:textId="5E5F25C0" w:rsidR="00F97373" w:rsidRPr="00EB2B9D" w:rsidRDefault="009D11C4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709" w:type="dxa"/>
          </w:tcPr>
          <w:p w14:paraId="6B32DAC8" w14:textId="41C04B90" w:rsidR="00F97373" w:rsidRPr="00EB2B9D" w:rsidRDefault="009D11C4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624,4</w:t>
            </w:r>
          </w:p>
        </w:tc>
        <w:tc>
          <w:tcPr>
            <w:tcW w:w="1134" w:type="dxa"/>
          </w:tcPr>
          <w:p w14:paraId="1900204C" w14:textId="5BD73719" w:rsidR="00F97373" w:rsidRPr="00EB2B9D" w:rsidRDefault="009D11C4" w:rsidP="0085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127,2</w:t>
            </w:r>
          </w:p>
        </w:tc>
      </w:tr>
      <w:bookmarkEnd w:id="31"/>
      <w:tr w:rsidR="009D11C4" w:rsidRPr="00EB2B9D" w14:paraId="2D734629" w14:textId="77777777" w:rsidTr="00854942">
        <w:tc>
          <w:tcPr>
            <w:tcW w:w="2552" w:type="dxa"/>
          </w:tcPr>
          <w:p w14:paraId="1FFC0CC5" w14:textId="77777777" w:rsidR="009D11C4" w:rsidRPr="00EB2B9D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2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992" w:type="dxa"/>
          </w:tcPr>
          <w:p w14:paraId="23829917" w14:textId="75B1781D" w:rsidR="009D11C4" w:rsidRPr="00EB2B9D" w:rsidRDefault="009D11C4" w:rsidP="009D11C4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410,4</w:t>
            </w:r>
          </w:p>
        </w:tc>
        <w:tc>
          <w:tcPr>
            <w:tcW w:w="851" w:type="dxa"/>
          </w:tcPr>
          <w:p w14:paraId="6437D1AF" w14:textId="7A7808C4" w:rsidR="009D11C4" w:rsidRPr="00EB2B9D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559,9</w:t>
            </w:r>
          </w:p>
        </w:tc>
        <w:tc>
          <w:tcPr>
            <w:tcW w:w="1134" w:type="dxa"/>
          </w:tcPr>
          <w:p w14:paraId="4C74079B" w14:textId="7EE4336D" w:rsidR="009D11C4" w:rsidRPr="00EB2B9D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850" w:type="dxa"/>
          </w:tcPr>
          <w:p w14:paraId="1A54A7C4" w14:textId="7974FD13" w:rsidR="009D11C4" w:rsidRPr="00EB2B9D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624,4</w:t>
            </w:r>
          </w:p>
        </w:tc>
        <w:tc>
          <w:tcPr>
            <w:tcW w:w="1134" w:type="dxa"/>
          </w:tcPr>
          <w:p w14:paraId="3CB4D79B" w14:textId="453F9F13" w:rsidR="009D11C4" w:rsidRPr="00EB2B9D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709" w:type="dxa"/>
          </w:tcPr>
          <w:p w14:paraId="00C02124" w14:textId="3D496411" w:rsidR="009D11C4" w:rsidRPr="00EB2B9D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624,4</w:t>
            </w:r>
          </w:p>
        </w:tc>
        <w:tc>
          <w:tcPr>
            <w:tcW w:w="1134" w:type="dxa"/>
          </w:tcPr>
          <w:p w14:paraId="65C40EA9" w14:textId="203A7447" w:rsidR="009D11C4" w:rsidRPr="00EB2B9D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127,2</w:t>
            </w:r>
          </w:p>
        </w:tc>
      </w:tr>
    </w:tbl>
    <w:p w14:paraId="37A57F90" w14:textId="3BBEA9CE" w:rsidR="00F97373" w:rsidRPr="00EB2B9D" w:rsidRDefault="00D24265" w:rsidP="00F973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D46830">
        <w:rPr>
          <w:rFonts w:ascii="Times New Roman" w:eastAsia="Calibri" w:hAnsi="Times New Roman" w:cs="Times New Roman"/>
          <w:sz w:val="28"/>
          <w:szCs w:val="28"/>
        </w:rPr>
        <w:t>разделу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03 «Национальная безопасность и правоохранительная деятельность</w:t>
      </w:r>
      <w:bookmarkEnd w:id="30"/>
      <w:r w:rsidR="00F97373" w:rsidRPr="00F973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5EDA">
        <w:rPr>
          <w:rFonts w:ascii="Times New Roman" w:eastAsia="Calibri" w:hAnsi="Times New Roman" w:cs="Times New Roman"/>
          <w:sz w:val="28"/>
          <w:szCs w:val="28"/>
        </w:rPr>
        <w:t>запланированы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9D11C4">
        <w:rPr>
          <w:rFonts w:ascii="Times New Roman" w:eastAsia="Calibri" w:hAnsi="Times New Roman" w:cs="Times New Roman"/>
          <w:sz w:val="28"/>
          <w:szCs w:val="28"/>
        </w:rPr>
        <w:t>6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97373">
        <w:rPr>
          <w:rFonts w:ascii="Times New Roman" w:eastAsia="Calibri" w:hAnsi="Times New Roman" w:cs="Times New Roman"/>
          <w:sz w:val="28"/>
          <w:szCs w:val="28"/>
        </w:rPr>
        <w:t>20,0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 или 0,1% общего объема расходов бюджета, в 202</w:t>
      </w:r>
      <w:r w:rsidR="009D11C4">
        <w:rPr>
          <w:rFonts w:ascii="Times New Roman" w:eastAsia="Calibri" w:hAnsi="Times New Roman" w:cs="Times New Roman"/>
          <w:sz w:val="28"/>
          <w:szCs w:val="28"/>
        </w:rPr>
        <w:t>7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97373">
        <w:rPr>
          <w:rFonts w:ascii="Times New Roman" w:eastAsia="Calibri" w:hAnsi="Times New Roman" w:cs="Times New Roman"/>
          <w:sz w:val="28"/>
          <w:szCs w:val="28"/>
        </w:rPr>
        <w:t>20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>,0 тыс. рублей, в 202</w:t>
      </w:r>
      <w:r w:rsidR="009D11C4">
        <w:rPr>
          <w:rFonts w:ascii="Times New Roman" w:eastAsia="Calibri" w:hAnsi="Times New Roman" w:cs="Times New Roman"/>
          <w:sz w:val="28"/>
          <w:szCs w:val="28"/>
        </w:rPr>
        <w:t>8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97373">
        <w:rPr>
          <w:rFonts w:ascii="Times New Roman" w:eastAsia="Calibri" w:hAnsi="Times New Roman" w:cs="Times New Roman"/>
          <w:sz w:val="28"/>
          <w:szCs w:val="28"/>
        </w:rPr>
        <w:t>20</w:t>
      </w:r>
      <w:r w:rsidR="00F97373" w:rsidRPr="00EB2B9D">
        <w:rPr>
          <w:rFonts w:ascii="Times New Roman" w:eastAsia="Calibri" w:hAnsi="Times New Roman" w:cs="Times New Roman"/>
          <w:sz w:val="28"/>
          <w:szCs w:val="28"/>
        </w:rPr>
        <w:t xml:space="preserve">,0 тыс. рублей. В рамках данного раздела осуществляются мероприятия по обеспечению пожарной безопасности. </w:t>
      </w:r>
    </w:p>
    <w:p w14:paraId="40AFAD97" w14:textId="05B0827B" w:rsidR="006B5EDA" w:rsidRDefault="000D1BAD" w:rsidP="006B5E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6B5EDA">
        <w:rPr>
          <w:rFonts w:ascii="Times New Roman" w:eastAsia="Calibri" w:hAnsi="Times New Roman" w:cs="Times New Roman"/>
          <w:sz w:val="28"/>
          <w:szCs w:val="28"/>
        </w:rPr>
        <w:t>разделу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«Национальная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экономика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5EDA">
        <w:rPr>
          <w:rFonts w:ascii="Times New Roman" w:eastAsia="Calibri" w:hAnsi="Times New Roman" w:cs="Times New Roman"/>
          <w:sz w:val="28"/>
          <w:szCs w:val="28"/>
        </w:rPr>
        <w:t>запланированы</w:t>
      </w:r>
      <w:r w:rsidR="006B5EDA" w:rsidRPr="00EB2B9D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9D11C4">
        <w:rPr>
          <w:rFonts w:ascii="Times New Roman" w:eastAsia="Calibri" w:hAnsi="Times New Roman" w:cs="Times New Roman"/>
          <w:sz w:val="28"/>
          <w:szCs w:val="28"/>
        </w:rPr>
        <w:t>6</w:t>
      </w:r>
      <w:r w:rsidR="006B5EDA"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6B5EDA">
        <w:rPr>
          <w:rFonts w:ascii="Times New Roman" w:eastAsia="Calibri" w:hAnsi="Times New Roman" w:cs="Times New Roman"/>
          <w:sz w:val="28"/>
          <w:szCs w:val="28"/>
        </w:rPr>
        <w:t>50,0</w:t>
      </w:r>
      <w:r w:rsidR="006B5EDA"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 или 0,</w:t>
      </w:r>
      <w:r w:rsidR="006B5EDA">
        <w:rPr>
          <w:rFonts w:ascii="Times New Roman" w:eastAsia="Calibri" w:hAnsi="Times New Roman" w:cs="Times New Roman"/>
          <w:sz w:val="28"/>
          <w:szCs w:val="28"/>
        </w:rPr>
        <w:t>7</w:t>
      </w:r>
      <w:r w:rsidR="006B5EDA" w:rsidRPr="00EB2B9D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бюджета, в 202</w:t>
      </w:r>
      <w:r w:rsidR="009D11C4">
        <w:rPr>
          <w:rFonts w:ascii="Times New Roman" w:eastAsia="Calibri" w:hAnsi="Times New Roman" w:cs="Times New Roman"/>
          <w:sz w:val="28"/>
          <w:szCs w:val="28"/>
        </w:rPr>
        <w:t>7</w:t>
      </w:r>
      <w:r w:rsidR="006B5EDA"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6B5EDA">
        <w:rPr>
          <w:rFonts w:ascii="Times New Roman" w:eastAsia="Calibri" w:hAnsi="Times New Roman" w:cs="Times New Roman"/>
          <w:sz w:val="28"/>
          <w:szCs w:val="28"/>
        </w:rPr>
        <w:t>50</w:t>
      </w:r>
      <w:r w:rsidR="006B5EDA" w:rsidRPr="00EB2B9D">
        <w:rPr>
          <w:rFonts w:ascii="Times New Roman" w:eastAsia="Calibri" w:hAnsi="Times New Roman" w:cs="Times New Roman"/>
          <w:sz w:val="28"/>
          <w:szCs w:val="28"/>
        </w:rPr>
        <w:t>,0 тыс. рублей, в 202</w:t>
      </w:r>
      <w:r w:rsidR="009D11C4">
        <w:rPr>
          <w:rFonts w:ascii="Times New Roman" w:eastAsia="Calibri" w:hAnsi="Times New Roman" w:cs="Times New Roman"/>
          <w:sz w:val="28"/>
          <w:szCs w:val="28"/>
        </w:rPr>
        <w:t>8</w:t>
      </w:r>
      <w:r w:rsidR="006B5EDA"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6B5EDA">
        <w:rPr>
          <w:rFonts w:ascii="Times New Roman" w:eastAsia="Calibri" w:hAnsi="Times New Roman" w:cs="Times New Roman"/>
          <w:sz w:val="28"/>
          <w:szCs w:val="28"/>
        </w:rPr>
        <w:t>50</w:t>
      </w:r>
      <w:r w:rsidR="006B5EDA" w:rsidRPr="00EB2B9D">
        <w:rPr>
          <w:rFonts w:ascii="Times New Roman" w:eastAsia="Calibri" w:hAnsi="Times New Roman" w:cs="Times New Roman"/>
          <w:sz w:val="28"/>
          <w:szCs w:val="28"/>
        </w:rPr>
        <w:t xml:space="preserve">,0 тыс. рублей. </w:t>
      </w:r>
    </w:p>
    <w:p w14:paraId="36F3E944" w14:textId="4731AB67" w:rsidR="00D46830" w:rsidRPr="009D11C4" w:rsidRDefault="006B5EDA" w:rsidP="009D1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2" w:name="_Hlk183681769"/>
      <w:r w:rsidRPr="00EB2B9D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Pr="00EB2B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05 «Жилищно-коммунальное хозяйство»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составляют в 202</w:t>
      </w:r>
      <w:r w:rsidR="009D11C4">
        <w:rPr>
          <w:rFonts w:ascii="Times New Roman" w:eastAsia="Calibri" w:hAnsi="Times New Roman" w:cs="Times New Roman"/>
          <w:sz w:val="28"/>
          <w:szCs w:val="28"/>
        </w:rPr>
        <w:t>6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9D11C4">
        <w:rPr>
          <w:rFonts w:ascii="Times New Roman" w:eastAsia="Calibri" w:hAnsi="Times New Roman" w:cs="Times New Roman"/>
          <w:sz w:val="28"/>
          <w:szCs w:val="28"/>
        </w:rPr>
        <w:t>4689,9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9D11C4">
        <w:rPr>
          <w:rFonts w:ascii="Times New Roman" w:eastAsia="Calibri" w:hAnsi="Times New Roman" w:cs="Times New Roman"/>
          <w:sz w:val="28"/>
          <w:szCs w:val="28"/>
        </w:rPr>
        <w:t>46,0</w:t>
      </w:r>
      <w:r w:rsidRPr="00EB2B9D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бюджета, в 202</w:t>
      </w:r>
      <w:r w:rsidR="009D11C4">
        <w:rPr>
          <w:rFonts w:ascii="Times New Roman" w:eastAsia="Calibri" w:hAnsi="Times New Roman" w:cs="Times New Roman"/>
          <w:sz w:val="28"/>
          <w:szCs w:val="28"/>
        </w:rPr>
        <w:t>7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9D11C4">
        <w:rPr>
          <w:rFonts w:ascii="Times New Roman" w:eastAsia="Calibri" w:hAnsi="Times New Roman" w:cs="Times New Roman"/>
          <w:sz w:val="28"/>
          <w:szCs w:val="28"/>
        </w:rPr>
        <w:t>4828,5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рублей, в 202</w:t>
      </w:r>
      <w:r w:rsidR="009D11C4">
        <w:rPr>
          <w:rFonts w:ascii="Times New Roman" w:eastAsia="Calibri" w:hAnsi="Times New Roman" w:cs="Times New Roman"/>
          <w:sz w:val="28"/>
          <w:szCs w:val="28"/>
        </w:rPr>
        <w:t>8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9D11C4">
        <w:rPr>
          <w:rFonts w:ascii="Times New Roman" w:eastAsia="Calibri" w:hAnsi="Times New Roman" w:cs="Times New Roman"/>
          <w:sz w:val="28"/>
          <w:szCs w:val="28"/>
        </w:rPr>
        <w:t>5027,7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  <w:bookmarkEnd w:id="32"/>
    </w:p>
    <w:p w14:paraId="2F2BB4B5" w14:textId="50145454" w:rsidR="006B5EDA" w:rsidRPr="00EB2B9D" w:rsidRDefault="006B5EDA" w:rsidP="008549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B2B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Динамика и структура расходов по разделу «Жилищно - коммунальное     </w:t>
      </w:r>
    </w:p>
    <w:p w14:paraId="4FEADF17" w14:textId="5C93048D" w:rsidR="009D11C4" w:rsidRPr="009D11C4" w:rsidRDefault="006B5EDA" w:rsidP="009D11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B2B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хозяйство»</w:t>
      </w: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202</w:t>
      </w:r>
      <w:r w:rsidR="009D11C4"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-202</w:t>
      </w:r>
      <w:r w:rsidR="009D11C4">
        <w:rPr>
          <w:rFonts w:ascii="Times New Roman" w:eastAsia="Calibri" w:hAnsi="Times New Roman" w:cs="Times New Roman"/>
          <w:i/>
          <w:iCs/>
          <w:sz w:val="28"/>
          <w:szCs w:val="28"/>
        </w:rPr>
        <w:t>8</w:t>
      </w:r>
      <w:r w:rsidRPr="00EB2B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   (тыс. рублей)</w:t>
      </w:r>
      <w:bookmarkStart w:id="33" w:name="_Hlk183431505"/>
      <w:bookmarkStart w:id="34" w:name="_Hlk183682118"/>
    </w:p>
    <w:tbl>
      <w:tblPr>
        <w:tblW w:w="10349" w:type="dxa"/>
        <w:tblInd w:w="-318" w:type="dxa"/>
        <w:tblLook w:val="0000" w:firstRow="0" w:lastRow="0" w:firstColumn="0" w:lastColumn="0" w:noHBand="0" w:noVBand="0"/>
      </w:tblPr>
      <w:tblGrid>
        <w:gridCol w:w="3606"/>
        <w:gridCol w:w="1545"/>
        <w:gridCol w:w="1266"/>
        <w:gridCol w:w="1234"/>
        <w:gridCol w:w="1432"/>
        <w:gridCol w:w="1266"/>
      </w:tblGrid>
      <w:tr w:rsidR="009D11C4" w:rsidRPr="009D11C4" w14:paraId="4D3BE4C2" w14:textId="77777777" w:rsidTr="00DD0743">
        <w:trPr>
          <w:trHeight w:val="525"/>
        </w:trPr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D57BE" w14:textId="77777777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подраздела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5611BA" w14:textId="77777777" w:rsid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</w:t>
            </w:r>
          </w:p>
          <w:p w14:paraId="639BB417" w14:textId="251FF711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2025 г.    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58CCAB" w14:textId="77777777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2026 год     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B09A28" w14:textId="77777777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Темп роста </w:t>
            </w:r>
            <w:r w:rsidRPr="009D1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2026 к 2025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16C8CD" w14:textId="77777777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2027 год    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2212E7" w14:textId="77777777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2028 год     </w:t>
            </w:r>
          </w:p>
        </w:tc>
      </w:tr>
      <w:tr w:rsidR="009D11C4" w:rsidRPr="009D11C4" w14:paraId="0157035C" w14:textId="77777777" w:rsidTr="00DD0743">
        <w:trPr>
          <w:trHeight w:val="303"/>
        </w:trPr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3D334" w14:textId="77777777" w:rsidR="009D11C4" w:rsidRPr="009D11C4" w:rsidRDefault="009D11C4" w:rsidP="009D1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0501 «Жилищное хозяйство»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8A2B83" w14:textId="0802354B" w:rsidR="009D11C4" w:rsidRPr="009D11C4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928,2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B40E37" w14:textId="286BD632" w:rsidR="009D11C4" w:rsidRPr="009D11C4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90,0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9234B6" w14:textId="77777777" w:rsidR="009D11C4" w:rsidRPr="009D11C4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9,7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FD1710" w14:textId="77777777" w:rsidR="009D11C4" w:rsidRPr="009D11C4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6A9EB2" w14:textId="77777777" w:rsidR="009D11C4" w:rsidRPr="009D11C4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</w:tr>
      <w:tr w:rsidR="009D11C4" w:rsidRPr="009D11C4" w14:paraId="1231B177" w14:textId="77777777" w:rsidTr="00DD0743">
        <w:trPr>
          <w:trHeight w:val="311"/>
        </w:trPr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59A94" w14:textId="77777777" w:rsidR="009D11C4" w:rsidRPr="009D11C4" w:rsidRDefault="009D11C4" w:rsidP="009D1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0502 «Коммунальное хозяйство»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780285" w14:textId="664734CF" w:rsidR="009D11C4" w:rsidRPr="009D11C4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47,9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059196" w14:textId="42220438" w:rsidR="009D11C4" w:rsidRPr="009D11C4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15,0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AF2FA3" w14:textId="77777777" w:rsidR="009D11C4" w:rsidRPr="009D11C4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31,3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C35BB4" w14:textId="77777777" w:rsidR="009D11C4" w:rsidRPr="009D11C4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A1D9EA" w14:textId="77777777" w:rsidR="009D11C4" w:rsidRPr="009D11C4" w:rsidRDefault="009D11C4" w:rsidP="009D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</w:tr>
      <w:tr w:rsidR="009D11C4" w:rsidRPr="009D11C4" w14:paraId="19504B4A" w14:textId="77777777" w:rsidTr="00DD0743">
        <w:trPr>
          <w:trHeight w:val="280"/>
        </w:trPr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B0A97" w14:textId="77777777" w:rsidR="009D11C4" w:rsidRPr="009D11C4" w:rsidRDefault="009D11C4" w:rsidP="009D11C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0503 «Благоустройство»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1E83F" w14:textId="54933FFE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6387,1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784DE" w14:textId="33C6F595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4584,9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40F32A" w14:textId="77777777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D8D23" w14:textId="570FEE5C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4828,5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C73B8" w14:textId="450D1664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Cs/>
                <w:lang w:eastAsia="ru-RU"/>
              </w:rPr>
              <w:t>5027,7</w:t>
            </w:r>
          </w:p>
        </w:tc>
      </w:tr>
      <w:tr w:rsidR="009D11C4" w:rsidRPr="009D11C4" w14:paraId="3CBD691E" w14:textId="77777777" w:rsidTr="00DD0743">
        <w:trPr>
          <w:trHeight w:val="435"/>
        </w:trPr>
        <w:tc>
          <w:tcPr>
            <w:tcW w:w="3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7A313" w14:textId="77777777" w:rsidR="009D11C4" w:rsidRPr="009D11C4" w:rsidRDefault="009D11C4" w:rsidP="009D11C4">
            <w:pPr>
              <w:spacing w:after="0" w:line="276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 05 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E7C255" w14:textId="7702E32D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lang w:eastAsia="ru-RU"/>
              </w:rPr>
              <w:t>7363,2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6F3B8" w14:textId="0807696E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lang w:eastAsia="ru-RU"/>
              </w:rPr>
              <w:t>4689,9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90C691" w14:textId="77777777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1E71A8" w14:textId="653EB3C4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lang w:eastAsia="ru-RU"/>
              </w:rPr>
              <w:t>4828,5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B10B9" w14:textId="398AFA8C" w:rsidR="009D11C4" w:rsidRPr="009D11C4" w:rsidRDefault="009D11C4" w:rsidP="009D11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11C4">
              <w:rPr>
                <w:rFonts w:ascii="Times New Roman" w:eastAsia="Times New Roman" w:hAnsi="Times New Roman" w:cs="Times New Roman"/>
                <w:b/>
                <w:lang w:eastAsia="ru-RU"/>
              </w:rPr>
              <w:t>5027,7</w:t>
            </w:r>
          </w:p>
        </w:tc>
      </w:tr>
    </w:tbl>
    <w:p w14:paraId="125370C9" w14:textId="7CAA2FC7" w:rsidR="006B5EDA" w:rsidRPr="00CC07EB" w:rsidRDefault="006B5EDA" w:rsidP="006B5E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Анализ динамики планируемых расходов в целом по данному разделу характеризует их </w:t>
      </w:r>
      <w:r>
        <w:rPr>
          <w:rFonts w:ascii="Times New Roman" w:eastAsia="Calibri" w:hAnsi="Times New Roman" w:cs="Times New Roman"/>
          <w:sz w:val="28"/>
          <w:szCs w:val="28"/>
        </w:rPr>
        <w:t>снижением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по сравнению к ожидаемой оценке 202</w:t>
      </w:r>
      <w:r w:rsidR="009D11C4">
        <w:rPr>
          <w:rFonts w:ascii="Times New Roman" w:eastAsia="Calibri" w:hAnsi="Times New Roman" w:cs="Times New Roman"/>
          <w:sz w:val="28"/>
          <w:szCs w:val="28"/>
        </w:rPr>
        <w:t>5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bookmarkEnd w:id="33"/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9D11C4">
        <w:rPr>
          <w:rFonts w:ascii="Times New Roman" w:eastAsia="Calibri" w:hAnsi="Times New Roman" w:cs="Times New Roman"/>
          <w:sz w:val="28"/>
          <w:szCs w:val="28"/>
        </w:rPr>
        <w:t>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846CD2">
        <w:rPr>
          <w:rFonts w:ascii="Times New Roman" w:eastAsia="Calibri" w:hAnsi="Times New Roman" w:cs="Times New Roman"/>
          <w:sz w:val="28"/>
          <w:szCs w:val="28"/>
        </w:rPr>
        <w:t>36,3</w:t>
      </w:r>
      <w:r w:rsidRPr="00CC07EB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07EB">
        <w:rPr>
          <w:rFonts w:ascii="Times New Roman" w:eastAsia="Calibri" w:hAnsi="Times New Roman" w:cs="Times New Roman"/>
          <w:sz w:val="28"/>
          <w:szCs w:val="28"/>
        </w:rPr>
        <w:t>в 202</w:t>
      </w:r>
      <w:r w:rsidR="00846CD2">
        <w:rPr>
          <w:rFonts w:ascii="Times New Roman" w:eastAsia="Calibri" w:hAnsi="Times New Roman" w:cs="Times New Roman"/>
          <w:sz w:val="28"/>
          <w:szCs w:val="28"/>
        </w:rPr>
        <w:t>7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846CD2">
        <w:rPr>
          <w:rFonts w:ascii="Times New Roman" w:eastAsia="Calibri" w:hAnsi="Times New Roman" w:cs="Times New Roman"/>
          <w:sz w:val="28"/>
          <w:szCs w:val="28"/>
        </w:rPr>
        <w:t>34,4</w:t>
      </w:r>
      <w:r w:rsidRPr="00CC07EB">
        <w:rPr>
          <w:rFonts w:ascii="Times New Roman" w:eastAsia="Calibri" w:hAnsi="Times New Roman" w:cs="Times New Roman"/>
          <w:sz w:val="28"/>
          <w:szCs w:val="28"/>
        </w:rPr>
        <w:t>% в 202</w:t>
      </w:r>
      <w:r w:rsidR="00846CD2">
        <w:rPr>
          <w:rFonts w:ascii="Times New Roman" w:eastAsia="Calibri" w:hAnsi="Times New Roman" w:cs="Times New Roman"/>
          <w:sz w:val="28"/>
          <w:szCs w:val="28"/>
        </w:rPr>
        <w:t>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846CD2">
        <w:rPr>
          <w:rFonts w:ascii="Times New Roman" w:eastAsia="Calibri" w:hAnsi="Times New Roman" w:cs="Times New Roman"/>
          <w:sz w:val="28"/>
          <w:szCs w:val="28"/>
        </w:rPr>
        <w:t>31,7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261A8D83" w14:textId="12EE6207" w:rsidR="006B5EDA" w:rsidRPr="00EB2B9D" w:rsidRDefault="006B5EDA" w:rsidP="006B5E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7EB">
        <w:rPr>
          <w:rFonts w:ascii="Times New Roman" w:eastAsia="Calibri" w:hAnsi="Times New Roman" w:cs="Times New Roman"/>
          <w:sz w:val="28"/>
          <w:szCs w:val="28"/>
        </w:rPr>
        <w:t>В проекте бюджета на 202</w:t>
      </w:r>
      <w:r w:rsidR="00846CD2">
        <w:rPr>
          <w:rFonts w:ascii="Times New Roman" w:eastAsia="Calibri" w:hAnsi="Times New Roman" w:cs="Times New Roman"/>
          <w:sz w:val="28"/>
          <w:szCs w:val="28"/>
        </w:rPr>
        <w:t>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 w:rsidR="00846CD2">
        <w:rPr>
          <w:rFonts w:ascii="Times New Roman" w:eastAsia="Calibri" w:hAnsi="Times New Roman" w:cs="Times New Roman"/>
          <w:sz w:val="28"/>
          <w:szCs w:val="28"/>
        </w:rPr>
        <w:t>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годы средства бюджета распределены по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подразделам: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по подразделу </w:t>
      </w:r>
      <w:r w:rsidRPr="006B5E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0501 «Жилищное хозяйство»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B5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846C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B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C2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в сумме 90,0 тыс. рублей, в 202</w:t>
      </w:r>
      <w:r w:rsidR="00846C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35A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46C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0,0 тыс. рублей;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35A8">
        <w:rPr>
          <w:rFonts w:ascii="Times New Roman" w:eastAsia="Calibri" w:hAnsi="Times New Roman" w:cs="Times New Roman"/>
          <w:sz w:val="28"/>
          <w:szCs w:val="28"/>
        </w:rPr>
        <w:t>«0502</w:t>
      </w:r>
      <w:r w:rsidRPr="00CC07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«Коммунальное хозяйство»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846CD2">
        <w:rPr>
          <w:rFonts w:ascii="Times New Roman" w:eastAsia="Calibri" w:hAnsi="Times New Roman" w:cs="Times New Roman"/>
          <w:sz w:val="28"/>
          <w:szCs w:val="28"/>
        </w:rPr>
        <w:t>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15,0 тыс. рублей, на 202</w:t>
      </w:r>
      <w:r w:rsidR="00846CD2">
        <w:rPr>
          <w:rFonts w:ascii="Times New Roman" w:eastAsia="Calibri" w:hAnsi="Times New Roman" w:cs="Times New Roman"/>
          <w:sz w:val="28"/>
          <w:szCs w:val="28"/>
        </w:rPr>
        <w:t>7</w:t>
      </w:r>
      <w:r w:rsidRPr="00CC07EB">
        <w:rPr>
          <w:rFonts w:ascii="Times New Roman" w:eastAsia="Calibri" w:hAnsi="Times New Roman" w:cs="Times New Roman"/>
          <w:sz w:val="28"/>
          <w:szCs w:val="28"/>
        </w:rPr>
        <w:t>-202</w:t>
      </w:r>
      <w:r w:rsidR="00846CD2">
        <w:rPr>
          <w:rFonts w:ascii="Times New Roman" w:eastAsia="Calibri" w:hAnsi="Times New Roman" w:cs="Times New Roman"/>
          <w:sz w:val="28"/>
          <w:szCs w:val="28"/>
        </w:rPr>
        <w:t>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годы 0,00</w:t>
      </w:r>
      <w:r w:rsidR="00C235A8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соответственно;  </w:t>
      </w:r>
      <w:r w:rsidRPr="00CC07EB">
        <w:rPr>
          <w:rFonts w:ascii="Times New Roman" w:eastAsia="Calibri" w:hAnsi="Times New Roman" w:cs="Times New Roman"/>
          <w:i/>
          <w:iCs/>
          <w:sz w:val="28"/>
          <w:szCs w:val="28"/>
        </w:rPr>
        <w:t>0503 «Благоустройство»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в 20</w:t>
      </w:r>
      <w:r w:rsidR="00846CD2">
        <w:rPr>
          <w:rFonts w:ascii="Times New Roman" w:eastAsia="Calibri" w:hAnsi="Times New Roman" w:cs="Times New Roman"/>
          <w:sz w:val="28"/>
          <w:szCs w:val="28"/>
        </w:rPr>
        <w:t>26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</w:t>
      </w:r>
      <w:r w:rsidR="00846CD2">
        <w:rPr>
          <w:rFonts w:ascii="Times New Roman" w:eastAsia="Calibri" w:hAnsi="Times New Roman" w:cs="Times New Roman"/>
          <w:sz w:val="28"/>
          <w:szCs w:val="28"/>
        </w:rPr>
        <w:t>4689,9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тыс. рублей, на 202</w:t>
      </w:r>
      <w:r w:rsidR="00846CD2">
        <w:rPr>
          <w:rFonts w:ascii="Times New Roman" w:eastAsia="Calibri" w:hAnsi="Times New Roman" w:cs="Times New Roman"/>
          <w:sz w:val="28"/>
          <w:szCs w:val="28"/>
        </w:rPr>
        <w:t>7</w:t>
      </w:r>
      <w:r w:rsidRPr="00CC07EB">
        <w:rPr>
          <w:rFonts w:ascii="Times New Roman" w:eastAsia="Calibri" w:hAnsi="Times New Roman" w:cs="Times New Roman"/>
          <w:sz w:val="28"/>
          <w:szCs w:val="28"/>
        </w:rPr>
        <w:t>-202</w:t>
      </w:r>
      <w:r w:rsidR="00846CD2">
        <w:rPr>
          <w:rFonts w:ascii="Times New Roman" w:eastAsia="Calibri" w:hAnsi="Times New Roman" w:cs="Times New Roman"/>
          <w:sz w:val="28"/>
          <w:szCs w:val="28"/>
        </w:rPr>
        <w:t>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годы </w:t>
      </w:r>
      <w:r w:rsidR="00846CD2">
        <w:rPr>
          <w:rFonts w:ascii="Times New Roman" w:eastAsia="Calibri" w:hAnsi="Times New Roman" w:cs="Times New Roman"/>
          <w:sz w:val="28"/>
          <w:szCs w:val="28"/>
        </w:rPr>
        <w:t>4828,5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846CD2">
        <w:rPr>
          <w:rFonts w:ascii="Times New Roman" w:eastAsia="Calibri" w:hAnsi="Times New Roman" w:cs="Times New Roman"/>
          <w:sz w:val="28"/>
          <w:szCs w:val="28"/>
        </w:rPr>
        <w:t>5027,7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тыс. рублей  соответственно.</w:t>
      </w:r>
      <w:bookmarkEnd w:id="34"/>
    </w:p>
    <w:p w14:paraId="2ED9D950" w14:textId="6D42D616" w:rsidR="00C235A8" w:rsidRPr="003D6726" w:rsidRDefault="00C235A8" w:rsidP="00C235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5" w:name="_Hlk183682290"/>
      <w:r w:rsidRPr="00C04018">
        <w:rPr>
          <w:rFonts w:ascii="Times New Roman" w:eastAsia="Calibri" w:hAnsi="Times New Roman" w:cs="Times New Roman"/>
          <w:sz w:val="28"/>
          <w:szCs w:val="28"/>
        </w:rPr>
        <w:t>Расходы</w:t>
      </w:r>
      <w:r w:rsidRPr="00C040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04018">
        <w:rPr>
          <w:rFonts w:ascii="Times New Roman" w:eastAsia="Calibri" w:hAnsi="Times New Roman" w:cs="Times New Roman"/>
          <w:sz w:val="28"/>
          <w:szCs w:val="28"/>
        </w:rPr>
        <w:t>п</w:t>
      </w:r>
      <w:r w:rsidRPr="003D6726">
        <w:rPr>
          <w:rFonts w:ascii="Times New Roman" w:eastAsia="Calibri" w:hAnsi="Times New Roman" w:cs="Times New Roman"/>
          <w:sz w:val="28"/>
          <w:szCs w:val="28"/>
        </w:rPr>
        <w:t>о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D6726">
        <w:rPr>
          <w:rFonts w:ascii="Times New Roman" w:eastAsia="Calibri" w:hAnsi="Times New Roman" w:cs="Times New Roman"/>
          <w:sz w:val="28"/>
          <w:szCs w:val="28"/>
        </w:rPr>
        <w:t>разделу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07 «Образование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6" w:name="_Hlk183434034"/>
      <w:r w:rsidRPr="003D6726">
        <w:rPr>
          <w:rFonts w:ascii="Times New Roman" w:eastAsia="Calibri" w:hAnsi="Times New Roman" w:cs="Times New Roman"/>
          <w:sz w:val="28"/>
          <w:szCs w:val="28"/>
        </w:rPr>
        <w:t>запланированы в 202</w:t>
      </w:r>
      <w:r w:rsidR="00C04018">
        <w:rPr>
          <w:rFonts w:ascii="Times New Roman" w:eastAsia="Calibri" w:hAnsi="Times New Roman" w:cs="Times New Roman"/>
          <w:sz w:val="28"/>
          <w:szCs w:val="28"/>
        </w:rPr>
        <w:t>6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119BD">
        <w:rPr>
          <w:rFonts w:ascii="Times New Roman" w:eastAsia="Calibri" w:hAnsi="Times New Roman" w:cs="Times New Roman"/>
          <w:sz w:val="28"/>
          <w:szCs w:val="28"/>
        </w:rPr>
        <w:t>10</w:t>
      </w:r>
      <w:r w:rsidRPr="003D6726">
        <w:rPr>
          <w:rFonts w:ascii="Times New Roman" w:eastAsia="Calibri" w:hAnsi="Times New Roman" w:cs="Times New Roman"/>
          <w:sz w:val="28"/>
          <w:szCs w:val="28"/>
        </w:rPr>
        <w:t>,0 тыс. рублей или 0,1% общего объема расходов бюджета, в 202</w:t>
      </w:r>
      <w:r w:rsidR="00C04018">
        <w:rPr>
          <w:rFonts w:ascii="Times New Roman" w:eastAsia="Calibri" w:hAnsi="Times New Roman" w:cs="Times New Roman"/>
          <w:sz w:val="28"/>
          <w:szCs w:val="28"/>
        </w:rPr>
        <w:t>7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202</w:t>
      </w:r>
      <w:r w:rsidR="00C04018">
        <w:rPr>
          <w:rFonts w:ascii="Times New Roman" w:eastAsia="Calibri" w:hAnsi="Times New Roman" w:cs="Times New Roman"/>
          <w:sz w:val="28"/>
          <w:szCs w:val="28"/>
        </w:rPr>
        <w:t>8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</w:t>
      </w:r>
      <w:r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0707 «Молодежная политика»</w:t>
      </w:r>
      <w:r w:rsidRPr="003D6726">
        <w:rPr>
          <w:rFonts w:ascii="Times New Roman" w:eastAsia="Calibri" w:hAnsi="Times New Roman" w:cs="Times New Roman"/>
          <w:sz w:val="28"/>
          <w:szCs w:val="28"/>
        </w:rPr>
        <w:t>,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и осуществлению мероприятий по работе с детьми и молодежью в поселении.</w:t>
      </w:r>
    </w:p>
    <w:bookmarkEnd w:id="35"/>
    <w:bookmarkEnd w:id="36"/>
    <w:p w14:paraId="329512F0" w14:textId="107EA35C" w:rsidR="00B119BD" w:rsidRPr="003D6726" w:rsidRDefault="00D24265" w:rsidP="00B11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="00B119BD"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08 «Культура, кинематография»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7" w:name="_Hlk183434206"/>
      <w:r w:rsidR="00B119BD" w:rsidRPr="003D6726">
        <w:rPr>
          <w:rFonts w:ascii="Times New Roman" w:eastAsia="Calibri" w:hAnsi="Times New Roman" w:cs="Times New Roman"/>
          <w:sz w:val="28"/>
          <w:szCs w:val="28"/>
        </w:rPr>
        <w:t>запланированы в 202</w:t>
      </w:r>
      <w:r w:rsidR="00C04018">
        <w:rPr>
          <w:rFonts w:ascii="Times New Roman" w:eastAsia="Calibri" w:hAnsi="Times New Roman" w:cs="Times New Roman"/>
          <w:sz w:val="28"/>
          <w:szCs w:val="28"/>
        </w:rPr>
        <w:t>6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bookmarkEnd w:id="37"/>
      <w:r w:rsidR="00B119BD" w:rsidRPr="003D6726">
        <w:rPr>
          <w:rFonts w:ascii="Times New Roman" w:eastAsia="Calibri" w:hAnsi="Times New Roman" w:cs="Times New Roman"/>
          <w:sz w:val="28"/>
          <w:szCs w:val="28"/>
        </w:rPr>
        <w:t>20,0 тыс. рублей или 0,9% общего объема расходов бюджета, в 202</w:t>
      </w:r>
      <w:r w:rsidR="00C04018">
        <w:rPr>
          <w:rFonts w:ascii="Times New Roman" w:eastAsia="Calibri" w:hAnsi="Times New Roman" w:cs="Times New Roman"/>
          <w:sz w:val="28"/>
          <w:szCs w:val="28"/>
        </w:rPr>
        <w:t>7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202</w:t>
      </w:r>
      <w:r w:rsidR="00C04018">
        <w:rPr>
          <w:rFonts w:ascii="Times New Roman" w:eastAsia="Calibri" w:hAnsi="Times New Roman" w:cs="Times New Roman"/>
          <w:sz w:val="28"/>
          <w:szCs w:val="28"/>
        </w:rPr>
        <w:t>8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 </w:t>
      </w:r>
      <w:r w:rsidR="00B119BD"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>0801 «Культура»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>, реализация мероприятий по охране, сохранению и популяризации культурного наследия.</w:t>
      </w:r>
    </w:p>
    <w:p w14:paraId="434E4FB4" w14:textId="726F8082" w:rsidR="00B119BD" w:rsidRDefault="00D24265" w:rsidP="00B11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="00B119BD"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119BD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="00B119BD"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B119BD">
        <w:rPr>
          <w:rFonts w:ascii="Times New Roman" w:eastAsia="Calibri" w:hAnsi="Times New Roman" w:cs="Times New Roman"/>
          <w:b/>
          <w:bCs/>
          <w:sz w:val="28"/>
          <w:szCs w:val="28"/>
        </w:rPr>
        <w:t>Физическая культура и спорт</w:t>
      </w:r>
      <w:r w:rsidR="00B119BD"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B119BD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>запланированы в 202</w:t>
      </w:r>
      <w:r w:rsidR="00C04018">
        <w:rPr>
          <w:rFonts w:ascii="Times New Roman" w:eastAsia="Calibri" w:hAnsi="Times New Roman" w:cs="Times New Roman"/>
          <w:sz w:val="28"/>
          <w:szCs w:val="28"/>
        </w:rPr>
        <w:t>6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119BD">
        <w:rPr>
          <w:rFonts w:ascii="Times New Roman" w:eastAsia="Calibri" w:hAnsi="Times New Roman" w:cs="Times New Roman"/>
          <w:sz w:val="28"/>
          <w:szCs w:val="28"/>
        </w:rPr>
        <w:t>60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>,0 тыс. рублей или 0,</w:t>
      </w:r>
      <w:r w:rsidR="00B119BD">
        <w:rPr>
          <w:rFonts w:ascii="Times New Roman" w:eastAsia="Calibri" w:hAnsi="Times New Roman" w:cs="Times New Roman"/>
          <w:sz w:val="28"/>
          <w:szCs w:val="28"/>
        </w:rPr>
        <w:t>9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бюджета, в 202</w:t>
      </w:r>
      <w:r w:rsidR="00C04018">
        <w:rPr>
          <w:rFonts w:ascii="Times New Roman" w:eastAsia="Calibri" w:hAnsi="Times New Roman" w:cs="Times New Roman"/>
          <w:sz w:val="28"/>
          <w:szCs w:val="28"/>
        </w:rPr>
        <w:t>7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202</w:t>
      </w:r>
      <w:r w:rsidR="00C04018">
        <w:rPr>
          <w:rFonts w:ascii="Times New Roman" w:eastAsia="Calibri" w:hAnsi="Times New Roman" w:cs="Times New Roman"/>
          <w:sz w:val="28"/>
          <w:szCs w:val="28"/>
        </w:rPr>
        <w:t>8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 </w:t>
      </w:r>
      <w:r w:rsidR="00B119BD">
        <w:rPr>
          <w:rFonts w:ascii="Times New Roman" w:eastAsia="Calibri" w:hAnsi="Times New Roman" w:cs="Times New Roman"/>
          <w:i/>
          <w:iCs/>
          <w:sz w:val="28"/>
          <w:szCs w:val="28"/>
        </w:rPr>
        <w:t>1102</w:t>
      </w:r>
      <w:r w:rsidR="00B119BD"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</w:t>
      </w:r>
      <w:r w:rsidR="00B119BD">
        <w:rPr>
          <w:rFonts w:ascii="Times New Roman" w:eastAsia="Calibri" w:hAnsi="Times New Roman" w:cs="Times New Roman"/>
          <w:i/>
          <w:iCs/>
          <w:sz w:val="28"/>
          <w:szCs w:val="28"/>
        </w:rPr>
        <w:t>Массовый спорт</w:t>
      </w:r>
      <w:r w:rsidR="00B119BD"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119BD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B119BD" w:rsidRPr="003D6726">
        <w:rPr>
          <w:rFonts w:ascii="Times New Roman" w:eastAsia="Calibri" w:hAnsi="Times New Roman" w:cs="Times New Roman"/>
          <w:sz w:val="28"/>
          <w:szCs w:val="28"/>
        </w:rPr>
        <w:t>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</w:t>
      </w:r>
      <w:r w:rsidR="00B119BD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65F986" w14:textId="404F7528" w:rsidR="00D24265" w:rsidRPr="00D24265" w:rsidRDefault="00D24265" w:rsidP="00B119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5.2. Расходы в разрезе главных распорядителей средств бюджета</w:t>
      </w:r>
    </w:p>
    <w:p w14:paraId="18226AA4" w14:textId="3831697D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Ведомственная структура расходов бюджета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2026 год </w:t>
      </w:r>
      <w:r w:rsidR="00C04018">
        <w:rPr>
          <w:rFonts w:ascii="Times New Roman" w:eastAsia="Calibri" w:hAnsi="Times New Roman" w:cs="Times New Roman"/>
          <w:sz w:val="28"/>
          <w:szCs w:val="28"/>
        </w:rPr>
        <w:t>и плановый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 период 2027 и 2028 годов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сформирована по 1 главному распорядителю расходов бюджета. Информация об объемах планируемых расходов бюджета в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C04018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C04018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C04018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представлена в приложении к проекту решения.</w:t>
      </w:r>
    </w:p>
    <w:p w14:paraId="7B61CAB3" w14:textId="77777777" w:rsidR="00D24265" w:rsidRPr="00D24265" w:rsidRDefault="00D24265" w:rsidP="00227C1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6. Муниципальные программы</w:t>
      </w:r>
    </w:p>
    <w:p w14:paraId="23D80053" w14:textId="77777777" w:rsidR="00B119BD" w:rsidRPr="00F8751F" w:rsidRDefault="00B119BD" w:rsidP="00B119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 проект </w:t>
      </w:r>
    </w:p>
    <w:p w14:paraId="4B4ACC06" w14:textId="77777777" w:rsidR="00AA0DB6" w:rsidRDefault="00B119BD" w:rsidP="00B11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бюджета на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BC5F34">
        <w:rPr>
          <w:rFonts w:ascii="Times New Roman" w:eastAsia="Calibri" w:hAnsi="Times New Roman" w:cs="Times New Roman"/>
          <w:sz w:val="28"/>
          <w:szCs w:val="28"/>
        </w:rPr>
        <w:t>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BC5F34">
        <w:rPr>
          <w:rFonts w:ascii="Times New Roman" w:eastAsia="Calibri" w:hAnsi="Times New Roman" w:cs="Times New Roman"/>
          <w:sz w:val="28"/>
          <w:szCs w:val="28"/>
        </w:rPr>
        <w:t>7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BC5F34">
        <w:rPr>
          <w:rFonts w:ascii="Times New Roman" w:eastAsia="Calibri" w:hAnsi="Times New Roman" w:cs="Times New Roman"/>
          <w:sz w:val="28"/>
          <w:szCs w:val="28"/>
        </w:rPr>
        <w:t>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 в программной структуре расходов на основе </w:t>
      </w:r>
      <w:r w:rsidR="00BC5F34">
        <w:rPr>
          <w:rFonts w:ascii="Times New Roman" w:eastAsia="Calibri" w:hAnsi="Times New Roman" w:cs="Times New Roman"/>
          <w:sz w:val="28"/>
          <w:szCs w:val="28"/>
        </w:rPr>
        <w:t>2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BC5F34">
        <w:rPr>
          <w:rFonts w:ascii="Times New Roman" w:eastAsia="Calibri" w:hAnsi="Times New Roman" w:cs="Times New Roman"/>
          <w:sz w:val="28"/>
          <w:szCs w:val="28"/>
        </w:rPr>
        <w:t>ых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BC5F34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8" w:name="_Hlk184110844"/>
    </w:p>
    <w:p w14:paraId="30912C9F" w14:textId="0F33A4ED" w:rsidR="00B119BD" w:rsidRPr="00425E78" w:rsidRDefault="00AA0DB6" w:rsidP="00B119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119BD" w:rsidRPr="00425E78">
        <w:rPr>
          <w:rFonts w:ascii="Times New Roman" w:hAnsi="Times New Roman"/>
          <w:bCs/>
          <w:sz w:val="28"/>
          <w:szCs w:val="28"/>
        </w:rPr>
        <w:t xml:space="preserve">«Реализация отдельных полномочий </w:t>
      </w:r>
      <w:r w:rsidR="00B119BD">
        <w:rPr>
          <w:rFonts w:ascii="Times New Roman" w:hAnsi="Times New Roman"/>
          <w:bCs/>
          <w:sz w:val="28"/>
          <w:szCs w:val="28"/>
        </w:rPr>
        <w:t>Сещинского</w:t>
      </w:r>
      <w:r w:rsidR="00B119BD" w:rsidRPr="00425E78">
        <w:rPr>
          <w:rFonts w:ascii="Times New Roman" w:hAnsi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BC5F34">
        <w:rPr>
          <w:rFonts w:ascii="Times New Roman" w:hAnsi="Times New Roman"/>
          <w:bCs/>
          <w:sz w:val="28"/>
          <w:szCs w:val="28"/>
        </w:rPr>
        <w:t>6</w:t>
      </w:r>
      <w:r w:rsidR="00B119BD" w:rsidRPr="00425E78">
        <w:rPr>
          <w:rFonts w:ascii="Times New Roman" w:hAnsi="Times New Roman"/>
          <w:bCs/>
          <w:sz w:val="28"/>
          <w:szCs w:val="28"/>
        </w:rPr>
        <w:t xml:space="preserve"> - 202</w:t>
      </w:r>
      <w:r w:rsidR="00BC5F34">
        <w:rPr>
          <w:rFonts w:ascii="Times New Roman" w:hAnsi="Times New Roman"/>
          <w:bCs/>
          <w:sz w:val="28"/>
          <w:szCs w:val="28"/>
        </w:rPr>
        <w:t>8</w:t>
      </w:r>
      <w:r w:rsidR="00B119BD" w:rsidRPr="00425E78">
        <w:rPr>
          <w:rFonts w:ascii="Times New Roman" w:hAnsi="Times New Roman"/>
          <w:bCs/>
          <w:sz w:val="28"/>
          <w:szCs w:val="28"/>
        </w:rPr>
        <w:t xml:space="preserve"> годы»</w:t>
      </w:r>
      <w:r w:rsidR="00B119BD" w:rsidRPr="00425E7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bookmarkEnd w:id="38"/>
    <w:p w14:paraId="4C6999A4" w14:textId="7FA0EEAF" w:rsidR="00B119BD" w:rsidRDefault="00B119BD" w:rsidP="00B119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расходы бюджета на реализацию муниципальной программы </w:t>
      </w:r>
      <w:bookmarkStart w:id="39" w:name="_Hlk152143410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BC5F34">
        <w:rPr>
          <w:rFonts w:ascii="Times New Roman" w:eastAsia="Calibri" w:hAnsi="Times New Roman" w:cs="Times New Roman"/>
          <w:sz w:val="28"/>
          <w:szCs w:val="28"/>
        </w:rPr>
        <w:t>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 w:rsidR="00BC5F34">
        <w:rPr>
          <w:rFonts w:ascii="Times New Roman" w:eastAsia="Calibri" w:hAnsi="Times New Roman" w:cs="Times New Roman"/>
          <w:sz w:val="28"/>
          <w:szCs w:val="28"/>
        </w:rPr>
        <w:t>8154,7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BC5F34">
        <w:rPr>
          <w:rFonts w:ascii="Times New Roman" w:eastAsia="Calibri" w:hAnsi="Times New Roman" w:cs="Times New Roman"/>
          <w:sz w:val="28"/>
          <w:szCs w:val="28"/>
        </w:rPr>
        <w:t>80,0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BC5F34">
        <w:rPr>
          <w:rFonts w:ascii="Times New Roman" w:eastAsia="Calibri" w:hAnsi="Times New Roman" w:cs="Times New Roman"/>
          <w:sz w:val="28"/>
          <w:szCs w:val="28"/>
        </w:rPr>
        <w:t>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6830" w:rsidRPr="00F8751F">
        <w:rPr>
          <w:rFonts w:ascii="Times New Roman" w:eastAsia="Calibri" w:hAnsi="Times New Roman" w:cs="Times New Roman"/>
          <w:sz w:val="28"/>
          <w:szCs w:val="28"/>
        </w:rPr>
        <w:t xml:space="preserve">год </w:t>
      </w:r>
      <w:r w:rsidR="00BC5F34">
        <w:rPr>
          <w:rFonts w:ascii="Times New Roman" w:eastAsia="Calibri" w:hAnsi="Times New Roman" w:cs="Times New Roman"/>
          <w:sz w:val="28"/>
          <w:szCs w:val="28"/>
        </w:rPr>
        <w:t>8238,9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BC5F34">
        <w:rPr>
          <w:rFonts w:ascii="Times New Roman" w:eastAsia="Calibri" w:hAnsi="Times New Roman" w:cs="Times New Roman"/>
          <w:sz w:val="28"/>
          <w:szCs w:val="28"/>
        </w:rPr>
        <w:t>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BC5F34">
        <w:rPr>
          <w:rFonts w:ascii="Times New Roman" w:eastAsia="Calibri" w:hAnsi="Times New Roman" w:cs="Times New Roman"/>
          <w:sz w:val="28"/>
          <w:szCs w:val="28"/>
        </w:rPr>
        <w:t>8562,2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bookmarkEnd w:id="39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, что составляет </w:t>
      </w:r>
      <w:r w:rsidR="00BC5F34">
        <w:rPr>
          <w:rFonts w:ascii="Times New Roman" w:eastAsia="Calibri" w:hAnsi="Times New Roman" w:cs="Times New Roman"/>
          <w:sz w:val="28"/>
          <w:szCs w:val="28"/>
        </w:rPr>
        <w:t>78,7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BC5F34">
        <w:rPr>
          <w:rFonts w:ascii="Times New Roman" w:eastAsia="Calibri" w:hAnsi="Times New Roman" w:cs="Times New Roman"/>
          <w:sz w:val="28"/>
          <w:szCs w:val="28"/>
        </w:rPr>
        <w:t>77,8</w:t>
      </w:r>
      <w:r w:rsidRPr="00F8751F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 соответственно.</w:t>
      </w:r>
    </w:p>
    <w:p w14:paraId="0B08C279" w14:textId="3D3CDC05" w:rsidR="00AA0DB6" w:rsidRPr="00425E78" w:rsidRDefault="00AA0DB6" w:rsidP="00AA0D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425E78">
        <w:rPr>
          <w:rFonts w:ascii="Times New Roman" w:hAnsi="Times New Roman"/>
          <w:bCs/>
          <w:sz w:val="28"/>
          <w:szCs w:val="28"/>
        </w:rPr>
        <w:t>«</w:t>
      </w:r>
      <w:r w:rsidRPr="00AA0DB6">
        <w:rPr>
          <w:rFonts w:ascii="Times New Roman" w:hAnsi="Times New Roman"/>
          <w:bCs/>
          <w:sz w:val="28"/>
          <w:szCs w:val="28"/>
        </w:rPr>
        <w:t>Формирование современной городской среды на 2018-2030 годы на территории п. Сеща Сещинского сельского поселения Дубровского муниципального района Брянской области</w:t>
      </w:r>
      <w:r w:rsidRPr="00425E78">
        <w:rPr>
          <w:rFonts w:ascii="Times New Roman" w:hAnsi="Times New Roman"/>
          <w:bCs/>
          <w:sz w:val="28"/>
          <w:szCs w:val="28"/>
        </w:rPr>
        <w:t>»</w:t>
      </w:r>
      <w:r w:rsidRPr="00425E7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5BF1B2ED" w14:textId="67383A78" w:rsidR="00AA0DB6" w:rsidRPr="00F8751F" w:rsidRDefault="00AA0DB6" w:rsidP="00AA0D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расходы бюджета на реализацию муниципальной программы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>
        <w:rPr>
          <w:rFonts w:ascii="Times New Roman" w:eastAsia="Calibri" w:hAnsi="Times New Roman" w:cs="Times New Roman"/>
          <w:sz w:val="28"/>
          <w:szCs w:val="28"/>
        </w:rPr>
        <w:t>2020,0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eastAsia="Calibri" w:hAnsi="Times New Roman" w:cs="Times New Roman"/>
          <w:sz w:val="28"/>
          <w:szCs w:val="28"/>
        </w:rPr>
        <w:t>19,8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2020,2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2020,2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eastAsia="Calibri" w:hAnsi="Times New Roman" w:cs="Times New Roman"/>
          <w:sz w:val="28"/>
          <w:szCs w:val="28"/>
        </w:rPr>
        <w:t>19,3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>
        <w:rPr>
          <w:rFonts w:ascii="Times New Roman" w:eastAsia="Calibri" w:hAnsi="Times New Roman" w:cs="Times New Roman"/>
          <w:sz w:val="28"/>
          <w:szCs w:val="28"/>
        </w:rPr>
        <w:t>18,4</w:t>
      </w:r>
      <w:r w:rsidRPr="00F8751F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 соответственно.</w:t>
      </w:r>
    </w:p>
    <w:p w14:paraId="05661A25" w14:textId="60DA53F2" w:rsidR="00AA0DB6" w:rsidRPr="00AA0DB6" w:rsidRDefault="00B119BD" w:rsidP="00AA0DB6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40" w:name="_Hlk184388171"/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Динамика и структура расходов на финансовое обеспечение реализации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AA0D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</w:t>
      </w:r>
      <w:r w:rsidR="00AA0D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ых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прог</w:t>
      </w:r>
      <w:r w:rsidR="00AA0D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рамм 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202</w:t>
      </w:r>
      <w:r w:rsidR="00BC5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-202</w:t>
      </w:r>
      <w:r w:rsidR="00BC5F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годы»         </w:t>
      </w:r>
      <w:r w:rsidRPr="00425E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(тыс. рублей)</w:t>
      </w:r>
      <w:bookmarkEnd w:id="40"/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3180"/>
        <w:gridCol w:w="668"/>
        <w:gridCol w:w="1832"/>
        <w:gridCol w:w="1832"/>
        <w:gridCol w:w="1832"/>
      </w:tblGrid>
      <w:tr w:rsidR="00AA0DB6" w:rsidRPr="00AA0DB6" w14:paraId="0119641F" w14:textId="77777777" w:rsidTr="00DD0743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AE12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A0DB6">
              <w:rPr>
                <w:rFonts w:ascii="Times New Roman" w:hAnsi="Times New Roman"/>
                <w:i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BDF6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A0DB6">
              <w:rPr>
                <w:rFonts w:ascii="Times New Roman" w:hAnsi="Times New Roman"/>
                <w:i/>
                <w:iCs/>
                <w:sz w:val="28"/>
                <w:szCs w:val="28"/>
              </w:rPr>
              <w:t>МП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3C8B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A0DB6">
              <w:rPr>
                <w:rFonts w:ascii="Times New Roman" w:hAnsi="Times New Roman"/>
                <w:i/>
                <w:iCs/>
                <w:sz w:val="28"/>
                <w:szCs w:val="28"/>
              </w:rPr>
              <w:t>2026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607C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A0DB6">
              <w:rPr>
                <w:rFonts w:ascii="Times New Roman" w:hAnsi="Times New Roman"/>
                <w:i/>
                <w:iCs/>
                <w:sz w:val="28"/>
                <w:szCs w:val="28"/>
              </w:rPr>
              <w:t>2027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5389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A0DB6">
              <w:rPr>
                <w:rFonts w:ascii="Times New Roman" w:hAnsi="Times New Roman"/>
                <w:i/>
                <w:iCs/>
                <w:sz w:val="28"/>
                <w:szCs w:val="28"/>
              </w:rPr>
              <w:t>2028 год</w:t>
            </w:r>
          </w:p>
        </w:tc>
      </w:tr>
      <w:tr w:rsidR="00AA0DB6" w:rsidRPr="00AA0DB6" w14:paraId="23816328" w14:textId="77777777" w:rsidTr="00DD0743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B953" w14:textId="77777777" w:rsidR="00AA0DB6" w:rsidRPr="00AA0DB6" w:rsidRDefault="00AA0DB6" w:rsidP="00AA0DB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B6">
              <w:rPr>
                <w:rFonts w:ascii="Times New Roman" w:hAnsi="Times New Roman"/>
                <w:color w:val="000000"/>
              </w:rPr>
              <w:t>«Реализация отдельных полномочий сельского поселения Дубровского муниципального района Брянской области на 2025 - 2027 годы»: из них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8A9B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3F5C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8154,7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B192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8238,9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FF56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8562,2</w:t>
            </w:r>
          </w:p>
        </w:tc>
      </w:tr>
      <w:tr w:rsidR="00AA0DB6" w:rsidRPr="00AA0DB6" w14:paraId="0D08AA86" w14:textId="77777777" w:rsidTr="00DD0743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B200" w14:textId="5E51DAF5" w:rsidR="00AA0DB6" w:rsidRPr="00AA0DB6" w:rsidRDefault="00AA0DB6" w:rsidP="00DD07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DB6">
              <w:rPr>
                <w:rFonts w:ascii="Times New Roman" w:hAnsi="Times New Roman"/>
                <w:color w:val="000000"/>
              </w:rPr>
              <w:t xml:space="preserve">Средства областного бюджета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73E0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5C53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559,9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B10C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624,4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EB7A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794,4</w:t>
            </w:r>
          </w:p>
        </w:tc>
      </w:tr>
      <w:tr w:rsidR="00AA0DB6" w:rsidRPr="00AA0DB6" w14:paraId="4E0A8D6A" w14:textId="77777777" w:rsidTr="00DD0743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8C41" w14:textId="77777777" w:rsidR="00AA0DB6" w:rsidRPr="00AA0DB6" w:rsidRDefault="00AA0DB6" w:rsidP="00DD0743">
            <w:pPr>
              <w:ind w:firstLine="26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B6">
              <w:rPr>
                <w:rFonts w:ascii="Times New Roman" w:hAnsi="Times New Roman"/>
                <w:color w:val="000000"/>
              </w:rPr>
              <w:t>Средства бюджета поселения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E95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2338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7594,8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F410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7614,5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BFB1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7767,8</w:t>
            </w:r>
          </w:p>
        </w:tc>
      </w:tr>
      <w:tr w:rsidR="00AA0DB6" w:rsidRPr="00AA0DB6" w14:paraId="31724214" w14:textId="77777777" w:rsidTr="00DD0743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0A7C" w14:textId="77777777" w:rsidR="00AA0DB6" w:rsidRPr="00AA0DB6" w:rsidRDefault="00AA0DB6" w:rsidP="00AA0DB6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1" w:name="_Hlk214370305"/>
            <w:r w:rsidRPr="00AA0DB6">
              <w:rPr>
                <w:rFonts w:ascii="Times New Roman" w:hAnsi="Times New Roman"/>
                <w:color w:val="000000"/>
              </w:rPr>
              <w:t>«</w:t>
            </w:r>
            <w:bookmarkStart w:id="42" w:name="_Hlk214369184"/>
            <w:r w:rsidRPr="00AA0DB6">
              <w:rPr>
                <w:rFonts w:ascii="Times New Roman" w:hAnsi="Times New Roman"/>
                <w:color w:val="000000"/>
              </w:rPr>
              <w:t>Формирование современной городской среды на 2018-2030 годы на территории п. Сеща Сещинского сельского поселения Дубровского муниципального района Брянской области</w:t>
            </w:r>
            <w:bookmarkEnd w:id="42"/>
            <w:r w:rsidRPr="00AA0DB6">
              <w:rPr>
                <w:rFonts w:ascii="Times New Roman" w:hAnsi="Times New Roman"/>
                <w:color w:val="000000"/>
              </w:rPr>
              <w:t>»</w:t>
            </w:r>
            <w:bookmarkEnd w:id="41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DB89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238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2020,2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41A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2020,2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9767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2020,2</w:t>
            </w:r>
          </w:p>
        </w:tc>
      </w:tr>
      <w:tr w:rsidR="00AA0DB6" w:rsidRPr="00AA0DB6" w14:paraId="4E614A13" w14:textId="77777777" w:rsidTr="00DD0743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641" w14:textId="04A1C37D" w:rsidR="00AA0DB6" w:rsidRPr="00AA0DB6" w:rsidRDefault="00AA0DB6" w:rsidP="00DD074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B6">
              <w:rPr>
                <w:rFonts w:ascii="Times New Roman" w:hAnsi="Times New Roman"/>
                <w:color w:val="000000"/>
              </w:rPr>
              <w:t xml:space="preserve">Средства областного бюджета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F0D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B7C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BA6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DA3D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2000,0</w:t>
            </w:r>
          </w:p>
        </w:tc>
      </w:tr>
      <w:tr w:rsidR="00AA0DB6" w:rsidRPr="00AA0DB6" w14:paraId="52EC30E7" w14:textId="77777777" w:rsidTr="00DD0743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4BF" w14:textId="77777777" w:rsidR="00AA0DB6" w:rsidRPr="00AA0DB6" w:rsidRDefault="00AA0DB6" w:rsidP="00DD0743">
            <w:pPr>
              <w:ind w:firstLine="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B6">
              <w:rPr>
                <w:rFonts w:ascii="Times New Roman" w:hAnsi="Times New Roman"/>
                <w:color w:val="000000"/>
              </w:rPr>
              <w:t>Средства бюджета поселения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0EB2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9C0E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20,2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9350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20,2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FD0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Cs/>
              </w:rPr>
            </w:pPr>
            <w:r w:rsidRPr="00AA0DB6">
              <w:rPr>
                <w:rFonts w:ascii="Times New Roman" w:hAnsi="Times New Roman"/>
                <w:color w:val="000000"/>
              </w:rPr>
              <w:t>20,2</w:t>
            </w:r>
          </w:p>
        </w:tc>
      </w:tr>
      <w:tr w:rsidR="00AA0DB6" w:rsidRPr="00AA0DB6" w14:paraId="11B98CD1" w14:textId="77777777" w:rsidTr="00DD0743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EECD" w14:textId="77777777" w:rsidR="00AA0DB6" w:rsidRPr="00AA0DB6" w:rsidRDefault="00AA0DB6" w:rsidP="00AA0DB6">
            <w:pPr>
              <w:jc w:val="both"/>
              <w:rPr>
                <w:rFonts w:ascii="Times New Roman" w:hAnsi="Times New Roman"/>
              </w:rPr>
            </w:pPr>
            <w:r w:rsidRPr="00AA0DB6">
              <w:rPr>
                <w:rFonts w:ascii="Times New Roman" w:hAnsi="Times New Roman"/>
                <w:color w:val="000000"/>
              </w:rPr>
              <w:t xml:space="preserve">Непрограммная деятельность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02FE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</w:rPr>
            </w:pPr>
            <w:r w:rsidRPr="00AA0DB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9FEB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</w:rPr>
            </w:pPr>
            <w:r w:rsidRPr="00AA0DB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C573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</w:rPr>
            </w:pPr>
            <w:r w:rsidRPr="00AA0DB6">
              <w:rPr>
                <w:rFonts w:ascii="Times New Roman" w:hAnsi="Times New Roman"/>
                <w:color w:val="000000"/>
              </w:rPr>
              <w:t>216,3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A6C4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</w:rPr>
            </w:pPr>
            <w:r w:rsidRPr="00AA0DB6">
              <w:rPr>
                <w:rFonts w:ascii="Times New Roman" w:hAnsi="Times New Roman"/>
                <w:color w:val="000000"/>
              </w:rPr>
              <w:t>431</w:t>
            </w:r>
          </w:p>
        </w:tc>
      </w:tr>
      <w:tr w:rsidR="00AA0DB6" w:rsidRPr="00AA0DB6" w14:paraId="169EF437" w14:textId="77777777" w:rsidTr="00DD0743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D8B6" w14:textId="77777777" w:rsidR="00AA0DB6" w:rsidRPr="00AA0DB6" w:rsidRDefault="00AA0DB6" w:rsidP="00AA0DB6">
            <w:pPr>
              <w:jc w:val="both"/>
              <w:rPr>
                <w:rFonts w:ascii="Times New Roman" w:hAnsi="Times New Roman"/>
                <w:b/>
              </w:rPr>
            </w:pPr>
            <w:r w:rsidRPr="00AA0DB6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8D17" w14:textId="77777777" w:rsidR="00AA0DB6" w:rsidRPr="00AA0DB6" w:rsidRDefault="00AA0DB6" w:rsidP="00AA0DB6">
            <w:pPr>
              <w:jc w:val="both"/>
              <w:rPr>
                <w:rFonts w:ascii="Times New Roman" w:hAnsi="Times New Roman"/>
                <w:b/>
              </w:rPr>
            </w:pPr>
            <w:r w:rsidRPr="00AA0DB6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966D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/>
              </w:rPr>
            </w:pPr>
            <w:r w:rsidRPr="00AA0DB6">
              <w:rPr>
                <w:rFonts w:ascii="Times New Roman" w:hAnsi="Times New Roman"/>
                <w:b/>
                <w:bCs/>
                <w:color w:val="000000"/>
              </w:rPr>
              <w:t>10194,9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C318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/>
              </w:rPr>
            </w:pPr>
            <w:r w:rsidRPr="00AA0DB6">
              <w:rPr>
                <w:rFonts w:ascii="Times New Roman" w:hAnsi="Times New Roman"/>
                <w:b/>
                <w:bCs/>
                <w:color w:val="000000"/>
              </w:rPr>
              <w:t>10475,4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2DFC" w14:textId="77777777" w:rsidR="00AA0DB6" w:rsidRPr="00AA0DB6" w:rsidRDefault="00AA0DB6" w:rsidP="00AA0DB6">
            <w:pPr>
              <w:jc w:val="center"/>
              <w:rPr>
                <w:rFonts w:ascii="Times New Roman" w:hAnsi="Times New Roman"/>
                <w:b/>
              </w:rPr>
            </w:pPr>
            <w:r w:rsidRPr="00AA0DB6">
              <w:rPr>
                <w:rFonts w:ascii="Times New Roman" w:hAnsi="Times New Roman"/>
                <w:b/>
                <w:bCs/>
                <w:color w:val="000000"/>
              </w:rPr>
              <w:t>11013,4</w:t>
            </w:r>
          </w:p>
        </w:tc>
      </w:tr>
    </w:tbl>
    <w:p w14:paraId="6B0BA963" w14:textId="77777777" w:rsidR="00AA0DB6" w:rsidRPr="00AA0DB6" w:rsidRDefault="00AA0DB6" w:rsidP="00AA0DB6">
      <w:pPr>
        <w:spacing w:after="0" w:line="240" w:lineRule="auto"/>
        <w:rPr>
          <w:rFonts w:ascii="Calibri" w:eastAsia="Calibri" w:hAnsi="Calibri" w:cs="Times New Roman"/>
        </w:rPr>
      </w:pPr>
    </w:p>
    <w:p w14:paraId="74F38CB3" w14:textId="26DBA9C5" w:rsidR="00B119BD" w:rsidRDefault="00FC37EC" w:rsidP="008F20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3" w:name="_Hlk215478557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бюджетные ассигнования на осуществление непрограммной деятельности на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AA0DB6">
        <w:rPr>
          <w:rFonts w:ascii="Times New Roman" w:eastAsia="Calibri" w:hAnsi="Times New Roman" w:cs="Times New Roman"/>
          <w:sz w:val="28"/>
          <w:szCs w:val="28"/>
        </w:rPr>
        <w:t>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сумме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,0 тыс. рублей, на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AA0DB6">
        <w:rPr>
          <w:rFonts w:ascii="Times New Roman" w:eastAsia="Calibri" w:hAnsi="Times New Roman" w:cs="Times New Roman"/>
          <w:sz w:val="28"/>
          <w:szCs w:val="28"/>
        </w:rPr>
        <w:t>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eastAsia="Calibri" w:hAnsi="Times New Roman" w:cs="Times New Roman"/>
          <w:sz w:val="28"/>
          <w:szCs w:val="28"/>
        </w:rPr>
        <w:t>20,0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AA0DB6">
        <w:rPr>
          <w:rFonts w:ascii="Times New Roman" w:eastAsia="Calibri" w:hAnsi="Times New Roman" w:cs="Times New Roman"/>
          <w:sz w:val="28"/>
          <w:szCs w:val="28"/>
        </w:rPr>
        <w:t>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eastAsia="Calibri" w:hAnsi="Times New Roman" w:cs="Times New Roman"/>
          <w:sz w:val="28"/>
          <w:szCs w:val="28"/>
        </w:rPr>
        <w:t>20,0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44" w:name="_Hlk184388254"/>
      <w:r>
        <w:rPr>
          <w:rFonts w:ascii="Times New Roman" w:eastAsia="Calibri" w:hAnsi="Times New Roman" w:cs="Times New Roman"/>
          <w:sz w:val="28"/>
          <w:szCs w:val="28"/>
        </w:rPr>
        <w:t>Условно утвержденные расходы на 202</w:t>
      </w:r>
      <w:r w:rsidR="00AA0DB6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AA0DB6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гг. в сумме </w:t>
      </w:r>
      <w:r w:rsidR="00AA0DB6">
        <w:rPr>
          <w:rFonts w:ascii="Times New Roman" w:eastAsia="Calibri" w:hAnsi="Times New Roman" w:cs="Times New Roman"/>
          <w:sz w:val="28"/>
          <w:szCs w:val="28"/>
        </w:rPr>
        <w:t>196,3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AA0DB6">
        <w:rPr>
          <w:rFonts w:ascii="Times New Roman" w:eastAsia="Calibri" w:hAnsi="Times New Roman" w:cs="Times New Roman"/>
          <w:sz w:val="28"/>
          <w:szCs w:val="28"/>
        </w:rPr>
        <w:t>411,0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</w:t>
      </w:r>
      <w:bookmarkEnd w:id="44"/>
      <w:r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43"/>
    <w:p w14:paraId="03EC941A" w14:textId="77777777" w:rsidR="004C790D" w:rsidRPr="00D24265" w:rsidRDefault="004C790D" w:rsidP="004C7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6.1. Муниципальная программа «Реализация отдельных полномочий Сещинского сельского поселения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b/>
          <w:sz w:val="28"/>
          <w:szCs w:val="28"/>
        </w:rPr>
        <w:t>2026 год и плановый период 2027 и 2028 годов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14:paraId="25FA5E6C" w14:textId="77777777" w:rsidR="004C790D" w:rsidRDefault="004C790D" w:rsidP="004C7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муниципальной программы является Сещинская сельская администрация.</w:t>
      </w:r>
    </w:p>
    <w:p w14:paraId="110518D3" w14:textId="77777777" w:rsidR="004C790D" w:rsidRPr="00A61C1C" w:rsidRDefault="004C790D" w:rsidP="004C790D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E5">
        <w:rPr>
          <w:rFonts w:ascii="Times New Roman" w:eastAsia="Calibri" w:hAnsi="Times New Roman" w:cs="Times New Roman"/>
          <w:sz w:val="28"/>
          <w:szCs w:val="28"/>
          <w:lang w:eastAsia="ru-RU"/>
        </w:rPr>
        <w:t>Целью муниципальной программы является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A61C1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эффективное исполнение полномочий исполнительного органа власти.</w:t>
      </w:r>
    </w:p>
    <w:p w14:paraId="0B9603FD" w14:textId="77777777" w:rsidR="004C790D" w:rsidRPr="00D24265" w:rsidRDefault="004C790D" w:rsidP="004C79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Этапы и сроки реализации муниципальной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1523B045" w14:textId="77777777" w:rsidR="004C790D" w:rsidRPr="00582E35" w:rsidRDefault="004C790D" w:rsidP="004C7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4265">
        <w:rPr>
          <w:rFonts w:ascii="Times New Roman" w:hAnsi="Times New Roman" w:cs="Times New Roman"/>
          <w:sz w:val="28"/>
          <w:szCs w:val="28"/>
        </w:rPr>
        <w:t xml:space="preserve">В соответствии с проектом паспорта реализация муниципальной программы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242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2028</w:t>
      </w:r>
      <w:r w:rsidRPr="00D24265">
        <w:rPr>
          <w:rFonts w:ascii="Times New Roman" w:hAnsi="Times New Roman" w:cs="Times New Roman"/>
          <w:sz w:val="28"/>
          <w:szCs w:val="28"/>
        </w:rPr>
        <w:t xml:space="preserve"> годов.  Общий объем бюджетных ассигнований на реализацию муниципальной программы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242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2028</w:t>
      </w:r>
      <w:r w:rsidRPr="00D24265">
        <w:rPr>
          <w:rFonts w:ascii="Times New Roman" w:hAnsi="Times New Roman" w:cs="Times New Roman"/>
          <w:sz w:val="28"/>
          <w:szCs w:val="28"/>
        </w:rPr>
        <w:t xml:space="preserve"> годы определен в сумме </w:t>
      </w:r>
      <w:r>
        <w:rPr>
          <w:rFonts w:ascii="Times New Roman" w:hAnsi="Times New Roman" w:cs="Times New Roman"/>
          <w:sz w:val="28"/>
          <w:szCs w:val="28"/>
        </w:rPr>
        <w:t>24955,8</w:t>
      </w:r>
      <w:r w:rsidRPr="00D24265">
        <w:rPr>
          <w:rFonts w:ascii="Times New Roman" w:hAnsi="Times New Roman" w:cs="Times New Roman"/>
          <w:sz w:val="28"/>
          <w:szCs w:val="28"/>
        </w:rPr>
        <w:t xml:space="preserve"> тыс. рублей, в том числе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24265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8154,7</w:t>
      </w:r>
      <w:r w:rsidRPr="00D24265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D24265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8238,9</w:t>
      </w:r>
      <w:r w:rsidRPr="00D24265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hAnsi="Times New Roman" w:cs="Times New Roman"/>
          <w:sz w:val="28"/>
          <w:szCs w:val="28"/>
        </w:rPr>
        <w:t>2028</w:t>
      </w:r>
      <w:r w:rsidRPr="00D24265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8562,2</w:t>
      </w:r>
      <w:r w:rsidRPr="00D24265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942">
        <w:rPr>
          <w:rFonts w:ascii="Times New Roman" w:hAnsi="Times New Roman" w:cs="Times New Roman"/>
          <w:sz w:val="28"/>
          <w:szCs w:val="28"/>
        </w:rPr>
        <w:t>Источниками финансирования программы являются средства бюджета Сещинского сельского поселения Дубровского муниципального района Брянской области, средства бюджетов иных уровней.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E35">
        <w:rPr>
          <w:rFonts w:ascii="Times New Roman" w:hAnsi="Times New Roman" w:cs="Times New Roman"/>
          <w:sz w:val="28"/>
          <w:szCs w:val="28"/>
        </w:rPr>
        <w:t>Объем финансового обеспечения реализации муниципальной программы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82E3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82E35">
        <w:rPr>
          <w:rFonts w:ascii="Times New Roman" w:hAnsi="Times New Roman" w:cs="Times New Roman"/>
          <w:sz w:val="28"/>
          <w:szCs w:val="28"/>
        </w:rPr>
        <w:t xml:space="preserve"> годы, отраженный в проекте паспорта муниципальной программы, соответствует объему бюджетных ассигнований, установленному проектом решения.</w:t>
      </w:r>
    </w:p>
    <w:p w14:paraId="152DF2C1" w14:textId="77777777" w:rsidR="004C790D" w:rsidRDefault="004C790D" w:rsidP="004C7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E35">
        <w:rPr>
          <w:rFonts w:ascii="Times New Roman" w:eastAsia="Calibri" w:hAnsi="Times New Roman" w:cs="Times New Roman"/>
          <w:sz w:val="28"/>
          <w:szCs w:val="28"/>
        </w:rPr>
        <w:t>Наибольшая доля в общем объеме бюджетных ассигнований на реализацию муниципальной программы приходится на мероприятие «создание условий для эффективной деятельности главы и аппарата» в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– 71,0%, в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– 80,9%, в 202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– 82,2 процента. </w:t>
      </w:r>
    </w:p>
    <w:p w14:paraId="540CA396" w14:textId="5960233A" w:rsidR="004C790D" w:rsidRPr="008F2034" w:rsidRDefault="004C790D" w:rsidP="004C7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E35">
        <w:rPr>
          <w:rFonts w:ascii="Times New Roman" w:eastAsia="Calibri" w:hAnsi="Times New Roman" w:cs="Times New Roman"/>
          <w:sz w:val="28"/>
          <w:szCs w:val="28"/>
        </w:rPr>
        <w:t>Эффективность реализации муниципальной программы в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82E35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годов характеризуется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показателями, которые сформированы в соответствии с целями и задачами, установленными муниципальной программой.  </w:t>
      </w:r>
    </w:p>
    <w:p w14:paraId="51F25647" w14:textId="42143313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4C790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Муниципальная программа </w:t>
      </w:r>
      <w:r w:rsidR="004C790D" w:rsidRPr="00AA0DB6">
        <w:rPr>
          <w:rFonts w:ascii="Times New Roman" w:eastAsia="Calibri" w:hAnsi="Times New Roman" w:cs="Times New Roman"/>
          <w:b/>
          <w:sz w:val="28"/>
          <w:szCs w:val="28"/>
        </w:rPr>
        <w:t>«Формирование современной городской среды на 2018-2030 годы на территории п. Сеща Сещинского сельского поселения Дубровского муниципального района Брянской области»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8E4B556" w14:textId="0EC1C121" w:rsid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муниципальной программы является Сещинская сельская администрация.</w:t>
      </w:r>
    </w:p>
    <w:p w14:paraId="2AA4DA2B" w14:textId="47AC6523" w:rsidR="00A61C1C" w:rsidRPr="004C790D" w:rsidRDefault="00A61C1C" w:rsidP="008F20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0E5">
        <w:rPr>
          <w:rFonts w:ascii="Times New Roman" w:eastAsia="Calibri" w:hAnsi="Times New Roman" w:cs="Times New Roman"/>
          <w:sz w:val="28"/>
          <w:szCs w:val="28"/>
          <w:lang w:eastAsia="ru-RU"/>
        </w:rPr>
        <w:t>Целью муниципальной программы является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C790D" w:rsidRPr="004C790D">
        <w:rPr>
          <w:rFonts w:ascii="Times New Roman" w:hAnsi="Times New Roman" w:cs="Times New Roman"/>
          <w:sz w:val="28"/>
          <w:szCs w:val="28"/>
        </w:rPr>
        <w:t>повышение уровня комплексного благоустройства для повышения качества жизни граждан на территории п.Сеща Дубровского района Брянской области.</w:t>
      </w:r>
    </w:p>
    <w:p w14:paraId="3A1AC277" w14:textId="3DADD151" w:rsidR="00A61C1C" w:rsidRPr="00D24265" w:rsidRDefault="00A61C1C" w:rsidP="00A61C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Этапы и сроки реализации муниципальной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8F2034">
        <w:rPr>
          <w:rFonts w:ascii="Times New Roman" w:eastAsia="Calibri" w:hAnsi="Times New Roman" w:cs="Times New Roman"/>
          <w:sz w:val="28"/>
          <w:szCs w:val="28"/>
        </w:rPr>
        <w:t>18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8F2034">
        <w:rPr>
          <w:rFonts w:ascii="Times New Roman" w:eastAsia="Calibri" w:hAnsi="Times New Roman" w:cs="Times New Roman"/>
          <w:sz w:val="28"/>
          <w:szCs w:val="28"/>
        </w:rPr>
        <w:t>30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193CA262" w14:textId="35A5483C" w:rsidR="00A61C1C" w:rsidRPr="00582E35" w:rsidRDefault="00D24265" w:rsidP="008549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4265">
        <w:rPr>
          <w:rFonts w:ascii="Times New Roman" w:hAnsi="Times New Roman" w:cs="Times New Roman"/>
          <w:sz w:val="28"/>
          <w:szCs w:val="28"/>
        </w:rPr>
        <w:t xml:space="preserve">В соответствии с проектом паспорта реализация муниципальной программы осуществляется в течение </w:t>
      </w:r>
      <w:r w:rsidR="001623B5">
        <w:rPr>
          <w:rFonts w:ascii="Times New Roman" w:hAnsi="Times New Roman" w:cs="Times New Roman"/>
          <w:sz w:val="28"/>
          <w:szCs w:val="28"/>
        </w:rPr>
        <w:t>20</w:t>
      </w:r>
      <w:r w:rsidR="008F2034">
        <w:rPr>
          <w:rFonts w:ascii="Times New Roman" w:hAnsi="Times New Roman" w:cs="Times New Roman"/>
          <w:sz w:val="28"/>
          <w:szCs w:val="28"/>
        </w:rPr>
        <w:t>18</w:t>
      </w:r>
      <w:r w:rsidRPr="00D24265">
        <w:rPr>
          <w:rFonts w:ascii="Times New Roman" w:hAnsi="Times New Roman" w:cs="Times New Roman"/>
          <w:sz w:val="28"/>
          <w:szCs w:val="28"/>
        </w:rPr>
        <w:t>-</w:t>
      </w:r>
      <w:r w:rsidR="001623B5">
        <w:rPr>
          <w:rFonts w:ascii="Times New Roman" w:hAnsi="Times New Roman" w:cs="Times New Roman"/>
          <w:sz w:val="28"/>
          <w:szCs w:val="28"/>
        </w:rPr>
        <w:t>20</w:t>
      </w:r>
      <w:r w:rsidR="008F2034">
        <w:rPr>
          <w:rFonts w:ascii="Times New Roman" w:hAnsi="Times New Roman" w:cs="Times New Roman"/>
          <w:sz w:val="28"/>
          <w:szCs w:val="28"/>
        </w:rPr>
        <w:t>30</w:t>
      </w:r>
      <w:r w:rsidRPr="00D24265">
        <w:rPr>
          <w:rFonts w:ascii="Times New Roman" w:hAnsi="Times New Roman" w:cs="Times New Roman"/>
          <w:sz w:val="28"/>
          <w:szCs w:val="28"/>
        </w:rPr>
        <w:t xml:space="preserve"> годов.  Общий объем бюджетных ассигнований на реализацию муниципальной программы на </w:t>
      </w:r>
      <w:r w:rsidR="001623B5">
        <w:rPr>
          <w:rFonts w:ascii="Times New Roman" w:hAnsi="Times New Roman" w:cs="Times New Roman"/>
          <w:sz w:val="28"/>
          <w:szCs w:val="28"/>
        </w:rPr>
        <w:t>202</w:t>
      </w:r>
      <w:r w:rsidR="00AA0DB6">
        <w:rPr>
          <w:rFonts w:ascii="Times New Roman" w:hAnsi="Times New Roman" w:cs="Times New Roman"/>
          <w:sz w:val="28"/>
          <w:szCs w:val="28"/>
        </w:rPr>
        <w:t>6</w:t>
      </w:r>
      <w:r w:rsidRPr="00D24265">
        <w:rPr>
          <w:rFonts w:ascii="Times New Roman" w:hAnsi="Times New Roman" w:cs="Times New Roman"/>
          <w:sz w:val="28"/>
          <w:szCs w:val="28"/>
        </w:rPr>
        <w:t>-</w:t>
      </w:r>
      <w:r w:rsidR="001623B5">
        <w:rPr>
          <w:rFonts w:ascii="Times New Roman" w:hAnsi="Times New Roman" w:cs="Times New Roman"/>
          <w:sz w:val="28"/>
          <w:szCs w:val="28"/>
        </w:rPr>
        <w:t>202</w:t>
      </w:r>
      <w:r w:rsidR="00AA0DB6">
        <w:rPr>
          <w:rFonts w:ascii="Times New Roman" w:hAnsi="Times New Roman" w:cs="Times New Roman"/>
          <w:sz w:val="28"/>
          <w:szCs w:val="28"/>
        </w:rPr>
        <w:t>8</w:t>
      </w:r>
      <w:r w:rsidRPr="00D24265">
        <w:rPr>
          <w:rFonts w:ascii="Times New Roman" w:hAnsi="Times New Roman" w:cs="Times New Roman"/>
          <w:sz w:val="28"/>
          <w:szCs w:val="28"/>
        </w:rPr>
        <w:t xml:space="preserve"> годы определен в сумме </w:t>
      </w:r>
      <w:r w:rsidR="004C790D">
        <w:rPr>
          <w:rFonts w:ascii="Times New Roman" w:hAnsi="Times New Roman" w:cs="Times New Roman"/>
          <w:sz w:val="28"/>
          <w:szCs w:val="28"/>
        </w:rPr>
        <w:t>6060,6</w:t>
      </w:r>
      <w:r w:rsidRPr="00D24265">
        <w:rPr>
          <w:rFonts w:ascii="Times New Roman" w:hAnsi="Times New Roman" w:cs="Times New Roman"/>
          <w:sz w:val="28"/>
          <w:szCs w:val="28"/>
        </w:rPr>
        <w:t xml:space="preserve"> тыс. рублей, в том числе на </w:t>
      </w:r>
      <w:r w:rsidR="001623B5">
        <w:rPr>
          <w:rFonts w:ascii="Times New Roman" w:hAnsi="Times New Roman" w:cs="Times New Roman"/>
          <w:sz w:val="28"/>
          <w:szCs w:val="28"/>
        </w:rPr>
        <w:t>202</w:t>
      </w:r>
      <w:r w:rsidR="00AA0DB6">
        <w:rPr>
          <w:rFonts w:ascii="Times New Roman" w:hAnsi="Times New Roman" w:cs="Times New Roman"/>
          <w:sz w:val="28"/>
          <w:szCs w:val="28"/>
        </w:rPr>
        <w:t>6</w:t>
      </w:r>
      <w:r w:rsidRPr="00D24265">
        <w:rPr>
          <w:rFonts w:ascii="Times New Roman" w:hAnsi="Times New Roman" w:cs="Times New Roman"/>
          <w:sz w:val="28"/>
          <w:szCs w:val="28"/>
        </w:rPr>
        <w:t xml:space="preserve"> </w:t>
      </w:r>
      <w:r w:rsidR="00A61C1C" w:rsidRPr="00D24265">
        <w:rPr>
          <w:rFonts w:ascii="Times New Roman" w:hAnsi="Times New Roman" w:cs="Times New Roman"/>
          <w:sz w:val="28"/>
          <w:szCs w:val="28"/>
        </w:rPr>
        <w:t xml:space="preserve">год </w:t>
      </w:r>
      <w:r w:rsidR="004C790D">
        <w:rPr>
          <w:rFonts w:ascii="Times New Roman" w:hAnsi="Times New Roman" w:cs="Times New Roman"/>
          <w:sz w:val="28"/>
          <w:szCs w:val="28"/>
        </w:rPr>
        <w:t>2020,2</w:t>
      </w:r>
      <w:r w:rsidRPr="00D24265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1623B5">
        <w:rPr>
          <w:rFonts w:ascii="Times New Roman" w:hAnsi="Times New Roman" w:cs="Times New Roman"/>
          <w:sz w:val="28"/>
          <w:szCs w:val="28"/>
        </w:rPr>
        <w:t>202</w:t>
      </w:r>
      <w:r w:rsidR="00AA0DB6">
        <w:rPr>
          <w:rFonts w:ascii="Times New Roman" w:hAnsi="Times New Roman" w:cs="Times New Roman"/>
          <w:sz w:val="28"/>
          <w:szCs w:val="28"/>
        </w:rPr>
        <w:t>7</w:t>
      </w:r>
      <w:r w:rsidRPr="00D24265">
        <w:rPr>
          <w:rFonts w:ascii="Times New Roman" w:hAnsi="Times New Roman" w:cs="Times New Roman"/>
          <w:sz w:val="28"/>
          <w:szCs w:val="28"/>
        </w:rPr>
        <w:t xml:space="preserve"> год </w:t>
      </w:r>
      <w:r w:rsidR="004C790D">
        <w:rPr>
          <w:rFonts w:ascii="Times New Roman" w:hAnsi="Times New Roman" w:cs="Times New Roman"/>
          <w:sz w:val="28"/>
          <w:szCs w:val="28"/>
        </w:rPr>
        <w:t>2020,2</w:t>
      </w:r>
      <w:r w:rsidRPr="00D24265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1623B5">
        <w:rPr>
          <w:rFonts w:ascii="Times New Roman" w:hAnsi="Times New Roman" w:cs="Times New Roman"/>
          <w:sz w:val="28"/>
          <w:szCs w:val="28"/>
        </w:rPr>
        <w:t>202</w:t>
      </w:r>
      <w:r w:rsidR="00AA0DB6">
        <w:rPr>
          <w:rFonts w:ascii="Times New Roman" w:hAnsi="Times New Roman" w:cs="Times New Roman"/>
          <w:sz w:val="28"/>
          <w:szCs w:val="28"/>
        </w:rPr>
        <w:t>8</w:t>
      </w:r>
      <w:r w:rsidRPr="00D24265">
        <w:rPr>
          <w:rFonts w:ascii="Times New Roman" w:hAnsi="Times New Roman" w:cs="Times New Roman"/>
          <w:sz w:val="28"/>
          <w:szCs w:val="28"/>
        </w:rPr>
        <w:t xml:space="preserve"> год </w:t>
      </w:r>
      <w:r w:rsidR="004C790D">
        <w:rPr>
          <w:rFonts w:ascii="Times New Roman" w:hAnsi="Times New Roman" w:cs="Times New Roman"/>
          <w:sz w:val="28"/>
          <w:szCs w:val="28"/>
        </w:rPr>
        <w:t>2020,2</w:t>
      </w:r>
      <w:r w:rsidRPr="00D24265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A61C1C">
        <w:rPr>
          <w:rFonts w:ascii="Times New Roman" w:hAnsi="Times New Roman" w:cs="Times New Roman"/>
          <w:sz w:val="28"/>
          <w:szCs w:val="28"/>
        </w:rPr>
        <w:t xml:space="preserve"> </w:t>
      </w:r>
      <w:bookmarkStart w:id="45" w:name="_Hlk184281790"/>
      <w:r w:rsidR="00854942" w:rsidRPr="00854942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программы являются средства </w:t>
      </w:r>
      <w:r w:rsidR="004C790D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854942" w:rsidRPr="00854942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 w:rsidR="004C790D">
        <w:rPr>
          <w:rFonts w:ascii="Times New Roman" w:hAnsi="Times New Roman" w:cs="Times New Roman"/>
          <w:sz w:val="28"/>
          <w:szCs w:val="28"/>
        </w:rPr>
        <w:t>, средства бюджета</w:t>
      </w:r>
      <w:r w:rsidR="00854942" w:rsidRPr="00854942">
        <w:rPr>
          <w:rFonts w:ascii="Times New Roman" w:hAnsi="Times New Roman" w:cs="Times New Roman"/>
          <w:sz w:val="28"/>
          <w:szCs w:val="28"/>
        </w:rPr>
        <w:t xml:space="preserve"> Сещинского сельского поселения Дубровского муниципального района Брянской области, средства бюджетов иных уровней.</w:t>
      </w:r>
      <w:r w:rsidR="00854942">
        <w:rPr>
          <w:rFonts w:ascii="Times New Roman" w:hAnsi="Times New Roman" w:cs="Times New Roman"/>
          <w:sz w:val="28"/>
          <w:szCs w:val="28"/>
        </w:rPr>
        <w:t xml:space="preserve"> </w:t>
      </w:r>
      <w:bookmarkEnd w:id="45"/>
      <w:r w:rsidR="00A61C1C" w:rsidRPr="00582E35">
        <w:rPr>
          <w:rFonts w:ascii="Times New Roman" w:hAnsi="Times New Roman" w:cs="Times New Roman"/>
          <w:sz w:val="28"/>
          <w:szCs w:val="28"/>
        </w:rPr>
        <w:t>Объем финансового обеспечения реализации муниципальной программы на 202</w:t>
      </w:r>
      <w:r w:rsidR="008F2034">
        <w:rPr>
          <w:rFonts w:ascii="Times New Roman" w:hAnsi="Times New Roman" w:cs="Times New Roman"/>
          <w:sz w:val="28"/>
          <w:szCs w:val="28"/>
        </w:rPr>
        <w:t>6</w:t>
      </w:r>
      <w:r w:rsidR="00A61C1C" w:rsidRPr="00582E35">
        <w:rPr>
          <w:rFonts w:ascii="Times New Roman" w:hAnsi="Times New Roman" w:cs="Times New Roman"/>
          <w:sz w:val="28"/>
          <w:szCs w:val="28"/>
        </w:rPr>
        <w:t>-202</w:t>
      </w:r>
      <w:r w:rsidR="008F2034">
        <w:rPr>
          <w:rFonts w:ascii="Times New Roman" w:hAnsi="Times New Roman" w:cs="Times New Roman"/>
          <w:sz w:val="28"/>
          <w:szCs w:val="28"/>
        </w:rPr>
        <w:t>8</w:t>
      </w:r>
      <w:r w:rsidR="00A61C1C" w:rsidRPr="00582E35">
        <w:rPr>
          <w:rFonts w:ascii="Times New Roman" w:hAnsi="Times New Roman" w:cs="Times New Roman"/>
          <w:sz w:val="28"/>
          <w:szCs w:val="28"/>
        </w:rPr>
        <w:t xml:space="preserve"> годы, отраженный в проекте паспорта муниципальной программы, соответствует объему бюджетных ассигнований, установленному проектом решения.</w:t>
      </w:r>
    </w:p>
    <w:p w14:paraId="1C2CD084" w14:textId="2C58D8E6" w:rsidR="00A61C1C" w:rsidRDefault="00A61C1C" w:rsidP="00A61C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E35">
        <w:rPr>
          <w:rFonts w:ascii="Times New Roman" w:eastAsia="Calibri" w:hAnsi="Times New Roman" w:cs="Times New Roman"/>
          <w:sz w:val="28"/>
          <w:szCs w:val="28"/>
        </w:rPr>
        <w:t>Эффективность реализации муниципальной программы в 202</w:t>
      </w:r>
      <w:r w:rsidR="008F2034">
        <w:rPr>
          <w:rFonts w:ascii="Times New Roman" w:eastAsia="Calibri" w:hAnsi="Times New Roman" w:cs="Times New Roman"/>
          <w:sz w:val="28"/>
          <w:szCs w:val="28"/>
        </w:rPr>
        <w:t>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202</w:t>
      </w:r>
      <w:r w:rsidR="008F2034">
        <w:rPr>
          <w:rFonts w:ascii="Times New Roman" w:eastAsia="Calibri" w:hAnsi="Times New Roman" w:cs="Times New Roman"/>
          <w:sz w:val="28"/>
          <w:szCs w:val="28"/>
        </w:rPr>
        <w:t>7</w:t>
      </w:r>
      <w:r w:rsidRPr="00582E35">
        <w:rPr>
          <w:rFonts w:ascii="Times New Roman" w:eastAsia="Calibri" w:hAnsi="Times New Roman" w:cs="Times New Roman"/>
          <w:sz w:val="28"/>
          <w:szCs w:val="28"/>
        </w:rPr>
        <w:t>-202</w:t>
      </w:r>
      <w:r w:rsidR="008F2034">
        <w:rPr>
          <w:rFonts w:ascii="Times New Roman" w:eastAsia="Calibri" w:hAnsi="Times New Roman" w:cs="Times New Roman"/>
          <w:sz w:val="28"/>
          <w:szCs w:val="28"/>
        </w:rPr>
        <w:t>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годов характеризуется </w:t>
      </w:r>
      <w:r w:rsidR="004C790D">
        <w:rPr>
          <w:rFonts w:ascii="Times New Roman" w:eastAsia="Calibri" w:hAnsi="Times New Roman" w:cs="Times New Roman"/>
          <w:sz w:val="28"/>
          <w:szCs w:val="28"/>
        </w:rPr>
        <w:t>2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показателями, которые сформированы в соответствии с целями и задачами, установленными муниципальной программой.  </w:t>
      </w:r>
    </w:p>
    <w:p w14:paraId="36190586" w14:textId="2B57A0BB" w:rsidR="004C790D" w:rsidRPr="004C790D" w:rsidRDefault="004C790D" w:rsidP="004C790D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C79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НЕПРОГРАММНАЯ ЧАСТЬ РАСХОДОВ БЮДЖЕТА</w:t>
      </w:r>
    </w:p>
    <w:p w14:paraId="78F5ACEF" w14:textId="77777777" w:rsidR="004C790D" w:rsidRPr="004C790D" w:rsidRDefault="004C790D" w:rsidP="004C790D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9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C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Сещинского сельского поселения Дубровского муниципального района Брянской области</w:t>
      </w:r>
    </w:p>
    <w:p w14:paraId="03F84311" w14:textId="77777777" w:rsidR="004C790D" w:rsidRPr="004C790D" w:rsidRDefault="004C790D" w:rsidP="004C790D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Сещинского сельского поселения Дубровского муниципального района Брянской области, не включенные в муниципальную программу, представлены в таблице.</w:t>
      </w:r>
    </w:p>
    <w:p w14:paraId="1550EEA8" w14:textId="03D04BBF" w:rsidR="004C790D" w:rsidRPr="004C790D" w:rsidRDefault="004C790D" w:rsidP="004C790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Непрограммные расходы бюджета Сещинского сельского поселения Дубровского муниципального района Брянской области </w:t>
      </w:r>
      <w:r w:rsidR="00777A24" w:rsidRPr="004C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</w:t>
      </w:r>
      <w:r w:rsidRPr="004C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2027 и 2028 годов</w:t>
      </w:r>
    </w:p>
    <w:p w14:paraId="5CE05D8C" w14:textId="25A50260" w:rsidR="004C790D" w:rsidRPr="004C790D" w:rsidRDefault="004C790D" w:rsidP="004C790D">
      <w:pPr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Pr="004C790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2329"/>
        <w:gridCol w:w="1370"/>
        <w:gridCol w:w="1368"/>
        <w:gridCol w:w="1370"/>
      </w:tblGrid>
      <w:tr w:rsidR="004C790D" w:rsidRPr="004C790D" w14:paraId="1BBA7D3E" w14:textId="77777777" w:rsidTr="00DD0743">
        <w:trPr>
          <w:cantSplit/>
          <w:trHeight w:val="255"/>
          <w:tblHeader/>
        </w:trPr>
        <w:tc>
          <w:tcPr>
            <w:tcW w:w="1531" w:type="pct"/>
            <w:noWrap/>
            <w:vAlign w:val="center"/>
            <w:hideMark/>
          </w:tcPr>
          <w:p w14:paraId="2671BEBE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55" w:type="pct"/>
            <w:noWrap/>
            <w:vAlign w:val="center"/>
            <w:hideMark/>
          </w:tcPr>
          <w:p w14:paraId="74AF54AA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738" w:type="pct"/>
            <w:vAlign w:val="center"/>
            <w:hideMark/>
          </w:tcPr>
          <w:p w14:paraId="054FEF34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37" w:type="pct"/>
            <w:vAlign w:val="center"/>
          </w:tcPr>
          <w:p w14:paraId="669851AA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38" w:type="pct"/>
            <w:vAlign w:val="center"/>
          </w:tcPr>
          <w:p w14:paraId="7C81D44D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4C790D" w:rsidRPr="004C790D" w14:paraId="3C4E6467" w14:textId="77777777" w:rsidTr="00DD0743">
        <w:trPr>
          <w:cantSplit/>
          <w:trHeight w:val="1227"/>
        </w:trPr>
        <w:tc>
          <w:tcPr>
            <w:tcW w:w="1531" w:type="pct"/>
            <w:vAlign w:val="center"/>
            <w:hideMark/>
          </w:tcPr>
          <w:p w14:paraId="5C638352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Сещинская сельская администрация</w:t>
            </w:r>
          </w:p>
        </w:tc>
        <w:tc>
          <w:tcPr>
            <w:tcW w:w="1255" w:type="pct"/>
            <w:vAlign w:val="center"/>
            <w:hideMark/>
          </w:tcPr>
          <w:p w14:paraId="70B1CBC9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738" w:type="pct"/>
            <w:noWrap/>
            <w:vAlign w:val="center"/>
          </w:tcPr>
          <w:p w14:paraId="6FE3C68B" w14:textId="28448B42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7" w:type="pct"/>
            <w:vAlign w:val="center"/>
          </w:tcPr>
          <w:p w14:paraId="1044AB53" w14:textId="7ABA3F1B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8" w:type="pct"/>
            <w:vAlign w:val="center"/>
          </w:tcPr>
          <w:p w14:paraId="356D4720" w14:textId="0FC7F8D9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C790D" w:rsidRPr="004C790D" w14:paraId="12EC24C3" w14:textId="77777777" w:rsidTr="00DD0743">
        <w:trPr>
          <w:cantSplit/>
          <w:trHeight w:val="1227"/>
        </w:trPr>
        <w:tc>
          <w:tcPr>
            <w:tcW w:w="1531" w:type="pct"/>
            <w:vAlign w:val="center"/>
            <w:hideMark/>
          </w:tcPr>
          <w:p w14:paraId="266E8BBA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Сещинская сельская администрация</w:t>
            </w:r>
          </w:p>
        </w:tc>
        <w:tc>
          <w:tcPr>
            <w:tcW w:w="1255" w:type="pct"/>
            <w:vAlign w:val="center"/>
            <w:hideMark/>
          </w:tcPr>
          <w:p w14:paraId="79F31CE8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38" w:type="pct"/>
            <w:noWrap/>
            <w:vAlign w:val="center"/>
          </w:tcPr>
          <w:p w14:paraId="7EA8F547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7" w:type="pct"/>
            <w:vAlign w:val="center"/>
          </w:tcPr>
          <w:p w14:paraId="32D68E85" w14:textId="4A72938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738" w:type="pct"/>
            <w:vAlign w:val="center"/>
          </w:tcPr>
          <w:p w14:paraId="6C26432E" w14:textId="1B4E6ECB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C790D" w:rsidRPr="004C790D" w14:paraId="0EE59830" w14:textId="77777777" w:rsidTr="00DD0743">
        <w:trPr>
          <w:cantSplit/>
          <w:trHeight w:val="429"/>
        </w:trPr>
        <w:tc>
          <w:tcPr>
            <w:tcW w:w="1531" w:type="pct"/>
            <w:vAlign w:val="center"/>
            <w:hideMark/>
          </w:tcPr>
          <w:p w14:paraId="084B19CC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5" w:type="pct"/>
            <w:vAlign w:val="center"/>
            <w:hideMark/>
          </w:tcPr>
          <w:p w14:paraId="44294920" w14:textId="77777777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noWrap/>
            <w:vAlign w:val="center"/>
          </w:tcPr>
          <w:p w14:paraId="7EE73C4B" w14:textId="2AE839ED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7" w:type="pct"/>
            <w:vAlign w:val="center"/>
          </w:tcPr>
          <w:p w14:paraId="08010A20" w14:textId="4602E93D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738" w:type="pct"/>
            <w:vAlign w:val="center"/>
          </w:tcPr>
          <w:p w14:paraId="2AEE3149" w14:textId="4EF819C6" w:rsidR="004C790D" w:rsidRPr="004C790D" w:rsidRDefault="004C790D" w:rsidP="0077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14:paraId="190C14AD" w14:textId="77777777" w:rsidR="004C790D" w:rsidRPr="004C790D" w:rsidRDefault="004C790D" w:rsidP="004C79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1DCE7" w14:textId="1FD1B1DC" w:rsidR="004C790D" w:rsidRPr="004C790D" w:rsidRDefault="004C790D" w:rsidP="004C79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Резервный фонд Сещинского сельского поселения Дубровского муниципального района Брянской области запланирован на 2026 год в объеме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Средства резервного фонда предназначены для финансирования непредвиденных расходов.</w:t>
      </w:r>
    </w:p>
    <w:p w14:paraId="6785ACEB" w14:textId="1F740F8D" w:rsidR="004C790D" w:rsidRPr="004C790D" w:rsidRDefault="004C790D" w:rsidP="004C790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ст.81.1 Бюджетного кодекса Российской Федерации, Постановлением Сещинской сельской администрации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55 от 26.06.2019 года «Об утверждении порядка использования бюджетных ассигнований резервного фонда Сещинской сельской администрации» в составе бюджета Сещинского сельского поселения Дубровского муниципального района Брянской области предусмотрены ассигнования для формирования резервного фонда.</w:t>
      </w:r>
    </w:p>
    <w:p w14:paraId="004F8FB0" w14:textId="77777777" w:rsidR="008E573A" w:rsidRDefault="008E573A" w:rsidP="00063C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FF6D19" w14:textId="77777777" w:rsidR="008E573A" w:rsidRDefault="008E573A" w:rsidP="00063C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670BD2" w14:textId="074812A1" w:rsidR="00D24265" w:rsidRPr="00D24265" w:rsidRDefault="00D24265" w:rsidP="00063C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7F3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 Источники финансирования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 дефицита бюджета</w:t>
      </w:r>
    </w:p>
    <w:p w14:paraId="02F7075B" w14:textId="293A9B61" w:rsidR="00BC7F38" w:rsidRPr="00582E35" w:rsidRDefault="00BC7F38" w:rsidP="00BC7F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6" w:name="_Hlk184389149"/>
      <w:r w:rsidRPr="00582E35">
        <w:rPr>
          <w:rFonts w:ascii="Times New Roman" w:eastAsia="Calibri" w:hAnsi="Times New Roman" w:cs="Times New Roman"/>
          <w:sz w:val="28"/>
          <w:szCs w:val="28"/>
        </w:rPr>
        <w:t>Проект бюджета на 202</w:t>
      </w:r>
      <w:r w:rsidR="004C790D">
        <w:rPr>
          <w:rFonts w:ascii="Times New Roman" w:eastAsia="Calibri" w:hAnsi="Times New Roman" w:cs="Times New Roman"/>
          <w:sz w:val="28"/>
          <w:szCs w:val="28"/>
        </w:rPr>
        <w:t>6</w:t>
      </w:r>
      <w:r w:rsidRPr="00582E35">
        <w:rPr>
          <w:rFonts w:ascii="Times New Roman" w:eastAsia="Calibri" w:hAnsi="Times New Roman" w:cs="Times New Roman"/>
          <w:sz w:val="28"/>
          <w:szCs w:val="28"/>
        </w:rPr>
        <w:t>-202</w:t>
      </w:r>
      <w:r w:rsidR="004C790D">
        <w:rPr>
          <w:rFonts w:ascii="Times New Roman" w:eastAsia="Calibri" w:hAnsi="Times New Roman" w:cs="Times New Roman"/>
          <w:sz w:val="28"/>
          <w:szCs w:val="28"/>
        </w:rPr>
        <w:t>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 прогнозируется сбалансированный, по доходам и расходам. Пунктом 1 и 2 текстовой части проекта решения и приложением к проекту решения определены источники внутреннего финансирования дефицита бюджета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2026 год </w:t>
      </w:r>
      <w:r w:rsidR="004C790D">
        <w:rPr>
          <w:rFonts w:ascii="Times New Roman" w:eastAsia="Calibri" w:hAnsi="Times New Roman" w:cs="Times New Roman"/>
          <w:sz w:val="28"/>
          <w:szCs w:val="28"/>
        </w:rPr>
        <w:t>и плановый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 период 2027 и 2028 годов</w:t>
      </w:r>
      <w:r w:rsidRPr="00582E3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2E35">
        <w:rPr>
          <w:rFonts w:ascii="Times New Roman" w:eastAsia="Calibri" w:hAnsi="Times New Roman" w:cs="Times New Roman"/>
          <w:sz w:val="28"/>
          <w:szCs w:val="28"/>
        </w:rPr>
        <w:t>Анализ структуры источников внутреннего финансирования дефицита бюджета, прогнозируемых в 202</w:t>
      </w:r>
      <w:r w:rsidR="004C790D">
        <w:rPr>
          <w:rFonts w:ascii="Times New Roman" w:eastAsia="Calibri" w:hAnsi="Times New Roman" w:cs="Times New Roman"/>
          <w:sz w:val="28"/>
          <w:szCs w:val="28"/>
        </w:rPr>
        <w:t>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202</w:t>
      </w:r>
      <w:r w:rsidR="004C790D">
        <w:rPr>
          <w:rFonts w:ascii="Times New Roman" w:eastAsia="Calibri" w:hAnsi="Times New Roman" w:cs="Times New Roman"/>
          <w:sz w:val="28"/>
          <w:szCs w:val="28"/>
        </w:rPr>
        <w:t>7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4C790D">
        <w:rPr>
          <w:rFonts w:ascii="Times New Roman" w:eastAsia="Calibri" w:hAnsi="Times New Roman" w:cs="Times New Roman"/>
          <w:sz w:val="28"/>
          <w:szCs w:val="28"/>
        </w:rPr>
        <w:t>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годов, показывает, что в структуре указанных источников показаны нулевые значения.</w:t>
      </w:r>
    </w:p>
    <w:bookmarkEnd w:id="46"/>
    <w:p w14:paraId="1FC1992C" w14:textId="77777777" w:rsidR="00D24265" w:rsidRPr="00D24265" w:rsidRDefault="00D24265" w:rsidP="00DE58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8. Выводы</w:t>
      </w:r>
    </w:p>
    <w:p w14:paraId="611DF909" w14:textId="26640935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 решения Сещинского сельского Совета народных депутатов  «О бюджете  Сещинского сельского поселения Дубровского муниципального района Брянской области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>2026 год и  плановый период 2027 и 2028 годов</w:t>
      </w:r>
      <w:r w:rsidRPr="00D24265">
        <w:rPr>
          <w:rFonts w:ascii="Times New Roman" w:eastAsia="Calibri" w:hAnsi="Times New Roman" w:cs="Times New Roman"/>
          <w:sz w:val="28"/>
          <w:szCs w:val="28"/>
        </w:rPr>
        <w:t>» внесен Сещинской сельской администрацией на рассмотрение в Сещинский сельский Совет народных депутатов в срок, установленный пунктом 4.1  Решения Сещинского сельского Совета народных  депутатов от 25.05.2021 №</w:t>
      </w:r>
      <w:r w:rsidR="007233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81  «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Сещинского сельского поселения Дубровского муниципального района Брянской области и его внешней проверке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98CB475" w14:textId="233A88E3" w:rsidR="00BC7F38" w:rsidRPr="001623B5" w:rsidRDefault="00BC7F38" w:rsidP="00BC7F3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ставленным проектом решения «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r>
        <w:rPr>
          <w:rFonts w:ascii="Times New Roman" w:eastAsia="Calibri" w:hAnsi="Times New Roman" w:cs="Times New Roman"/>
          <w:sz w:val="28"/>
          <w:szCs w:val="28"/>
        </w:rPr>
        <w:t>Сещинского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2026 год </w:t>
      </w:r>
      <w:r w:rsidR="00777A24">
        <w:rPr>
          <w:rFonts w:ascii="Times New Roman" w:eastAsia="Calibri" w:hAnsi="Times New Roman" w:cs="Times New Roman"/>
          <w:sz w:val="28"/>
          <w:szCs w:val="28"/>
        </w:rPr>
        <w:t>и плановый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 период 2027 и 2028 годов</w:t>
      </w:r>
      <w:r w:rsidRPr="00D24265">
        <w:rPr>
          <w:rFonts w:ascii="Times New Roman" w:eastAsia="Calibri" w:hAnsi="Times New Roman" w:cs="Times New Roman"/>
          <w:sz w:val="28"/>
          <w:szCs w:val="28"/>
        </w:rPr>
        <w:t>»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35F3D481" w14:textId="772DDF00" w:rsidR="00BC7F38" w:rsidRPr="001623B5" w:rsidRDefault="00BC7F38" w:rsidP="00BC7F3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в сумме </w:t>
      </w:r>
      <w:r w:rsid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10194,9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том числе налоговые и неналоговые доходы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7404,0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662C3732" w14:textId="6A31BD49" w:rsidR="00BC7F38" w:rsidRPr="001623B5" w:rsidRDefault="00BC7F38" w:rsidP="00BC7F3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 объем расходов бюджета в сумме </w:t>
      </w:r>
      <w:r w:rsid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10194,9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494E6D4D" w14:textId="77777777" w:rsidR="00BC7F38" w:rsidRPr="001623B5" w:rsidRDefault="00BC7F38" w:rsidP="00BC7F3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прогнозируемый дефицит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бюджета </w:t>
      </w:r>
      <w:r w:rsidRPr="00162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сумме 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60C411A4" w14:textId="17F53ABA" w:rsidR="00BC7F38" w:rsidRPr="001623B5" w:rsidRDefault="00BC7F38" w:rsidP="00BC7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на 1 января 202</w:t>
      </w:r>
      <w:r w:rsid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5CE5A548" w14:textId="69B636D7" w:rsidR="00BC7F38" w:rsidRPr="001623B5" w:rsidRDefault="00BC7F38" w:rsidP="00BC7F38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2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сновные характеристики бюджета на плановый период 202</w:t>
      </w:r>
      <w:r w:rsidR="004C790D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4C790D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годов:</w:t>
      </w:r>
    </w:p>
    <w:p w14:paraId="710299CA" w14:textId="664329B5" w:rsidR="00BC7F38" w:rsidRPr="001623B5" w:rsidRDefault="00BC7F38" w:rsidP="00BC7F3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прогнозируемый общий объем доходов бюджета на 202</w:t>
      </w:r>
      <w:r w:rsidR="004C790D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в сумме </w:t>
      </w:r>
      <w:r w:rsidR="004C790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10475,4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налоговые и неналоговые доходы в сумме      </w:t>
      </w:r>
      <w:r w:rsid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7745,0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на 202</w:t>
      </w:r>
      <w:r w:rsid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11013,4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в том числе налоговые и неналоговые доходы в сумме 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8113,0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0BD2C409" w14:textId="35445A93" w:rsidR="00BC7F38" w:rsidRPr="008347AC" w:rsidRDefault="00BC7F38" w:rsidP="00BC7F38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бюджета на 202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777A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10475,4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11013,4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1623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</w:t>
      </w:r>
      <w:r w:rsidRPr="001623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162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условно утвержденные 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202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196,3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411,0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2FB7453E" w14:textId="21595096" w:rsidR="00BC7F38" w:rsidRPr="008347AC" w:rsidRDefault="00BC7F38" w:rsidP="00BC7F3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8347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прогнозируемый дефицит бюджета на 202</w:t>
      </w:r>
      <w:r w:rsidR="00777A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8347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сумме 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8347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202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Pr="008347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тыс. </w:t>
      </w:r>
      <w:r w:rsidRPr="008347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24E8294D" w14:textId="15D0193A" w:rsidR="00BC7F38" w:rsidRPr="008347AC" w:rsidRDefault="00BC7F38" w:rsidP="00BC7F38">
      <w:pPr>
        <w:tabs>
          <w:tab w:val="left" w:pos="709"/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на 1 января 202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</w:t>
      </w:r>
      <w:r w:rsidR="00777A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8347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04B8273D" w14:textId="0CD370C7" w:rsidR="00E6732B" w:rsidRPr="00E6732B" w:rsidRDefault="00E6732B" w:rsidP="00E673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E6732B">
        <w:rPr>
          <w:rFonts w:ascii="Times New Roman" w:eastAsia="Calibri" w:hAnsi="Times New Roman" w:cs="Times New Roman"/>
          <w:sz w:val="28"/>
          <w:szCs w:val="28"/>
        </w:rPr>
        <w:t xml:space="preserve">роект решения Сещинского сельского Совета народных </w:t>
      </w:r>
      <w:r w:rsidR="00BC7F38" w:rsidRPr="00E6732B">
        <w:rPr>
          <w:rFonts w:ascii="Times New Roman" w:eastAsia="Calibri" w:hAnsi="Times New Roman" w:cs="Times New Roman"/>
          <w:sz w:val="28"/>
          <w:szCs w:val="28"/>
        </w:rPr>
        <w:t>депутатов «</w:t>
      </w:r>
      <w:r w:rsidRPr="00E6732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BC7F38" w:rsidRPr="00E6732B">
        <w:rPr>
          <w:rFonts w:ascii="Times New Roman" w:eastAsia="Calibri" w:hAnsi="Times New Roman" w:cs="Times New Roman"/>
          <w:sz w:val="28"/>
          <w:szCs w:val="28"/>
        </w:rPr>
        <w:t>бюджете Сещинского</w:t>
      </w:r>
      <w:r w:rsidRPr="00E6732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2026 год </w:t>
      </w:r>
      <w:r w:rsidR="00777A24">
        <w:rPr>
          <w:rFonts w:ascii="Times New Roman" w:eastAsia="Calibri" w:hAnsi="Times New Roman" w:cs="Times New Roman"/>
          <w:sz w:val="28"/>
          <w:szCs w:val="28"/>
        </w:rPr>
        <w:t>и плановый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 период 2027 и 2028 годов</w:t>
      </w:r>
      <w:r w:rsidRPr="00E6732B">
        <w:rPr>
          <w:rFonts w:ascii="Times New Roman" w:eastAsia="Calibri" w:hAnsi="Times New Roman" w:cs="Times New Roman"/>
          <w:sz w:val="28"/>
          <w:szCs w:val="28"/>
        </w:rPr>
        <w:t>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4DDDAF5A" w14:textId="77777777" w:rsidR="00D24265" w:rsidRPr="00D24265" w:rsidRDefault="00D24265" w:rsidP="00DE58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9. Предложения</w:t>
      </w:r>
    </w:p>
    <w:p w14:paraId="4C9CDB5F" w14:textId="475D6331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1. Направить  заключение Контрольно-счетной палаты Дубровского района на проект решения Сещинского сельского Совета народных депутатов «О бюджете Сещинского сельского поселения Дубровского муниципального района Брянской области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777A24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777A24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777A24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годов» в Сещинский сельский Совет народных депутатов с предложением принять решение «О бюджете Сещинского сельского поселения Дубровского муниципального района Брянской области на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777A24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777A24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1623B5">
        <w:rPr>
          <w:rFonts w:ascii="Times New Roman" w:eastAsia="Calibri" w:hAnsi="Times New Roman" w:cs="Times New Roman"/>
          <w:sz w:val="28"/>
          <w:szCs w:val="28"/>
        </w:rPr>
        <w:t>202</w:t>
      </w:r>
      <w:r w:rsidR="00777A24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годов».</w:t>
      </w:r>
    </w:p>
    <w:p w14:paraId="3898B6E2" w14:textId="4AF0ED4E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2. Направить заключение Контрольно-счетной палаты Дубровского района на проект решения Сещинского сельского Совета народных депутатов «О бюджете Сещинского сельского поселения Дубровского муниципального района Брянской области на 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2026 год </w:t>
      </w:r>
      <w:r w:rsidR="00777A24">
        <w:rPr>
          <w:rFonts w:ascii="Times New Roman" w:eastAsia="Calibri" w:hAnsi="Times New Roman" w:cs="Times New Roman"/>
          <w:sz w:val="28"/>
          <w:szCs w:val="28"/>
        </w:rPr>
        <w:t>и плановый</w:t>
      </w:r>
      <w:r w:rsidR="00D00F96">
        <w:rPr>
          <w:rFonts w:ascii="Times New Roman" w:eastAsia="Calibri" w:hAnsi="Times New Roman" w:cs="Times New Roman"/>
          <w:sz w:val="28"/>
          <w:szCs w:val="28"/>
        </w:rPr>
        <w:t xml:space="preserve"> период 2027 и 2028 годов</w:t>
      </w:r>
      <w:r w:rsidRPr="00D24265">
        <w:rPr>
          <w:rFonts w:ascii="Times New Roman" w:eastAsia="Calibri" w:hAnsi="Times New Roman" w:cs="Times New Roman"/>
          <w:sz w:val="28"/>
          <w:szCs w:val="28"/>
        </w:rPr>
        <w:t>» Главе Сещинской сельской администрации.</w:t>
      </w:r>
    </w:p>
    <w:p w14:paraId="55ACE11B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3. Главному администратору доходов бюджета принимать меры по обеспечению исполнения утвержденного прогноза налоговых и неналоговых доходов, безвозмездных поступлений, сокращению задолженности по администрируемым налоговым и неналоговым доходам.</w:t>
      </w:r>
    </w:p>
    <w:p w14:paraId="4CD093CB" w14:textId="696B942A" w:rsidR="00D24265" w:rsidRPr="00D24265" w:rsidRDefault="00D24265" w:rsidP="00BC7F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4. Главному распорядителю бюджетных средств своевременно осуществлять корректировку муниципальных проектов.</w:t>
      </w:r>
    </w:p>
    <w:p w14:paraId="78C2BEB7" w14:textId="2BBF93AA" w:rsid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90A876" w14:textId="1B9BB08E" w:rsidR="00063C1F" w:rsidRDefault="00063C1F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D0EA76" w14:textId="77777777" w:rsidR="00063C1F" w:rsidRPr="00D24265" w:rsidRDefault="00063C1F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4C7BE6" w14:textId="77777777" w:rsidR="00FF298E" w:rsidRDefault="008937BC" w:rsidP="00FF298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FF298E">
        <w:rPr>
          <w:rFonts w:ascii="Times New Roman" w:eastAsia="Calibri" w:hAnsi="Times New Roman" w:cs="Times New Roman"/>
          <w:sz w:val="28"/>
          <w:szCs w:val="28"/>
        </w:rPr>
        <w:t xml:space="preserve"> Контрольно-счётной</w:t>
      </w:r>
    </w:p>
    <w:p w14:paraId="385B243E" w14:textId="024C2E44" w:rsidR="002C1BF8" w:rsidRDefault="00FF298E" w:rsidP="00FF298E">
      <w:pPr>
        <w:spacing w:after="0"/>
      </w:pPr>
      <w:r>
        <w:rPr>
          <w:rFonts w:ascii="Times New Roman" w:eastAsia="Calibri" w:hAnsi="Times New Roman" w:cs="Times New Roman"/>
          <w:sz w:val="28"/>
          <w:szCs w:val="28"/>
        </w:rPr>
        <w:t>палаты Дубровского района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8937BC">
        <w:rPr>
          <w:rFonts w:ascii="Times New Roman" w:eastAsia="Calibri" w:hAnsi="Times New Roman" w:cs="Times New Roman"/>
          <w:sz w:val="28"/>
          <w:szCs w:val="28"/>
        </w:rPr>
        <w:t>О.В. Ромакина</w:t>
      </w:r>
    </w:p>
    <w:sectPr w:rsidR="002C1BF8" w:rsidSect="001D3B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7B745" w14:textId="77777777" w:rsidR="00D568C2" w:rsidRDefault="00D568C2" w:rsidP="001D3B6D">
      <w:pPr>
        <w:spacing w:after="0" w:line="240" w:lineRule="auto"/>
      </w:pPr>
      <w:r>
        <w:separator/>
      </w:r>
    </w:p>
  </w:endnote>
  <w:endnote w:type="continuationSeparator" w:id="0">
    <w:p w14:paraId="109677CD" w14:textId="77777777" w:rsidR="00D568C2" w:rsidRDefault="00D568C2" w:rsidP="001D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C15FA" w14:textId="77777777" w:rsidR="00DD0743" w:rsidRDefault="00DD07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17F60" w14:textId="77777777" w:rsidR="00DD0743" w:rsidRDefault="00DD074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F3DC8" w14:textId="77777777" w:rsidR="00DD0743" w:rsidRDefault="00DD07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721C1" w14:textId="77777777" w:rsidR="00D568C2" w:rsidRDefault="00D568C2" w:rsidP="001D3B6D">
      <w:pPr>
        <w:spacing w:after="0" w:line="240" w:lineRule="auto"/>
      </w:pPr>
      <w:r>
        <w:separator/>
      </w:r>
    </w:p>
  </w:footnote>
  <w:footnote w:type="continuationSeparator" w:id="0">
    <w:p w14:paraId="77A125C4" w14:textId="77777777" w:rsidR="00D568C2" w:rsidRDefault="00D568C2" w:rsidP="001D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965FE" w14:textId="77777777" w:rsidR="00DD0743" w:rsidRDefault="00DD07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4378129"/>
      <w:docPartObj>
        <w:docPartGallery w:val="Page Numbers (Top of Page)"/>
        <w:docPartUnique/>
      </w:docPartObj>
    </w:sdtPr>
    <w:sdtEndPr/>
    <w:sdtContent>
      <w:p w14:paraId="04501855" w14:textId="27C96EC4" w:rsidR="00DD0743" w:rsidRDefault="00DD07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0B7B76" w14:textId="77777777" w:rsidR="00DD0743" w:rsidRDefault="00DD074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2CB62" w14:textId="77777777" w:rsidR="00DD0743" w:rsidRDefault="00DD07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10C34"/>
    <w:multiLevelType w:val="hybridMultilevel"/>
    <w:tmpl w:val="6D2EF71E"/>
    <w:lvl w:ilvl="0" w:tplc="811EFFF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2170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D4"/>
    <w:rsid w:val="000152DD"/>
    <w:rsid w:val="00033769"/>
    <w:rsid w:val="0003564E"/>
    <w:rsid w:val="00045790"/>
    <w:rsid w:val="00046F48"/>
    <w:rsid w:val="00050173"/>
    <w:rsid w:val="000528D1"/>
    <w:rsid w:val="00056DE0"/>
    <w:rsid w:val="00060604"/>
    <w:rsid w:val="00063C1F"/>
    <w:rsid w:val="00064A42"/>
    <w:rsid w:val="00075888"/>
    <w:rsid w:val="00083088"/>
    <w:rsid w:val="00090491"/>
    <w:rsid w:val="00095DD4"/>
    <w:rsid w:val="000A1454"/>
    <w:rsid w:val="000A33CF"/>
    <w:rsid w:val="000C0251"/>
    <w:rsid w:val="000D1066"/>
    <w:rsid w:val="000D1BAD"/>
    <w:rsid w:val="000D50D1"/>
    <w:rsid w:val="000E289E"/>
    <w:rsid w:val="000E29A8"/>
    <w:rsid w:val="00102299"/>
    <w:rsid w:val="0011528D"/>
    <w:rsid w:val="00120D92"/>
    <w:rsid w:val="0012784A"/>
    <w:rsid w:val="0014210D"/>
    <w:rsid w:val="0014522E"/>
    <w:rsid w:val="00146BEC"/>
    <w:rsid w:val="001623B5"/>
    <w:rsid w:val="00173564"/>
    <w:rsid w:val="0017565C"/>
    <w:rsid w:val="00177C0B"/>
    <w:rsid w:val="0018762A"/>
    <w:rsid w:val="0019414A"/>
    <w:rsid w:val="001D2DCB"/>
    <w:rsid w:val="001D3B6D"/>
    <w:rsid w:val="001E0193"/>
    <w:rsid w:val="001E24A0"/>
    <w:rsid w:val="001F2144"/>
    <w:rsid w:val="0021044D"/>
    <w:rsid w:val="00227C1B"/>
    <w:rsid w:val="00242466"/>
    <w:rsid w:val="00246D60"/>
    <w:rsid w:val="00261734"/>
    <w:rsid w:val="002673D6"/>
    <w:rsid w:val="00280BA5"/>
    <w:rsid w:val="00285B3A"/>
    <w:rsid w:val="002A34CB"/>
    <w:rsid w:val="002B0C50"/>
    <w:rsid w:val="002C1BF8"/>
    <w:rsid w:val="002D2720"/>
    <w:rsid w:val="002D49E4"/>
    <w:rsid w:val="0032702A"/>
    <w:rsid w:val="00336BDA"/>
    <w:rsid w:val="00344184"/>
    <w:rsid w:val="003464E5"/>
    <w:rsid w:val="00350CEE"/>
    <w:rsid w:val="00354A42"/>
    <w:rsid w:val="00364EE5"/>
    <w:rsid w:val="00367FBD"/>
    <w:rsid w:val="00371F20"/>
    <w:rsid w:val="003760FB"/>
    <w:rsid w:val="0038005B"/>
    <w:rsid w:val="003807BC"/>
    <w:rsid w:val="003832B7"/>
    <w:rsid w:val="003970E8"/>
    <w:rsid w:val="003A1B9C"/>
    <w:rsid w:val="003A2FE9"/>
    <w:rsid w:val="003A5219"/>
    <w:rsid w:val="003B729B"/>
    <w:rsid w:val="003C7256"/>
    <w:rsid w:val="00404002"/>
    <w:rsid w:val="00407CDB"/>
    <w:rsid w:val="00417F9B"/>
    <w:rsid w:val="0044383F"/>
    <w:rsid w:val="00457E77"/>
    <w:rsid w:val="00472DA4"/>
    <w:rsid w:val="0047419B"/>
    <w:rsid w:val="00477ECB"/>
    <w:rsid w:val="004827CB"/>
    <w:rsid w:val="004877AD"/>
    <w:rsid w:val="004924D0"/>
    <w:rsid w:val="004A11BC"/>
    <w:rsid w:val="004A36EA"/>
    <w:rsid w:val="004B5A51"/>
    <w:rsid w:val="004C790D"/>
    <w:rsid w:val="004D5278"/>
    <w:rsid w:val="004E70D8"/>
    <w:rsid w:val="004E7789"/>
    <w:rsid w:val="004F23AE"/>
    <w:rsid w:val="0050126C"/>
    <w:rsid w:val="00503626"/>
    <w:rsid w:val="00503C24"/>
    <w:rsid w:val="005112F7"/>
    <w:rsid w:val="005166CD"/>
    <w:rsid w:val="00522154"/>
    <w:rsid w:val="00524988"/>
    <w:rsid w:val="0053620F"/>
    <w:rsid w:val="005366A7"/>
    <w:rsid w:val="00551882"/>
    <w:rsid w:val="0055197E"/>
    <w:rsid w:val="00552AF2"/>
    <w:rsid w:val="00557985"/>
    <w:rsid w:val="00563302"/>
    <w:rsid w:val="00564D7F"/>
    <w:rsid w:val="005750DE"/>
    <w:rsid w:val="005804DE"/>
    <w:rsid w:val="00587D78"/>
    <w:rsid w:val="005A634D"/>
    <w:rsid w:val="005A64D3"/>
    <w:rsid w:val="005B0863"/>
    <w:rsid w:val="005B2B26"/>
    <w:rsid w:val="005B4C4F"/>
    <w:rsid w:val="005B5F9C"/>
    <w:rsid w:val="005B6F2D"/>
    <w:rsid w:val="005B7990"/>
    <w:rsid w:val="005C396F"/>
    <w:rsid w:val="005E5404"/>
    <w:rsid w:val="005E6E31"/>
    <w:rsid w:val="005F6213"/>
    <w:rsid w:val="00602E8E"/>
    <w:rsid w:val="00615AD1"/>
    <w:rsid w:val="00631947"/>
    <w:rsid w:val="00633A99"/>
    <w:rsid w:val="00650847"/>
    <w:rsid w:val="00654444"/>
    <w:rsid w:val="006601BE"/>
    <w:rsid w:val="00696567"/>
    <w:rsid w:val="00696D83"/>
    <w:rsid w:val="006A3A67"/>
    <w:rsid w:val="006B20D9"/>
    <w:rsid w:val="006B5EDA"/>
    <w:rsid w:val="006C07BB"/>
    <w:rsid w:val="006D235A"/>
    <w:rsid w:val="006D463E"/>
    <w:rsid w:val="006D4F16"/>
    <w:rsid w:val="006D50D3"/>
    <w:rsid w:val="006D62DD"/>
    <w:rsid w:val="006E744D"/>
    <w:rsid w:val="006F457D"/>
    <w:rsid w:val="006F4DB4"/>
    <w:rsid w:val="00714B6F"/>
    <w:rsid w:val="00723339"/>
    <w:rsid w:val="007238EF"/>
    <w:rsid w:val="0072413D"/>
    <w:rsid w:val="007269A0"/>
    <w:rsid w:val="00745C58"/>
    <w:rsid w:val="00777A24"/>
    <w:rsid w:val="0078123C"/>
    <w:rsid w:val="00786040"/>
    <w:rsid w:val="00786A11"/>
    <w:rsid w:val="007928ED"/>
    <w:rsid w:val="007A4E5D"/>
    <w:rsid w:val="007B3978"/>
    <w:rsid w:val="007B79B8"/>
    <w:rsid w:val="007C7303"/>
    <w:rsid w:val="0080678F"/>
    <w:rsid w:val="00810C9A"/>
    <w:rsid w:val="00827CF8"/>
    <w:rsid w:val="008347AC"/>
    <w:rsid w:val="0083500E"/>
    <w:rsid w:val="0083585D"/>
    <w:rsid w:val="00843823"/>
    <w:rsid w:val="00846CD2"/>
    <w:rsid w:val="008516DE"/>
    <w:rsid w:val="00854942"/>
    <w:rsid w:val="00856A1D"/>
    <w:rsid w:val="008642CA"/>
    <w:rsid w:val="0086445A"/>
    <w:rsid w:val="00875C7C"/>
    <w:rsid w:val="00882F81"/>
    <w:rsid w:val="00884D0E"/>
    <w:rsid w:val="00884D99"/>
    <w:rsid w:val="00891210"/>
    <w:rsid w:val="00891FD4"/>
    <w:rsid w:val="008937BC"/>
    <w:rsid w:val="008A611B"/>
    <w:rsid w:val="008C37C0"/>
    <w:rsid w:val="008D1FF5"/>
    <w:rsid w:val="008E16B2"/>
    <w:rsid w:val="008E573A"/>
    <w:rsid w:val="008E72F5"/>
    <w:rsid w:val="008F2034"/>
    <w:rsid w:val="00921EFF"/>
    <w:rsid w:val="00922CB1"/>
    <w:rsid w:val="00933C2A"/>
    <w:rsid w:val="009923F0"/>
    <w:rsid w:val="009A3C9D"/>
    <w:rsid w:val="009B69AE"/>
    <w:rsid w:val="009B7293"/>
    <w:rsid w:val="009B7385"/>
    <w:rsid w:val="009D11C4"/>
    <w:rsid w:val="009E5482"/>
    <w:rsid w:val="009E59C1"/>
    <w:rsid w:val="009E764E"/>
    <w:rsid w:val="009F3DC8"/>
    <w:rsid w:val="00A01DFF"/>
    <w:rsid w:val="00A17A56"/>
    <w:rsid w:val="00A2036C"/>
    <w:rsid w:val="00A33641"/>
    <w:rsid w:val="00A34E6F"/>
    <w:rsid w:val="00A61C1C"/>
    <w:rsid w:val="00A66437"/>
    <w:rsid w:val="00A6696A"/>
    <w:rsid w:val="00A72D35"/>
    <w:rsid w:val="00A74DE7"/>
    <w:rsid w:val="00A822E8"/>
    <w:rsid w:val="00A86A69"/>
    <w:rsid w:val="00AA0DB6"/>
    <w:rsid w:val="00AA4438"/>
    <w:rsid w:val="00AE3056"/>
    <w:rsid w:val="00AF6206"/>
    <w:rsid w:val="00B119BD"/>
    <w:rsid w:val="00B1363A"/>
    <w:rsid w:val="00B336EA"/>
    <w:rsid w:val="00B367A9"/>
    <w:rsid w:val="00B37176"/>
    <w:rsid w:val="00B412EA"/>
    <w:rsid w:val="00B74569"/>
    <w:rsid w:val="00B76D42"/>
    <w:rsid w:val="00B82C6D"/>
    <w:rsid w:val="00B9208C"/>
    <w:rsid w:val="00B967A6"/>
    <w:rsid w:val="00B97957"/>
    <w:rsid w:val="00BA7A85"/>
    <w:rsid w:val="00BC4530"/>
    <w:rsid w:val="00BC49A4"/>
    <w:rsid w:val="00BC5F34"/>
    <w:rsid w:val="00BC7F38"/>
    <w:rsid w:val="00BE4437"/>
    <w:rsid w:val="00BE4F4B"/>
    <w:rsid w:val="00BF73B9"/>
    <w:rsid w:val="00C02AD9"/>
    <w:rsid w:val="00C04018"/>
    <w:rsid w:val="00C06360"/>
    <w:rsid w:val="00C06D63"/>
    <w:rsid w:val="00C13537"/>
    <w:rsid w:val="00C15811"/>
    <w:rsid w:val="00C235A8"/>
    <w:rsid w:val="00C321C9"/>
    <w:rsid w:val="00C537D9"/>
    <w:rsid w:val="00C70F83"/>
    <w:rsid w:val="00C7238F"/>
    <w:rsid w:val="00C86401"/>
    <w:rsid w:val="00C86898"/>
    <w:rsid w:val="00CA0531"/>
    <w:rsid w:val="00CA59F4"/>
    <w:rsid w:val="00CD7B95"/>
    <w:rsid w:val="00CE6207"/>
    <w:rsid w:val="00CF2A2A"/>
    <w:rsid w:val="00CF3A96"/>
    <w:rsid w:val="00D00F96"/>
    <w:rsid w:val="00D06DBB"/>
    <w:rsid w:val="00D12828"/>
    <w:rsid w:val="00D21C6F"/>
    <w:rsid w:val="00D24265"/>
    <w:rsid w:val="00D24748"/>
    <w:rsid w:val="00D30F3B"/>
    <w:rsid w:val="00D46830"/>
    <w:rsid w:val="00D568C2"/>
    <w:rsid w:val="00D664D6"/>
    <w:rsid w:val="00D837EE"/>
    <w:rsid w:val="00D91C06"/>
    <w:rsid w:val="00D925EB"/>
    <w:rsid w:val="00D95A6E"/>
    <w:rsid w:val="00DA0FFB"/>
    <w:rsid w:val="00DB0C34"/>
    <w:rsid w:val="00DC5D4A"/>
    <w:rsid w:val="00DD0743"/>
    <w:rsid w:val="00DE539F"/>
    <w:rsid w:val="00DE5852"/>
    <w:rsid w:val="00DF5BD1"/>
    <w:rsid w:val="00DF6DDE"/>
    <w:rsid w:val="00DF7191"/>
    <w:rsid w:val="00E001CB"/>
    <w:rsid w:val="00E122B3"/>
    <w:rsid w:val="00E23AE7"/>
    <w:rsid w:val="00E2699C"/>
    <w:rsid w:val="00E27E7E"/>
    <w:rsid w:val="00E30C72"/>
    <w:rsid w:val="00E32F0E"/>
    <w:rsid w:val="00E52AA9"/>
    <w:rsid w:val="00E6732B"/>
    <w:rsid w:val="00E73931"/>
    <w:rsid w:val="00E859AE"/>
    <w:rsid w:val="00E91491"/>
    <w:rsid w:val="00EA297A"/>
    <w:rsid w:val="00EB0A8D"/>
    <w:rsid w:val="00EC4B6A"/>
    <w:rsid w:val="00EC6368"/>
    <w:rsid w:val="00ED2676"/>
    <w:rsid w:val="00EE7299"/>
    <w:rsid w:val="00EF35B6"/>
    <w:rsid w:val="00F044C8"/>
    <w:rsid w:val="00F07B38"/>
    <w:rsid w:val="00F17119"/>
    <w:rsid w:val="00F17E48"/>
    <w:rsid w:val="00F35ACF"/>
    <w:rsid w:val="00F41C53"/>
    <w:rsid w:val="00F43C43"/>
    <w:rsid w:val="00F462EA"/>
    <w:rsid w:val="00F525DC"/>
    <w:rsid w:val="00F63921"/>
    <w:rsid w:val="00F86236"/>
    <w:rsid w:val="00F91259"/>
    <w:rsid w:val="00F97373"/>
    <w:rsid w:val="00FA3178"/>
    <w:rsid w:val="00FC37EC"/>
    <w:rsid w:val="00FC77C1"/>
    <w:rsid w:val="00FF298E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7479C"/>
  <w15:chartTrackingRefBased/>
  <w15:docId w15:val="{9C59BEA8-4B86-485A-9717-384766DB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4265"/>
  </w:style>
  <w:style w:type="character" w:styleId="a3">
    <w:name w:val="Hyperlink"/>
    <w:basedOn w:val="a0"/>
    <w:uiPriority w:val="99"/>
    <w:semiHidden/>
    <w:unhideWhenUsed/>
    <w:rsid w:val="00D24265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D24265"/>
    <w:rPr>
      <w:color w:val="800080"/>
      <w:u w:val="single"/>
    </w:rPr>
  </w:style>
  <w:style w:type="paragraph" w:customStyle="1" w:styleId="msonormal0">
    <w:name w:val="msonormal"/>
    <w:basedOn w:val="a"/>
    <w:rsid w:val="00D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426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D2426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2426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D24265"/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9"/>
    <w:locked/>
    <w:rsid w:val="00D24265"/>
    <w:rPr>
      <w:sz w:val="28"/>
      <w:szCs w:val="24"/>
    </w:rPr>
  </w:style>
  <w:style w:type="paragraph" w:customStyle="1" w:styleId="2">
    <w:name w:val="Основной текст без отступа Знак2"/>
    <w:basedOn w:val="a"/>
    <w:next w:val="a9"/>
    <w:semiHidden/>
    <w:unhideWhenUsed/>
    <w:rsid w:val="00D24265"/>
    <w:pPr>
      <w:spacing w:after="0" w:line="240" w:lineRule="auto"/>
      <w:ind w:left="4500"/>
    </w:pPr>
    <w:rPr>
      <w:sz w:val="28"/>
      <w:szCs w:val="24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 Знак1"/>
    <w:basedOn w:val="a0"/>
    <w:uiPriority w:val="99"/>
    <w:semiHidden/>
    <w:rsid w:val="00D24265"/>
    <w:rPr>
      <w:rFonts w:ascii="Calibri" w:eastAsia="Calibri" w:hAnsi="Calibri" w:cs="Times New Roman"/>
    </w:rPr>
  </w:style>
  <w:style w:type="paragraph" w:styleId="20">
    <w:name w:val="Body Text 2"/>
    <w:basedOn w:val="a"/>
    <w:link w:val="21"/>
    <w:semiHidden/>
    <w:unhideWhenUsed/>
    <w:rsid w:val="00D242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D24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semiHidden/>
    <w:unhideWhenUsed/>
    <w:rsid w:val="00D242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D24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242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D242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j">
    <w:name w:val="_aj"/>
    <w:basedOn w:val="a"/>
    <w:rsid w:val="00D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2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2426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pple-converted-space">
    <w:name w:val="apple-converted-space"/>
    <w:basedOn w:val="a0"/>
    <w:rsid w:val="00D24265"/>
  </w:style>
  <w:style w:type="table" w:styleId="ac">
    <w:name w:val="Table Grid"/>
    <w:basedOn w:val="a1"/>
    <w:uiPriority w:val="59"/>
    <w:rsid w:val="00D242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D242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D24265"/>
    <w:rPr>
      <w:color w:val="954F72" w:themeColor="followedHyperlink"/>
      <w:u w:val="single"/>
    </w:rPr>
  </w:style>
  <w:style w:type="paragraph" w:styleId="a9">
    <w:name w:val="Body Text Indent"/>
    <w:basedOn w:val="a"/>
    <w:link w:val="a8"/>
    <w:unhideWhenUsed/>
    <w:rsid w:val="00D24265"/>
    <w:pPr>
      <w:spacing w:after="120"/>
      <w:ind w:left="283"/>
    </w:pPr>
    <w:rPr>
      <w:sz w:val="28"/>
      <w:szCs w:val="24"/>
    </w:rPr>
  </w:style>
  <w:style w:type="character" w:customStyle="1" w:styleId="24">
    <w:name w:val="Основной текст с отступом Знак2"/>
    <w:basedOn w:val="a0"/>
    <w:uiPriority w:val="99"/>
    <w:semiHidden/>
    <w:rsid w:val="00D24265"/>
  </w:style>
  <w:style w:type="character" w:styleId="ae">
    <w:name w:val="annotation reference"/>
    <w:basedOn w:val="a0"/>
    <w:uiPriority w:val="99"/>
    <w:semiHidden/>
    <w:unhideWhenUsed/>
    <w:rsid w:val="003464E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464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464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64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464E5"/>
    <w:rPr>
      <w:b/>
      <w:bCs/>
      <w:sz w:val="20"/>
      <w:szCs w:val="20"/>
    </w:rPr>
  </w:style>
  <w:style w:type="paragraph" w:customStyle="1" w:styleId="ConsPlusNormal">
    <w:name w:val="ConsPlusNormal"/>
    <w:rsid w:val="008549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text">
    <w:name w:val="text"/>
    <w:basedOn w:val="a"/>
    <w:rsid w:val="00BC5F34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81E1-F1A8-48C7-9987-B73418AC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22</Pages>
  <Words>7681</Words>
  <Characters>43786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180</cp:revision>
  <cp:lastPrinted>2025-11-18T12:09:00Z</cp:lastPrinted>
  <dcterms:created xsi:type="dcterms:W3CDTF">2021-11-22T12:21:00Z</dcterms:created>
  <dcterms:modified xsi:type="dcterms:W3CDTF">2025-12-03T12:34:00Z</dcterms:modified>
</cp:coreProperties>
</file>