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3F" w:rsidRDefault="006B7F3F" w:rsidP="006B7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                                                                                                                    работы волонтеров – медиков                                                                                на 2018 год</w:t>
      </w:r>
    </w:p>
    <w:p w:rsidR="006B7F3F" w:rsidRDefault="006B7F3F" w:rsidP="006B7F3F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Деятельность волонтеров – медиков проходит в ГБУЗ «Дубровская ЦРБ» в учебное время - 1 раз в неделю (</w:t>
      </w:r>
      <w:r>
        <w:rPr>
          <w:rFonts w:ascii="Arial Narrow" w:hAnsi="Arial Narrow" w:cs="Times New Roman"/>
          <w:b/>
          <w:sz w:val="24"/>
          <w:szCs w:val="24"/>
        </w:rPr>
        <w:t>пятница</w:t>
      </w:r>
      <w:r>
        <w:rPr>
          <w:rFonts w:ascii="Arial Narrow" w:hAnsi="Arial Narrow" w:cs="Times New Roman"/>
          <w:sz w:val="24"/>
          <w:szCs w:val="24"/>
        </w:rPr>
        <w:t>), в каникулярное время – 2 раза в неделю (</w:t>
      </w:r>
      <w:r>
        <w:rPr>
          <w:rFonts w:ascii="Arial Narrow" w:hAnsi="Arial Narrow" w:cs="Times New Roman"/>
          <w:b/>
          <w:sz w:val="24"/>
          <w:szCs w:val="24"/>
        </w:rPr>
        <w:t>среда, пятница</w:t>
      </w:r>
      <w:r>
        <w:rPr>
          <w:rFonts w:ascii="Arial Narrow" w:hAnsi="Arial Narrow" w:cs="Times New Roman"/>
          <w:sz w:val="24"/>
          <w:szCs w:val="24"/>
        </w:rPr>
        <w:t>) продолжительностью два часа.</w:t>
      </w:r>
    </w:p>
    <w:tbl>
      <w:tblPr>
        <w:tblStyle w:val="a4"/>
        <w:tblW w:w="0" w:type="auto"/>
        <w:tblLook w:val="04A0"/>
      </w:tblPr>
      <w:tblGrid>
        <w:gridCol w:w="601"/>
        <w:gridCol w:w="4078"/>
        <w:gridCol w:w="2514"/>
        <w:gridCol w:w="2378"/>
      </w:tblGrid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сроки исполнения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ответственные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</w:t>
            </w:r>
          </w:p>
          <w:p w:rsidR="006B7F3F" w:rsidRDefault="006B7F3F" w:rsidP="004E79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штамповка листков анализов</w:t>
            </w:r>
          </w:p>
          <w:p w:rsidR="006B7F3F" w:rsidRDefault="006B7F3F" w:rsidP="004E79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бланков для историй болезни</w:t>
            </w:r>
          </w:p>
          <w:p w:rsidR="006B7F3F" w:rsidRDefault="006B7F3F" w:rsidP="004E79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работникам регистратуры</w:t>
            </w:r>
          </w:p>
          <w:p w:rsidR="006B7F3F" w:rsidRDefault="006B7F3F" w:rsidP="004E79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работникам приемного покоя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медицинская сестра (по согласованию)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 по изучению основ медицинского дела. Лекционный материал: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: Правила дезинфекции и стерилизации в лечебном учреждении.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  <w:r>
              <w:rPr>
                <w:rFonts w:ascii="Times New Roman" w:hAnsi="Times New Roman" w:cs="Times New Roman"/>
              </w:rPr>
              <w:t>: Охрана труда в лечебно-профилактических учреждениях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Тема3</w:t>
            </w:r>
            <w:r>
              <w:rPr>
                <w:rFonts w:ascii="Times New Roman" w:hAnsi="Times New Roman" w:cs="Times New Roman"/>
              </w:rPr>
              <w:t>: Организация  ухода за больными находящимися в лечебном учреждении.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: Амбулаторная карта пациента. Понятие, особенности оформления.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(5,12,19,26)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: Основные понятия медицинского страхования. Понятие медицинского полиса.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 Устройство и основные функции больниц.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Тема3</w:t>
            </w:r>
            <w:r>
              <w:rPr>
                <w:rFonts w:ascii="Times New Roman" w:hAnsi="Times New Roman" w:cs="Times New Roman"/>
              </w:rPr>
              <w:t>: Определение понятия «Дневной стационар лечебного учреждения»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: Классификация медицинских услуг.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(2,9,16,22)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rPr>
          <w:trHeight w:val="2399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</w:rPr>
              <w:t>: Вредные привычки как разрушители здоровья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 Алкоголь и его влияние на организм человека.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>
              <w:rPr>
                <w:rFonts w:ascii="Times New Roman" w:hAnsi="Times New Roman" w:cs="Times New Roman"/>
              </w:rPr>
              <w:t>: Курение, как социальная проблема в обществе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  <w:r>
              <w:rPr>
                <w:rFonts w:ascii="Times New Roman" w:hAnsi="Times New Roman" w:cs="Times New Roman"/>
              </w:rPr>
              <w:t>: Наркотические вещества: действие на человека, классификация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5</w:t>
            </w:r>
            <w:r>
              <w:rPr>
                <w:rFonts w:ascii="Times New Roman" w:hAnsi="Times New Roman" w:cs="Times New Roman"/>
              </w:rPr>
              <w:t>: Здоровый образ жизн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питание, гигиена, профилактика.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(2,16,23,28,30)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rPr>
          <w:trHeight w:val="1974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</w:rPr>
              <w:t>: Влияние компьютерных сетей на человека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  <w:r>
              <w:rPr>
                <w:rFonts w:ascii="Times New Roman" w:hAnsi="Times New Roman" w:cs="Times New Roman"/>
              </w:rPr>
              <w:t>: Влияние физических упражнений на организм человека. Лечебная физкультура.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>
              <w:rPr>
                <w:rFonts w:ascii="Times New Roman" w:hAnsi="Times New Roman" w:cs="Times New Roman"/>
              </w:rPr>
              <w:t>: Закаливание организма.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  <w:r>
              <w:rPr>
                <w:rFonts w:ascii="Times New Roman" w:hAnsi="Times New Roman" w:cs="Times New Roman"/>
              </w:rPr>
              <w:t>: Вредное воздействие нитратов и нитритов на организм человека.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(6,13,20,27)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rPr>
          <w:trHeight w:val="1783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</w:rPr>
              <w:t xml:space="preserve">: Понятие здоровья, его содержание и критерии. 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  <w:r>
              <w:rPr>
                <w:rFonts w:ascii="Times New Roman" w:hAnsi="Times New Roman" w:cs="Times New Roman"/>
              </w:rPr>
              <w:t>: История медицины, знаменитые врачи.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>
              <w:rPr>
                <w:rFonts w:ascii="Times New Roman" w:hAnsi="Times New Roman" w:cs="Times New Roman"/>
              </w:rPr>
              <w:t>: Медицина Древнего Египта.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  <w:r>
              <w:rPr>
                <w:rFonts w:ascii="Times New Roman" w:hAnsi="Times New Roman" w:cs="Times New Roman"/>
              </w:rPr>
              <w:t>: История открытия витаминов. Их значение для организма.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(4,11,18,25)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rPr>
          <w:trHeight w:val="195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</w:rPr>
              <w:t>: Знаменитые врачи: Бехтерев В.М., Иноземцев С.Л.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  <w:r>
              <w:rPr>
                <w:rFonts w:ascii="Times New Roman" w:hAnsi="Times New Roman" w:cs="Times New Roman"/>
              </w:rPr>
              <w:t>: Боль и обезболивание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>
              <w:rPr>
                <w:rFonts w:ascii="Times New Roman" w:hAnsi="Times New Roman" w:cs="Times New Roman"/>
              </w:rPr>
              <w:t>: Вакцины и вакцинация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  <w:r>
              <w:rPr>
                <w:rFonts w:ascii="Times New Roman" w:hAnsi="Times New Roman" w:cs="Times New Roman"/>
              </w:rPr>
              <w:t xml:space="preserve"> Лазер и его действия на живые ткани.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5</w:t>
            </w:r>
            <w:r>
              <w:rPr>
                <w:rFonts w:ascii="Times New Roman" w:hAnsi="Times New Roman" w:cs="Times New Roman"/>
              </w:rPr>
              <w:t>: Диагностика заболеваний. Общие понятия.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(1,8,15,22,29)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rPr>
          <w:trHeight w:val="2418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: Лабораторные работы диагностики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>нализ мочи и крови.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 Общая хирургия: асептика и антисептика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Тема3</w:t>
            </w:r>
            <w:r>
              <w:rPr>
                <w:rFonts w:ascii="Times New Roman" w:hAnsi="Times New Roman" w:cs="Times New Roman"/>
              </w:rPr>
              <w:t>: Принципы деонтологии (должного поведения) в медицинских учреждениях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: Правила медицинского ухода за больными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Тема5</w:t>
            </w:r>
            <w:r>
              <w:rPr>
                <w:rFonts w:ascii="Times New Roman" w:hAnsi="Times New Roman" w:cs="Times New Roman"/>
              </w:rPr>
              <w:t>: Санитарно-эпидемиологические требования в медицинском учреждении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(6,13,20,25,27)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rPr>
          <w:trHeight w:val="556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</w:rPr>
              <w:t>: Гигиена личных вещей хирургического больного. Гигиена передач и посещений.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  <w:r>
              <w:rPr>
                <w:rFonts w:ascii="Times New Roman" w:hAnsi="Times New Roman" w:cs="Times New Roman"/>
              </w:rPr>
              <w:t>: Витамины и здоровье. Положительные и отрицательные аспекты.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>
              <w:rPr>
                <w:rFonts w:ascii="Times New Roman" w:hAnsi="Times New Roman" w:cs="Times New Roman"/>
              </w:rPr>
              <w:t xml:space="preserve">: « Мифы» об антибиотиках и других </w:t>
            </w:r>
            <w:proofErr w:type="spellStart"/>
            <w:r>
              <w:rPr>
                <w:rFonts w:ascii="Times New Roman" w:hAnsi="Times New Roman" w:cs="Times New Roman"/>
              </w:rPr>
              <w:t>антимикробных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средствах.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  <w:r>
              <w:rPr>
                <w:rFonts w:ascii="Times New Roman" w:hAnsi="Times New Roman" w:cs="Times New Roman"/>
              </w:rPr>
              <w:t>: Аллергия. Аллергические реакции. Анафилактический шок.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5</w:t>
            </w:r>
            <w:r>
              <w:rPr>
                <w:rFonts w:ascii="Times New Roman" w:hAnsi="Times New Roman" w:cs="Times New Roman"/>
              </w:rPr>
              <w:t>: Бородавки. Причины возникновения. Способы лечения.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август(3,10,17,24,31)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Головная боль как симптом заболеваний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 Психологическая помощь больным и ее эффективность.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Тема3</w:t>
            </w:r>
            <w:r>
              <w:rPr>
                <w:rFonts w:ascii="Times New Roman" w:hAnsi="Times New Roman" w:cs="Times New Roman"/>
              </w:rPr>
              <w:t>: Понятие первой медицинской помощи. Алгоритм оказания первой помощи.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: Искусственное дыхание. Техника искусственного дыхания рот в рот.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(7,14,21,28)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: Непрямой массаж сердца. </w:t>
            </w:r>
            <w:r>
              <w:rPr>
                <w:rFonts w:ascii="Times New Roman" w:hAnsi="Times New Roman" w:cs="Times New Roman"/>
              </w:rPr>
              <w:lastRenderedPageBreak/>
              <w:t>Техника непрямого массажа сердца.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 Кровотечения. Техника наложения кровоостанавливающего жгута.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>
              <w:rPr>
                <w:rFonts w:ascii="Times New Roman" w:hAnsi="Times New Roman" w:cs="Times New Roman"/>
              </w:rPr>
              <w:t>:Переломы. Техника оказания первой помощи при переломе.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: Ожоги. Термические и химические ожоги.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 (5,12,19,26)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врач, главная </w:t>
            </w:r>
            <w:r>
              <w:rPr>
                <w:rFonts w:ascii="Times New Roman" w:hAnsi="Times New Roman" w:cs="Times New Roman"/>
              </w:rPr>
              <w:lastRenderedPageBreak/>
              <w:t>медицинская сестра (по согласованию)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: Обморок, синдром длительного сдавливания, травматический шок.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 Утопление и солнечный удар.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Тема3</w:t>
            </w:r>
            <w:r>
              <w:rPr>
                <w:rFonts w:ascii="Times New Roman" w:hAnsi="Times New Roman" w:cs="Times New Roman"/>
              </w:rPr>
              <w:t>: Переохлаждение и обморожение. Первая помощь при гипотермии.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Отравление. Острое химическое отравление.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Тема5</w:t>
            </w:r>
            <w:r>
              <w:rPr>
                <w:rFonts w:ascii="Times New Roman" w:hAnsi="Times New Roman" w:cs="Times New Roman"/>
              </w:rPr>
              <w:t>: Вывихи и растяжения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(2,9,16,23,30)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: Массовые инфекционные заболевания.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Правила обработки ран и наложения стерильных повязок.</w:t>
            </w:r>
          </w:p>
          <w:p w:rsidR="006B7F3F" w:rsidRDefault="006B7F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Тема3</w:t>
            </w:r>
            <w:r>
              <w:rPr>
                <w:rFonts w:ascii="Times New Roman" w:hAnsi="Times New Roman" w:cs="Times New Roman"/>
              </w:rPr>
              <w:t xml:space="preserve"> Функциональные возможности проявления здорового человека в различных сферах жизнедеятельности</w:t>
            </w:r>
          </w:p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: Клинический анализ крови и его особенности.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(7,14,21,28)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врач, главная медицинская сестра (по согласованию)</w:t>
            </w:r>
          </w:p>
        </w:tc>
      </w:tr>
      <w:tr w:rsidR="006B7F3F" w:rsidTr="006B7F3F">
        <w:trPr>
          <w:trHeight w:val="479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сопровождении пожилых пациентов, детей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каникулярное время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медицинская сестра (по согласованию)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правилам ухода за лежачими больными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медицинская сестра (по согласованию)</w:t>
            </w:r>
          </w:p>
        </w:tc>
      </w:tr>
      <w:tr w:rsidR="006B7F3F" w:rsidTr="006B7F3F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выступления силами волонтеров в детском стационаре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3F" w:rsidRDefault="006B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медицинская сестра (по согласованию)</w:t>
            </w:r>
          </w:p>
        </w:tc>
      </w:tr>
    </w:tbl>
    <w:p w:rsidR="006B7F3F" w:rsidRDefault="006B7F3F" w:rsidP="006B7F3F">
      <w:pPr>
        <w:jc w:val="center"/>
        <w:rPr>
          <w:rFonts w:ascii="Arial Narrow" w:hAnsi="Arial Narrow" w:cs="Times New Roman"/>
          <w:sz w:val="24"/>
          <w:szCs w:val="24"/>
        </w:rPr>
      </w:pPr>
    </w:p>
    <w:p w:rsidR="006B7F3F" w:rsidRDefault="006B7F3F" w:rsidP="006B7F3F">
      <w:pPr>
        <w:rPr>
          <w:rFonts w:ascii="Arial Narrow" w:hAnsi="Arial Narrow" w:cs="Times New Roman"/>
          <w:sz w:val="24"/>
          <w:szCs w:val="24"/>
        </w:rPr>
      </w:pPr>
    </w:p>
    <w:p w:rsidR="006B7F3F" w:rsidRDefault="006B7F3F" w:rsidP="006B7F3F">
      <w:pPr>
        <w:rPr>
          <w:rFonts w:ascii="Arial Narrow" w:hAnsi="Arial Narrow" w:cs="Times New Roman"/>
          <w:sz w:val="24"/>
          <w:szCs w:val="24"/>
        </w:rPr>
      </w:pPr>
    </w:p>
    <w:p w:rsidR="006B7F3F" w:rsidRDefault="006B7F3F" w:rsidP="006B7F3F">
      <w:pPr>
        <w:rPr>
          <w:rFonts w:ascii="Arial Narrow" w:hAnsi="Arial Narrow" w:cs="Times New Roman"/>
          <w:sz w:val="24"/>
          <w:szCs w:val="24"/>
        </w:rPr>
      </w:pPr>
    </w:p>
    <w:p w:rsidR="00AF18F0" w:rsidRDefault="00AF18F0"/>
    <w:sectPr w:rsidR="00AF18F0" w:rsidSect="00AF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07ED"/>
    <w:multiLevelType w:val="hybridMultilevel"/>
    <w:tmpl w:val="B9322416"/>
    <w:lvl w:ilvl="0" w:tplc="BFEEB2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F3F"/>
    <w:rsid w:val="006B7F3F"/>
    <w:rsid w:val="00822685"/>
    <w:rsid w:val="00A23D51"/>
    <w:rsid w:val="00AF18F0"/>
    <w:rsid w:val="00E5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F3F"/>
    <w:pPr>
      <w:ind w:left="720"/>
      <w:contextualSpacing/>
    </w:pPr>
  </w:style>
  <w:style w:type="table" w:styleId="a4">
    <w:name w:val="Table Grid"/>
    <w:basedOn w:val="a1"/>
    <w:uiPriority w:val="59"/>
    <w:rsid w:val="006B7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2018-05-03T14:38:00Z</dcterms:created>
  <dcterms:modified xsi:type="dcterms:W3CDTF">2018-05-15T07:50:00Z</dcterms:modified>
</cp:coreProperties>
</file>