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5E4" w:rsidRDefault="005128D5">
      <w:pPr>
        <w:pStyle w:val="af4"/>
        <w:spacing w:before="0" w:beforeAutospacing="0" w:after="0" w:afterAutospacing="0"/>
        <w:ind w:firstLine="709"/>
        <w:jc w:val="right"/>
        <w:rPr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>
        <w:rPr>
          <w:b/>
          <w:bCs/>
          <w:color w:val="000000" w:themeColor="text1"/>
          <w:sz w:val="28"/>
          <w:szCs w:val="28"/>
        </w:rPr>
        <w:t>Приложение к письму Минпромторга России</w:t>
      </w:r>
    </w:p>
    <w:p w:rsidR="006055E4" w:rsidRDefault="006055E4">
      <w:pPr>
        <w:pStyle w:val="af4"/>
        <w:spacing w:before="0" w:beforeAutospacing="0" w:after="0" w:afterAutospacing="0"/>
        <w:ind w:firstLine="709"/>
        <w:jc w:val="right"/>
        <w:rPr>
          <w:b/>
          <w:bCs/>
          <w:color w:val="000000" w:themeColor="text1"/>
          <w:szCs w:val="28"/>
        </w:rPr>
      </w:pPr>
    </w:p>
    <w:p w:rsidR="006055E4" w:rsidRDefault="005128D5">
      <w:pPr>
        <w:pStyle w:val="af4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Как работать с сервисом по проверке участников по вопросу готовности участников оборота к разрешительному режиму</w:t>
      </w:r>
    </w:p>
    <w:p w:rsidR="006055E4" w:rsidRDefault="006055E4">
      <w:pPr>
        <w:pStyle w:val="af4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</w:p>
    <w:p w:rsidR="006055E4" w:rsidRDefault="005128D5">
      <w:pPr>
        <w:pStyle w:val="af4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Вы можете проверять каждого участника отдельно по ссылке:</w:t>
      </w:r>
      <w:r>
        <w:rPr>
          <w:color w:val="000000" w:themeColor="text1"/>
          <w:sz w:val="28"/>
          <w:szCs w:val="28"/>
        </w:rPr>
        <w:br/>
      </w:r>
      <w:hyperlink r:id="rId8" w:tooltip="https://xn--80ajghhoc2aj1c8b.xn--p1ai/business/verification_participants/" w:history="1">
        <w:r>
          <w:rPr>
            <w:rStyle w:val="af5"/>
            <w:color w:val="000000" w:themeColor="text1"/>
            <w:sz w:val="28"/>
            <w:szCs w:val="28"/>
          </w:rPr>
          <w:t>https://xn--80ajghhoc2aj1c8b.xn--p1ai/business/verification_participants/</w:t>
        </w:r>
      </w:hyperlink>
      <w:r>
        <w:rPr>
          <w:color w:val="000000" w:themeColor="text1"/>
          <w:sz w:val="28"/>
          <w:szCs w:val="28"/>
        </w:rPr>
        <w:br/>
        <w:t>или сделать выг</w:t>
      </w:r>
      <w:r>
        <w:rPr>
          <w:color w:val="000000" w:themeColor="text1"/>
          <w:sz w:val="28"/>
          <w:szCs w:val="28"/>
        </w:rPr>
        <w:t>рузку по ссылке:</w:t>
      </w:r>
      <w:r>
        <w:rPr>
          <w:color w:val="000000" w:themeColor="text1"/>
          <w:sz w:val="28"/>
          <w:szCs w:val="28"/>
        </w:rPr>
        <w:br/>
      </w:r>
      <w:hyperlink r:id="rId9" w:tooltip="https://xn--80ajghhoc2aj1c8b.xn--p1ai/business/verification_participants_full/" w:history="1">
        <w:r>
          <w:rPr>
            <w:rStyle w:val="af5"/>
            <w:color w:val="000000" w:themeColor="text1"/>
            <w:sz w:val="28"/>
            <w:szCs w:val="28"/>
          </w:rPr>
          <w:t>https://xn--80ajghhoc2aj1c8b.xn--p1ai/business/verification_</w:t>
        </w:r>
        <w:r>
          <w:rPr>
            <w:rStyle w:val="af5"/>
            <w:color w:val="000000" w:themeColor="text1"/>
            <w:sz w:val="28"/>
            <w:szCs w:val="28"/>
          </w:rPr>
          <w:t>participants_full/</w:t>
        </w:r>
      </w:hyperlink>
      <w:r>
        <w:rPr>
          <w:color w:val="000000" w:themeColor="text1"/>
          <w:sz w:val="28"/>
          <w:szCs w:val="28"/>
        </w:rPr>
        <w:t xml:space="preserve"> доступ предоставляется через региональных представителей).</w:t>
      </w:r>
    </w:p>
    <w:p w:rsidR="006055E4" w:rsidRDefault="005128D5">
      <w:pPr>
        <w:pStyle w:val="af4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Выберите товарную группу (или несколько товарных групп) и регион, сделайте выгрузку с сайта.</w:t>
      </w:r>
    </w:p>
    <w:p w:rsidR="006055E4" w:rsidRDefault="005128D5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Обращаем внимание, что данные в сервисе – динамические. Данные формируются за период </w:t>
      </w:r>
      <w:r>
        <w:rPr>
          <w:color w:val="000000" w:themeColor="text1"/>
          <w:sz w:val="28"/>
          <w:szCs w:val="28"/>
        </w:rPr>
        <w:t>7 дней с отступом несколько дней от даты выгрузки. Например, в выгрузке данных в конкретный день содержатся сведения за период</w:t>
      </w:r>
      <w:r>
        <w:rPr>
          <w:color w:val="000000" w:themeColor="text1"/>
          <w:sz w:val="28"/>
          <w:szCs w:val="28"/>
        </w:rPr>
        <w:br/>
        <w:t>с 03.05.24 – 10.05.24. В выгрузке данных за следующий день будут содержаться данные за период с 04.05.24 – 11.05.24 и т.д. Каждый</w:t>
      </w:r>
      <w:r>
        <w:rPr>
          <w:color w:val="000000" w:themeColor="text1"/>
          <w:sz w:val="28"/>
          <w:szCs w:val="28"/>
        </w:rPr>
        <w:t xml:space="preserve"> день данные будут отличаться,</w:t>
      </w:r>
      <w:r>
        <w:rPr>
          <w:color w:val="000000" w:themeColor="text1"/>
          <w:sz w:val="28"/>
          <w:szCs w:val="28"/>
        </w:rPr>
        <w:br/>
        <w:t>т.к. обрабатываются данные из разных дат.</w:t>
      </w:r>
    </w:p>
    <w:p w:rsidR="006055E4" w:rsidRDefault="005128D5">
      <w:pPr>
        <w:pStyle w:val="af4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Работа с фильтрами.</w:t>
      </w:r>
    </w:p>
    <w:p w:rsidR="006055E4" w:rsidRDefault="005128D5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Доступны 3 вида фильтров:</w:t>
      </w:r>
    </w:p>
    <w:p w:rsidR="006055E4" w:rsidRDefault="005128D5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>
        <w:rPr>
          <w:b/>
          <w:bCs/>
          <w:color w:val="000000" w:themeColor="text1"/>
          <w:sz w:val="28"/>
          <w:szCs w:val="28"/>
        </w:rPr>
        <w:t>Организация отправляет чеки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ascii="Courier New" w:hAnsi="Courier New" w:cs="Courier New"/>
          <w:color w:val="000000" w:themeColor="text1"/>
          <w:sz w:val="28"/>
          <w:szCs w:val="28"/>
        </w:rPr>
        <w:t xml:space="preserve">– </w:t>
      </w:r>
      <w:r>
        <w:rPr>
          <w:color w:val="000000" w:themeColor="text1"/>
          <w:sz w:val="28"/>
          <w:szCs w:val="28"/>
        </w:rPr>
        <w:t>в систему приходят продажи от этой торговой точки.</w:t>
      </w:r>
    </w:p>
    <w:p w:rsidR="006055E4" w:rsidRDefault="005128D5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>
        <w:rPr>
          <w:b/>
          <w:bCs/>
          <w:color w:val="000000" w:themeColor="text1"/>
          <w:sz w:val="28"/>
          <w:szCs w:val="28"/>
        </w:rPr>
        <w:t>. Организации не подключены к разрешительному режиму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ascii="Courier New" w:hAnsi="Courier New" w:cs="Courier New"/>
          <w:color w:val="000000" w:themeColor="text1"/>
          <w:sz w:val="28"/>
          <w:szCs w:val="28"/>
        </w:rPr>
        <w:t xml:space="preserve">– </w:t>
      </w:r>
      <w:r>
        <w:rPr>
          <w:color w:val="000000" w:themeColor="text1"/>
          <w:sz w:val="28"/>
          <w:szCs w:val="28"/>
        </w:rPr>
        <w:t>в систему приходят чеки, но без проверок по разрешительному режиму. Ни одна касса</w:t>
      </w:r>
      <w:r>
        <w:rPr>
          <w:color w:val="000000" w:themeColor="text1"/>
          <w:sz w:val="28"/>
          <w:szCs w:val="28"/>
        </w:rPr>
        <w:br/>
        <w:t>не осуществляет проверки.</w:t>
      </w:r>
    </w:p>
    <w:p w:rsidR="006055E4" w:rsidRDefault="005128D5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</w:t>
      </w:r>
      <w:r>
        <w:rPr>
          <w:b/>
          <w:bCs/>
          <w:color w:val="000000" w:themeColor="text1"/>
          <w:sz w:val="28"/>
          <w:szCs w:val="28"/>
        </w:rPr>
        <w:t>Организации частично подключены к разрешительному режиму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ascii="Courier New" w:hAnsi="Courier New" w:cs="Courier New"/>
          <w:color w:val="000000" w:themeColor="text1"/>
          <w:sz w:val="28"/>
          <w:szCs w:val="28"/>
        </w:rPr>
        <w:t xml:space="preserve">– </w:t>
      </w:r>
      <w:r>
        <w:rPr>
          <w:color w:val="000000" w:themeColor="text1"/>
          <w:sz w:val="28"/>
          <w:szCs w:val="28"/>
        </w:rPr>
        <w:t>часть касс осуществляет проверки, а часть нет.</w:t>
      </w:r>
    </w:p>
    <w:p w:rsidR="006055E4" w:rsidRDefault="005128D5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Выбрать можно </w:t>
      </w:r>
      <w:r>
        <w:rPr>
          <w:b/>
          <w:bCs/>
          <w:color w:val="000000" w:themeColor="text1"/>
          <w:sz w:val="28"/>
          <w:szCs w:val="28"/>
        </w:rPr>
        <w:t>только один из фильтро</w:t>
      </w:r>
      <w:r>
        <w:rPr>
          <w:b/>
          <w:bCs/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>. После выбора фильтра необходимо нажать кнопку «</w:t>
      </w:r>
      <w:r>
        <w:rPr>
          <w:b/>
          <w:bCs/>
          <w:color w:val="000000" w:themeColor="text1"/>
          <w:sz w:val="28"/>
          <w:szCs w:val="28"/>
        </w:rPr>
        <w:t>Найти»</w:t>
      </w:r>
      <w:r>
        <w:rPr>
          <w:color w:val="000000" w:themeColor="text1"/>
          <w:sz w:val="28"/>
          <w:szCs w:val="28"/>
        </w:rPr>
        <w:t>.</w:t>
      </w:r>
    </w:p>
    <w:p w:rsidR="006055E4" w:rsidRDefault="005128D5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Выгружать участников рекомендуем </w:t>
      </w:r>
      <w:r>
        <w:rPr>
          <w:b/>
          <w:bCs/>
          <w:color w:val="000000" w:themeColor="text1"/>
          <w:sz w:val="28"/>
          <w:szCs w:val="28"/>
        </w:rPr>
        <w:t>только по одной товарной группе,</w:t>
      </w:r>
      <w:r>
        <w:rPr>
          <w:b/>
          <w:bCs/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так как строки по нескольким товарным группам будут дублироваться.</w:t>
      </w:r>
    </w:p>
    <w:p w:rsidR="006055E4" w:rsidRDefault="005128D5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Также над таблицей выведена </w:t>
      </w:r>
      <w:r>
        <w:rPr>
          <w:b/>
          <w:bCs/>
          <w:color w:val="000000" w:themeColor="text1"/>
          <w:sz w:val="28"/>
          <w:szCs w:val="28"/>
        </w:rPr>
        <w:t>сумма торговых точек и касс</w:t>
      </w:r>
      <w:r>
        <w:rPr>
          <w:color w:val="000000" w:themeColor="text1"/>
          <w:sz w:val="28"/>
          <w:szCs w:val="28"/>
        </w:rPr>
        <w:t xml:space="preserve"> по выбран</w:t>
      </w:r>
      <w:r>
        <w:rPr>
          <w:color w:val="000000" w:themeColor="text1"/>
          <w:sz w:val="28"/>
          <w:szCs w:val="28"/>
        </w:rPr>
        <w:t>ному параметру.</w:t>
      </w:r>
    </w:p>
    <w:p w:rsidR="006055E4" w:rsidRDefault="005128D5">
      <w:pPr>
        <w:pStyle w:val="af4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Подробно о требованиях к рознице по разрешительному режиму и сроках вступления в силу вы можете узнать из статьи </w:t>
      </w:r>
      <w:hyperlink r:id="rId10" w:tooltip="https://markirovka.ru/community/rezhim-proverok-na-kassakh/rezhim-proverok-na-kassakh" w:history="1">
        <w:r>
          <w:rPr>
            <w:rStyle w:val="af5"/>
            <w:color w:val="000000" w:themeColor="text1"/>
            <w:sz w:val="28"/>
            <w:szCs w:val="28"/>
          </w:rPr>
          <w:t>https://markirovka.ru/community/rezhim-proverok-na-kassakh/rezhim-proverok-na-kassakh</w:t>
        </w:r>
      </w:hyperlink>
      <w:r>
        <w:rPr>
          <w:color w:val="000000" w:themeColor="text1"/>
          <w:sz w:val="28"/>
          <w:szCs w:val="28"/>
        </w:rPr>
        <w:t>.</w:t>
      </w:r>
    </w:p>
    <w:p w:rsidR="006055E4" w:rsidRDefault="005128D5">
      <w:pPr>
        <w:pStyle w:val="af4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Если вы не воспользовались фильтрами, то можете осуществить фильтрацию в </w:t>
      </w:r>
      <w:r>
        <w:rPr>
          <w:b/>
          <w:bCs/>
          <w:color w:val="000000" w:themeColor="text1"/>
          <w:sz w:val="28"/>
          <w:szCs w:val="28"/>
          <w:lang w:val="en-US"/>
        </w:rPr>
        <w:t>Excel</w:t>
      </w:r>
      <w:r>
        <w:rPr>
          <w:b/>
          <w:bCs/>
          <w:color w:val="000000" w:themeColor="text1"/>
          <w:sz w:val="28"/>
          <w:szCs w:val="28"/>
        </w:rPr>
        <w:t>:</w:t>
      </w:r>
    </w:p>
    <w:p w:rsidR="006055E4" w:rsidRDefault="005128D5">
      <w:pPr>
        <w:pStyle w:val="af4"/>
        <w:numPr>
          <w:ilvl w:val="1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Поиск всех точек продаж, передающих чеки, и посчитать количество касс в них:</w:t>
      </w:r>
    </w:p>
    <w:p w:rsidR="006055E4" w:rsidRDefault="005128D5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полученном файле для определения всех точек продаж, которые фактически осуществляют деятельность необходимо отфильтровать данные по полю</w:t>
      </w:r>
      <w:r>
        <w:rPr>
          <w:color w:val="000000" w:themeColor="text1"/>
          <w:sz w:val="28"/>
          <w:szCs w:val="28"/>
        </w:rPr>
        <w:br/>
      </w:r>
      <w:r>
        <w:rPr>
          <w:b/>
          <w:bCs/>
          <w:color w:val="000000" w:themeColor="text1"/>
          <w:sz w:val="28"/>
          <w:szCs w:val="28"/>
        </w:rPr>
        <w:t>«Отправка чека**»</w:t>
      </w:r>
      <w:r>
        <w:rPr>
          <w:color w:val="000000" w:themeColor="text1"/>
          <w:sz w:val="28"/>
          <w:szCs w:val="28"/>
        </w:rPr>
        <w:t xml:space="preserve"> (выбрать </w:t>
      </w:r>
      <w:r>
        <w:rPr>
          <w:b/>
          <w:bCs/>
          <w:color w:val="000000" w:themeColor="text1"/>
          <w:sz w:val="28"/>
          <w:szCs w:val="28"/>
        </w:rPr>
        <w:t>«Да»</w:t>
      </w:r>
      <w:r>
        <w:rPr>
          <w:color w:val="000000" w:themeColor="text1"/>
          <w:sz w:val="28"/>
          <w:szCs w:val="28"/>
        </w:rPr>
        <w:t>).</w:t>
      </w:r>
    </w:p>
    <w:p w:rsidR="006055E4" w:rsidRDefault="005128D5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резу</w:t>
      </w:r>
      <w:r>
        <w:rPr>
          <w:color w:val="000000" w:themeColor="text1"/>
          <w:sz w:val="28"/>
          <w:szCs w:val="28"/>
        </w:rPr>
        <w:t>льтате будет получен список точек продаж, передающих чеки.</w:t>
      </w:r>
      <w:r>
        <w:rPr>
          <w:color w:val="000000" w:themeColor="text1"/>
          <w:sz w:val="28"/>
          <w:szCs w:val="28"/>
        </w:rPr>
        <w:br/>
        <w:t>Для подсчета количества касс в этих точках продаж необходимо просуммировать колонки «</w:t>
      </w:r>
      <w:r>
        <w:rPr>
          <w:b/>
          <w:bCs/>
          <w:color w:val="000000" w:themeColor="text1"/>
          <w:sz w:val="28"/>
          <w:szCs w:val="28"/>
        </w:rPr>
        <w:t>Касс подключено к разрешительному режиму»</w:t>
      </w:r>
      <w:r>
        <w:rPr>
          <w:color w:val="000000" w:themeColor="text1"/>
          <w:sz w:val="28"/>
          <w:szCs w:val="28"/>
        </w:rPr>
        <w:t xml:space="preserve"> и «</w:t>
      </w:r>
      <w:r>
        <w:rPr>
          <w:b/>
          <w:bCs/>
          <w:color w:val="000000" w:themeColor="text1"/>
          <w:sz w:val="28"/>
          <w:szCs w:val="28"/>
        </w:rPr>
        <w:t>Касс не подключено</w:t>
      </w:r>
      <w:r>
        <w:rPr>
          <w:b/>
          <w:bCs/>
          <w:color w:val="000000" w:themeColor="text1"/>
          <w:sz w:val="28"/>
          <w:szCs w:val="28"/>
        </w:rPr>
        <w:br/>
        <w:t>к разрешительному режиму».</w:t>
      </w:r>
    </w:p>
    <w:p w:rsidR="006055E4" w:rsidRDefault="005128D5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mc:AlternateContent>
          <mc:Choice Requires="wpg">
            <w:drawing>
              <wp:inline distT="0" distB="0" distL="0" distR="0">
                <wp:extent cx="5940425" cy="2606040"/>
                <wp:effectExtent l="0" t="0" r="317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940425" cy="2606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7.75pt;height:205.20pt;mso-wrap-distance-left:0.00pt;mso-wrap-distance-top:0.00pt;mso-wrap-distance-right:0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</w:p>
    <w:p w:rsidR="006055E4" w:rsidRDefault="006055E4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6055E4" w:rsidRDefault="005128D5">
      <w:pPr>
        <w:pStyle w:val="af4"/>
        <w:numPr>
          <w:ilvl w:val="1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Поиск точек продаж</w:t>
      </w:r>
      <w:r>
        <w:rPr>
          <w:b/>
          <w:bCs/>
          <w:color w:val="000000" w:themeColor="text1"/>
          <w:sz w:val="28"/>
          <w:szCs w:val="28"/>
        </w:rPr>
        <w:t>, передающих чеки, но не подключенных</w:t>
      </w:r>
      <w:r>
        <w:rPr>
          <w:b/>
          <w:bCs/>
          <w:color w:val="000000" w:themeColor="text1"/>
          <w:sz w:val="28"/>
          <w:szCs w:val="28"/>
        </w:rPr>
        <w:br/>
        <w:t>к разрешительному режиму:</w:t>
      </w:r>
    </w:p>
    <w:p w:rsidR="006055E4" w:rsidRDefault="005128D5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полученном файле для определения участников, которые не работают</w:t>
      </w:r>
      <w:r>
        <w:rPr>
          <w:color w:val="000000" w:themeColor="text1"/>
          <w:sz w:val="28"/>
          <w:szCs w:val="28"/>
        </w:rPr>
        <w:br/>
        <w:t>с разрешительным режимом необходимо отфильтровать данные по полю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lastRenderedPageBreak/>
        <w:t>«</w:t>
      </w:r>
      <w:r>
        <w:rPr>
          <w:b/>
          <w:bCs/>
          <w:color w:val="000000" w:themeColor="text1"/>
          <w:sz w:val="28"/>
          <w:szCs w:val="28"/>
        </w:rPr>
        <w:t>Отправка чека**»</w:t>
      </w:r>
      <w:r>
        <w:rPr>
          <w:color w:val="000000" w:themeColor="text1"/>
          <w:sz w:val="28"/>
          <w:szCs w:val="28"/>
        </w:rPr>
        <w:t xml:space="preserve"> (выбрать </w:t>
      </w:r>
      <w:r>
        <w:rPr>
          <w:b/>
          <w:bCs/>
          <w:color w:val="000000" w:themeColor="text1"/>
          <w:sz w:val="28"/>
          <w:szCs w:val="28"/>
        </w:rPr>
        <w:t>«Да»</w:t>
      </w:r>
      <w:r>
        <w:rPr>
          <w:color w:val="000000" w:themeColor="text1"/>
          <w:sz w:val="28"/>
          <w:szCs w:val="28"/>
        </w:rPr>
        <w:t>) и по полю «</w:t>
      </w:r>
      <w:r>
        <w:rPr>
          <w:b/>
          <w:bCs/>
          <w:color w:val="000000" w:themeColor="text1"/>
          <w:sz w:val="28"/>
          <w:szCs w:val="28"/>
        </w:rPr>
        <w:t>Кассы подключены</w:t>
      </w:r>
      <w:r>
        <w:rPr>
          <w:b/>
          <w:bCs/>
          <w:color w:val="000000" w:themeColor="text1"/>
          <w:sz w:val="28"/>
          <w:szCs w:val="28"/>
        </w:rPr>
        <w:br/>
        <w:t>к разрешительному режиму**»</w:t>
      </w:r>
      <w:r>
        <w:rPr>
          <w:color w:val="000000" w:themeColor="text1"/>
          <w:sz w:val="28"/>
          <w:szCs w:val="28"/>
        </w:rPr>
        <w:t xml:space="preserve"> (выбрать </w:t>
      </w:r>
      <w:r>
        <w:rPr>
          <w:b/>
          <w:bCs/>
          <w:color w:val="000000" w:themeColor="text1"/>
          <w:sz w:val="28"/>
          <w:szCs w:val="28"/>
        </w:rPr>
        <w:t>«Нет»</w:t>
      </w:r>
      <w:r>
        <w:rPr>
          <w:color w:val="000000" w:themeColor="text1"/>
          <w:sz w:val="28"/>
          <w:szCs w:val="28"/>
        </w:rPr>
        <w:t>).</w:t>
      </w:r>
    </w:p>
    <w:p w:rsidR="006055E4" w:rsidRDefault="005128D5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результате будет получен список точек продаж, в которых </w:t>
      </w:r>
      <w:r>
        <w:rPr>
          <w:b/>
          <w:bCs/>
          <w:color w:val="000000" w:themeColor="text1"/>
          <w:sz w:val="28"/>
          <w:szCs w:val="28"/>
          <w:u w:val="single"/>
        </w:rPr>
        <w:t>ни одна касса</w:t>
      </w:r>
      <w:r>
        <w:rPr>
          <w:b/>
          <w:bCs/>
          <w:color w:val="000000" w:themeColor="text1"/>
          <w:sz w:val="28"/>
          <w:szCs w:val="28"/>
          <w:u w:val="single"/>
        </w:rPr>
        <w:br/>
      </w:r>
      <w:r>
        <w:rPr>
          <w:color w:val="000000" w:themeColor="text1"/>
          <w:sz w:val="28"/>
          <w:szCs w:val="28"/>
        </w:rPr>
        <w:t>не подключена к разрешительному режиму.</w:t>
      </w:r>
    </w:p>
    <w:p w:rsidR="006055E4" w:rsidRDefault="005128D5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mc:AlternateContent>
          <mc:Choice Requires="wpg">
            <w:drawing>
              <wp:inline distT="0" distB="0" distL="0" distR="0">
                <wp:extent cx="5940425" cy="2256155"/>
                <wp:effectExtent l="0" t="0" r="3175" b="0"/>
                <wp:docPr id="2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5940425" cy="2256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67.75pt;height:177.65pt;mso-wrap-distance-left:0.00pt;mso-wrap-distance-top:0.00pt;mso-wrap-distance-right:0.00pt;mso-wrap-distance-bottom:0.00pt;" stroked="false">
                <v:path textboxrect="0,0,0,0"/>
                <v:imagedata r:id="rId16" o:title=""/>
              </v:shape>
            </w:pict>
          </mc:Fallback>
        </mc:AlternateContent>
      </w:r>
    </w:p>
    <w:p w:rsidR="006055E4" w:rsidRDefault="006055E4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6055E4" w:rsidRDefault="005128D5">
      <w:pPr>
        <w:pStyle w:val="af4"/>
        <w:numPr>
          <w:ilvl w:val="1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Поиск точек продаж, передающих чеки и подключенных</w:t>
      </w:r>
      <w:r>
        <w:rPr>
          <w:b/>
          <w:bCs/>
          <w:color w:val="000000" w:themeColor="text1"/>
          <w:sz w:val="28"/>
          <w:szCs w:val="28"/>
        </w:rPr>
        <w:br/>
        <w:t>к разрешительному режиму, в которых присутст</w:t>
      </w:r>
      <w:r>
        <w:rPr>
          <w:b/>
          <w:bCs/>
          <w:color w:val="000000" w:themeColor="text1"/>
          <w:sz w:val="28"/>
          <w:szCs w:val="28"/>
        </w:rPr>
        <w:t>вует часть касс,</w:t>
      </w:r>
      <w:r>
        <w:rPr>
          <w:b/>
          <w:bCs/>
          <w:color w:val="000000" w:themeColor="text1"/>
          <w:sz w:val="28"/>
          <w:szCs w:val="28"/>
        </w:rPr>
        <w:br/>
        <w:t>не подключенных к разрешительному режиму:</w:t>
      </w:r>
    </w:p>
    <w:p w:rsidR="006055E4" w:rsidRDefault="005128D5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полученном файле для определения точек продаж, в которых часть касс</w:t>
      </w:r>
      <w:r>
        <w:rPr>
          <w:color w:val="000000" w:themeColor="text1"/>
          <w:sz w:val="28"/>
          <w:szCs w:val="28"/>
        </w:rPr>
        <w:br/>
        <w:t>не подключены к разрешительному режиму, необходимо отфильтровать данные</w:t>
      </w:r>
      <w:r>
        <w:rPr>
          <w:color w:val="000000" w:themeColor="text1"/>
          <w:sz w:val="28"/>
          <w:szCs w:val="28"/>
        </w:rPr>
        <w:br/>
        <w:t>по полю «</w:t>
      </w:r>
      <w:r>
        <w:rPr>
          <w:b/>
          <w:bCs/>
          <w:color w:val="000000" w:themeColor="text1"/>
          <w:sz w:val="28"/>
          <w:szCs w:val="28"/>
        </w:rPr>
        <w:t>Отправка чека**»</w:t>
      </w:r>
      <w:r>
        <w:rPr>
          <w:color w:val="000000" w:themeColor="text1"/>
          <w:sz w:val="28"/>
          <w:szCs w:val="28"/>
        </w:rPr>
        <w:t xml:space="preserve"> (выбрать </w:t>
      </w:r>
      <w:r>
        <w:rPr>
          <w:b/>
          <w:bCs/>
          <w:color w:val="000000" w:themeColor="text1"/>
          <w:sz w:val="28"/>
          <w:szCs w:val="28"/>
        </w:rPr>
        <w:t>«Да»</w:t>
      </w:r>
      <w:r>
        <w:rPr>
          <w:color w:val="000000" w:themeColor="text1"/>
          <w:sz w:val="28"/>
          <w:szCs w:val="28"/>
        </w:rPr>
        <w:t>), по полю «</w:t>
      </w:r>
      <w:r>
        <w:rPr>
          <w:b/>
          <w:bCs/>
          <w:color w:val="000000" w:themeColor="text1"/>
          <w:sz w:val="28"/>
          <w:szCs w:val="28"/>
        </w:rPr>
        <w:t>Касс</w:t>
      </w:r>
      <w:r>
        <w:rPr>
          <w:b/>
          <w:bCs/>
          <w:color w:val="000000" w:themeColor="text1"/>
          <w:sz w:val="28"/>
          <w:szCs w:val="28"/>
        </w:rPr>
        <w:t>ы подключены</w:t>
      </w:r>
      <w:r>
        <w:rPr>
          <w:b/>
          <w:bCs/>
          <w:color w:val="000000" w:themeColor="text1"/>
          <w:sz w:val="28"/>
          <w:szCs w:val="28"/>
        </w:rPr>
        <w:br/>
        <w:t>к разрешительному режиму**»</w:t>
      </w:r>
      <w:r>
        <w:rPr>
          <w:color w:val="000000" w:themeColor="text1"/>
          <w:sz w:val="28"/>
          <w:szCs w:val="28"/>
        </w:rPr>
        <w:t xml:space="preserve"> (выбрать </w:t>
      </w:r>
      <w:r>
        <w:rPr>
          <w:b/>
          <w:bCs/>
          <w:color w:val="000000" w:themeColor="text1"/>
          <w:sz w:val="28"/>
          <w:szCs w:val="28"/>
        </w:rPr>
        <w:t>«Да»</w:t>
      </w:r>
      <w:r>
        <w:rPr>
          <w:color w:val="000000" w:themeColor="text1"/>
          <w:sz w:val="28"/>
          <w:szCs w:val="28"/>
        </w:rPr>
        <w:t>), по полю «</w:t>
      </w:r>
      <w:r>
        <w:rPr>
          <w:b/>
          <w:bCs/>
          <w:color w:val="000000" w:themeColor="text1"/>
          <w:sz w:val="28"/>
          <w:szCs w:val="28"/>
        </w:rPr>
        <w:t>Касс не подключено</w:t>
      </w:r>
      <w:r>
        <w:rPr>
          <w:b/>
          <w:bCs/>
          <w:color w:val="000000" w:themeColor="text1"/>
          <w:sz w:val="28"/>
          <w:szCs w:val="28"/>
        </w:rPr>
        <w:br/>
        <w:t>к разрешительному режиму»</w:t>
      </w:r>
      <w:r>
        <w:rPr>
          <w:color w:val="000000" w:themeColor="text1"/>
          <w:sz w:val="28"/>
          <w:szCs w:val="28"/>
        </w:rPr>
        <w:t xml:space="preserve"> (выбрать «</w:t>
      </w:r>
      <w:r>
        <w:rPr>
          <w:b/>
          <w:bCs/>
          <w:color w:val="000000" w:themeColor="text1"/>
          <w:sz w:val="28"/>
          <w:szCs w:val="28"/>
        </w:rPr>
        <w:t>все, кроме нуля»</w:t>
      </w:r>
      <w:r>
        <w:rPr>
          <w:color w:val="000000" w:themeColor="text1"/>
          <w:sz w:val="28"/>
          <w:szCs w:val="28"/>
        </w:rPr>
        <w:t>).</w:t>
      </w:r>
    </w:p>
    <w:p w:rsidR="006055E4" w:rsidRDefault="005128D5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результате будет получен список точек продаж, в которых </w:t>
      </w:r>
      <w:r>
        <w:rPr>
          <w:b/>
          <w:bCs/>
          <w:color w:val="000000" w:themeColor="text1"/>
          <w:sz w:val="28"/>
          <w:szCs w:val="28"/>
          <w:u w:val="single"/>
        </w:rPr>
        <w:t>часть</w:t>
      </w:r>
      <w:r>
        <w:rPr>
          <w:color w:val="000000" w:themeColor="text1"/>
          <w:sz w:val="28"/>
          <w:szCs w:val="28"/>
        </w:rPr>
        <w:t xml:space="preserve"> касс</w:t>
      </w:r>
      <w:r>
        <w:rPr>
          <w:color w:val="000000" w:themeColor="text1"/>
          <w:sz w:val="28"/>
          <w:szCs w:val="28"/>
        </w:rPr>
        <w:br/>
        <w:t>не подключены к разрешительному режиму.</w:t>
      </w:r>
    </w:p>
    <w:p w:rsidR="006055E4" w:rsidRDefault="005128D5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lastRenderedPageBreak/>
        <mc:AlternateContent>
          <mc:Choice Requires="wpg">
            <w:drawing>
              <wp:inline distT="0" distB="0" distL="0" distR="0">
                <wp:extent cx="5940425" cy="2847340"/>
                <wp:effectExtent l="0" t="0" r="3175" b="0"/>
                <wp:docPr id="3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5940425" cy="2847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67.75pt;height:224.20pt;mso-wrap-distance-left:0.00pt;mso-wrap-distance-top:0.00pt;mso-wrap-distance-right:0.00pt;mso-wrap-distance-bottom:0.00pt;" stroked="false">
                <v:path textboxrect="0,0,0,0"/>
                <v:imagedata r:id="rId18" o:title=""/>
              </v:shape>
            </w:pict>
          </mc:Fallback>
        </mc:AlternateContent>
      </w:r>
    </w:p>
    <w:p w:rsidR="006055E4" w:rsidRDefault="005128D5">
      <w:pPr>
        <w:pStyle w:val="af4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Работа с торговыми сетями:</w:t>
      </w:r>
    </w:p>
    <w:p w:rsidR="006055E4" w:rsidRDefault="005128D5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 торговых сетей много точек в разных субъектах Российской Федерации.</w:t>
      </w:r>
      <w:r>
        <w:rPr>
          <w:color w:val="000000" w:themeColor="text1"/>
          <w:sz w:val="28"/>
          <w:szCs w:val="28"/>
        </w:rPr>
        <w:br/>
        <w:t>Для повышения эффективности необходимо работать именно с «головными» организациями сетей. Списки таких организаций по вашему субъекту Российской Федерации можн</w:t>
      </w:r>
      <w:r>
        <w:rPr>
          <w:color w:val="000000" w:themeColor="text1"/>
          <w:sz w:val="28"/>
          <w:szCs w:val="28"/>
        </w:rPr>
        <w:t>о получить у региональных представителей</w:t>
      </w:r>
      <w:r>
        <w:rPr>
          <w:color w:val="000000" w:themeColor="text1"/>
          <w:sz w:val="28"/>
          <w:szCs w:val="28"/>
        </w:rPr>
        <w:br/>
        <w:t>ООО «Оператор-ЦРПТ».</w:t>
      </w:r>
    </w:p>
    <w:p w:rsidR="006055E4" w:rsidRDefault="005128D5">
      <w:pPr>
        <w:pStyle w:val="af4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выгрузке организации с пометкой торговая сеть следует удалить</w:t>
      </w:r>
      <w:r>
        <w:rPr>
          <w:color w:val="000000" w:themeColor="text1"/>
          <w:sz w:val="28"/>
          <w:szCs w:val="28"/>
        </w:rPr>
        <w:br/>
        <w:t>и не использовать в работе. Сервис направлен в первую очередь на работу с несетевой розницей.</w:t>
      </w:r>
      <w:r>
        <w:rPr>
          <w:b/>
          <w:bCs/>
          <w:color w:val="000000" w:themeColor="text1"/>
          <w:sz w:val="28"/>
          <w:szCs w:val="28"/>
        </w:rPr>
        <w:br w:type="page" w:clear="all"/>
      </w:r>
    </w:p>
    <w:p w:rsidR="006055E4" w:rsidRDefault="005128D5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>Что значат поля сервиса:</w:t>
      </w:r>
    </w:p>
    <w:p w:rsidR="006055E4" w:rsidRDefault="005128D5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«Название»</w:t>
      </w:r>
      <w:r>
        <w:rPr>
          <w:color w:val="000000" w:themeColor="text1"/>
          <w:sz w:val="28"/>
          <w:szCs w:val="28"/>
        </w:rPr>
        <w:t xml:space="preserve"> – название организации, под которым она зарегистрирована</w:t>
      </w:r>
      <w:r>
        <w:rPr>
          <w:color w:val="000000" w:themeColor="text1"/>
          <w:sz w:val="28"/>
          <w:szCs w:val="28"/>
        </w:rPr>
        <w:br/>
        <w:t>в государственной информационной системе мониторинга за оборотом товаров, подлежащих обязательной маркировке средствами идентификации (далее – ГИС МТ).В случае, если участник не зарегистрирован в ГИ</w:t>
      </w:r>
      <w:r>
        <w:rPr>
          <w:color w:val="000000" w:themeColor="text1"/>
          <w:sz w:val="28"/>
          <w:szCs w:val="28"/>
        </w:rPr>
        <w:t>С МТ, название будет отсутствовать в выгрузке;</w:t>
      </w:r>
    </w:p>
    <w:p w:rsidR="006055E4" w:rsidRDefault="005128D5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«Торговая сеть»</w:t>
      </w:r>
      <w:r>
        <w:rPr>
          <w:color w:val="000000" w:themeColor="text1"/>
          <w:sz w:val="28"/>
          <w:szCs w:val="28"/>
        </w:rPr>
        <w:t xml:space="preserve"> – пометка ставится в случае, если точка относится</w:t>
      </w:r>
      <w:r>
        <w:rPr>
          <w:color w:val="000000" w:themeColor="text1"/>
          <w:sz w:val="28"/>
          <w:szCs w:val="28"/>
        </w:rPr>
        <w:br/>
        <w:t>к сети. В фильтре выберите поле пустые, чтобы отфильтровать компании, относящиеся к несетевой рознице;</w:t>
      </w:r>
    </w:p>
    <w:p w:rsidR="006055E4" w:rsidRDefault="005128D5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«ИНН»</w:t>
      </w:r>
      <w:r>
        <w:rPr>
          <w:color w:val="000000" w:themeColor="text1"/>
          <w:sz w:val="28"/>
          <w:szCs w:val="28"/>
        </w:rPr>
        <w:t xml:space="preserve"> – идентификационный номер налогопл</w:t>
      </w:r>
      <w:r>
        <w:rPr>
          <w:color w:val="000000" w:themeColor="text1"/>
          <w:sz w:val="28"/>
          <w:szCs w:val="28"/>
        </w:rPr>
        <w:t>ательщика, под которым зарегистрирован участник в ГИС МТ;</w:t>
      </w:r>
    </w:p>
    <w:p w:rsidR="006055E4" w:rsidRDefault="005128D5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«Регион» </w:t>
      </w:r>
      <w:r>
        <w:rPr>
          <w:color w:val="000000" w:themeColor="text1"/>
          <w:sz w:val="28"/>
          <w:szCs w:val="28"/>
        </w:rPr>
        <w:t>– если точка передает чеки, регион определяется из чека</w:t>
      </w:r>
      <w:r>
        <w:rPr>
          <w:color w:val="000000" w:themeColor="text1"/>
          <w:sz w:val="28"/>
          <w:szCs w:val="28"/>
        </w:rPr>
        <w:br/>
        <w:t>по фактическому месту деятельности. Если точка не передает чеки, регион определяется по данным, указанным при регистрации в ГИС МТ;</w:t>
      </w:r>
    </w:p>
    <w:p w:rsidR="006055E4" w:rsidRDefault="005128D5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«</w:t>
      </w:r>
      <w:r>
        <w:rPr>
          <w:b/>
          <w:bCs/>
          <w:color w:val="000000" w:themeColor="text1"/>
          <w:sz w:val="28"/>
          <w:szCs w:val="28"/>
        </w:rPr>
        <w:t>Адрес»</w:t>
      </w:r>
      <w:r>
        <w:rPr>
          <w:color w:val="000000" w:themeColor="text1"/>
          <w:sz w:val="28"/>
          <w:szCs w:val="28"/>
        </w:rPr>
        <w:t xml:space="preserve"> – определяется из чека по фактическому месту деятельности</w:t>
      </w:r>
      <w:r>
        <w:rPr>
          <w:color w:val="000000" w:themeColor="text1"/>
          <w:sz w:val="28"/>
          <w:szCs w:val="28"/>
        </w:rPr>
        <w:br/>
        <w:t>или по данным указанным в ГИС МТ в случае отсутствия чеков;</w:t>
      </w:r>
    </w:p>
    <w:p w:rsidR="006055E4" w:rsidRDefault="005128D5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«Адрес не верифицирован» </w:t>
      </w:r>
      <w:r>
        <w:rPr>
          <w:color w:val="000000" w:themeColor="text1"/>
          <w:sz w:val="28"/>
          <w:szCs w:val="28"/>
        </w:rPr>
        <w:t>– пометка ставится, если не удалось перепроверить адрес участника, который он указал при регистрации кассы</w:t>
      </w:r>
      <w:r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br/>
        <w:t>Это связано с некорректным занесением адреса участником. Чаще всего эти адреса соответствует реальным точкам;</w:t>
      </w:r>
    </w:p>
    <w:p w:rsidR="006055E4" w:rsidRDefault="005128D5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«Регистрация в ГИС МТ» </w:t>
      </w:r>
      <w:r>
        <w:rPr>
          <w:color w:val="000000" w:themeColor="text1"/>
          <w:sz w:val="28"/>
          <w:szCs w:val="28"/>
        </w:rPr>
        <w:t>– в ГИС МТ передаются чеки от участника,</w:t>
      </w:r>
      <w:r>
        <w:rPr>
          <w:color w:val="000000" w:themeColor="text1"/>
          <w:sz w:val="28"/>
          <w:szCs w:val="28"/>
        </w:rPr>
        <w:br/>
        <w:t>но в поле регистрация указано «Нет». В данном случае необходимо порекомендоват</w:t>
      </w:r>
      <w:r>
        <w:rPr>
          <w:color w:val="000000" w:themeColor="text1"/>
          <w:sz w:val="28"/>
          <w:szCs w:val="28"/>
        </w:rPr>
        <w:t>ь участнику зарегистрироваться в ГИС МТ, так как отсутствие регистрации является нарушением;</w:t>
      </w:r>
    </w:p>
    <w:p w:rsidR="006055E4" w:rsidRDefault="005128D5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«</w:t>
      </w:r>
      <w:r>
        <w:rPr>
          <w:b/>
          <w:bCs/>
          <w:color w:val="000000" w:themeColor="text1"/>
          <w:sz w:val="28"/>
          <w:szCs w:val="28"/>
        </w:rPr>
        <w:t>Регистрация мест деятельности в ЕГАИС</w:t>
      </w:r>
      <w:r>
        <w:rPr>
          <w:b/>
          <w:bCs/>
          <w:color w:val="000000" w:themeColor="text1"/>
          <w:sz w:val="28"/>
          <w:szCs w:val="28"/>
        </w:rPr>
        <w:t>»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 одному и тому же адресу может быть указано несколько строк. В одной строке указано «Да», в другой «Нет».</w:t>
      </w:r>
      <w:r>
        <w:rPr>
          <w:color w:val="000000" w:themeColor="text1"/>
          <w:sz w:val="28"/>
          <w:szCs w:val="28"/>
        </w:rPr>
        <w:br/>
        <w:t>Это связано с</w:t>
      </w:r>
      <w:r>
        <w:rPr>
          <w:color w:val="000000" w:themeColor="text1"/>
          <w:sz w:val="28"/>
          <w:szCs w:val="28"/>
        </w:rPr>
        <w:t xml:space="preserve"> «задвоением» данных, которые подали участники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</w:t>
      </w:r>
      <w:r>
        <w:rPr>
          <w:color w:val="000000" w:themeColor="text1"/>
          <w:sz w:val="28"/>
          <w:szCs w:val="28"/>
        </w:rPr>
        <w:t>. Если вы видите две строки с одинаковым адресом</w:t>
      </w:r>
      <w:r>
        <w:rPr>
          <w:color w:val="000000" w:themeColor="text1"/>
          <w:sz w:val="28"/>
          <w:szCs w:val="28"/>
        </w:rPr>
        <w:t xml:space="preserve">, и хотя бы в одной </w:t>
      </w:r>
      <w:r>
        <w:rPr>
          <w:color w:val="000000" w:themeColor="text1"/>
          <w:sz w:val="28"/>
          <w:szCs w:val="28"/>
        </w:rPr>
        <w:lastRenderedPageBreak/>
        <w:t>строке есть слово – «Да», значит, участник подключил место осуществления деятельности;</w:t>
      </w:r>
    </w:p>
    <w:p w:rsidR="006055E4" w:rsidRDefault="005128D5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«Отправка документа постановки на кран» </w:t>
      </w:r>
      <w:r>
        <w:rPr>
          <w:color w:val="000000" w:themeColor="text1"/>
          <w:sz w:val="28"/>
          <w:szCs w:val="28"/>
        </w:rPr>
        <w:t>– этот пункт актуален только</w:t>
      </w:r>
      <w:r>
        <w:rPr>
          <w:color w:val="000000" w:themeColor="text1"/>
          <w:sz w:val="28"/>
          <w:szCs w:val="28"/>
        </w:rPr>
        <w:br/>
        <w:t>для участников, которые осуществляют реализацию разливного пива (розница</w:t>
      </w:r>
      <w:r>
        <w:rPr>
          <w:color w:val="000000" w:themeColor="text1"/>
          <w:sz w:val="28"/>
          <w:szCs w:val="28"/>
        </w:rPr>
        <w:br/>
        <w:t xml:space="preserve">и </w:t>
      </w:r>
      <w:r>
        <w:rPr>
          <w:color w:val="000000" w:themeColor="text1"/>
          <w:sz w:val="28"/>
          <w:szCs w:val="28"/>
          <w:lang w:val="en-US"/>
        </w:rPr>
        <w:t>HoReC</w:t>
      </w:r>
      <w:r>
        <w:rPr>
          <w:color w:val="000000" w:themeColor="text1"/>
          <w:sz w:val="28"/>
          <w:szCs w:val="28"/>
          <w:lang w:val="en-US"/>
        </w:rPr>
        <w:t>a</w:t>
      </w:r>
      <w:r>
        <w:rPr>
          <w:color w:val="000000" w:themeColor="text1"/>
          <w:sz w:val="28"/>
          <w:szCs w:val="28"/>
        </w:rPr>
        <w:t>). Данные о торговле организации разливным пивом находятся в зоне ответственности региональных подразделений по контролю алкогольного рынка;</w:t>
      </w:r>
    </w:p>
    <w:p w:rsidR="006055E4" w:rsidRDefault="005128D5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«Отправка чека» </w:t>
      </w:r>
      <w:r>
        <w:rPr>
          <w:color w:val="000000" w:themeColor="text1"/>
          <w:sz w:val="28"/>
          <w:szCs w:val="28"/>
        </w:rPr>
        <w:t>– о</w:t>
      </w:r>
      <w:r>
        <w:rPr>
          <w:color w:val="000000" w:themeColor="text1"/>
          <w:sz w:val="28"/>
          <w:szCs w:val="28"/>
        </w:rPr>
        <w:t>тправка чека обязательна для розничных организаций, торгующих табаком и разливным пивом. С 1 июня 2024 г. становится обязательной для розничных организаций, торгующих упакованным пивом (в бутылке / банке).</w:t>
      </w:r>
      <w:r>
        <w:rPr>
          <w:color w:val="000000" w:themeColor="text1"/>
          <w:sz w:val="28"/>
          <w:szCs w:val="28"/>
        </w:rPr>
        <w:br/>
        <w:t xml:space="preserve">Для </w:t>
      </w:r>
      <w:r>
        <w:rPr>
          <w:color w:val="000000" w:themeColor="text1"/>
          <w:sz w:val="28"/>
          <w:szCs w:val="28"/>
          <w:lang w:val="en-US"/>
        </w:rPr>
        <w:t>HoReCa</w:t>
      </w:r>
      <w:r>
        <w:rPr>
          <w:color w:val="000000" w:themeColor="text1"/>
          <w:sz w:val="28"/>
          <w:szCs w:val="28"/>
        </w:rPr>
        <w:t xml:space="preserve"> отправка чека с указанием кода маркиров</w:t>
      </w:r>
      <w:r>
        <w:rPr>
          <w:color w:val="000000" w:themeColor="text1"/>
          <w:sz w:val="28"/>
          <w:szCs w:val="28"/>
        </w:rPr>
        <w:t xml:space="preserve">ки не обязательна, можно отправлять только </w:t>
      </w:r>
      <w:r>
        <w:rPr>
          <w:color w:val="000000" w:themeColor="text1"/>
          <w:sz w:val="28"/>
          <w:szCs w:val="28"/>
          <w:lang w:val="en-US"/>
        </w:rPr>
        <w:t>GTIN</w:t>
      </w:r>
      <w:r>
        <w:rPr>
          <w:color w:val="000000" w:themeColor="text1"/>
          <w:sz w:val="28"/>
          <w:szCs w:val="28"/>
        </w:rPr>
        <w:t xml:space="preserve"> (наименование). В таком случае в колонке будет указано значение – не применимо;</w:t>
      </w:r>
    </w:p>
    <w:p w:rsidR="006055E4" w:rsidRDefault="005128D5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«Кассы подключены к разрешительному режиму» – </w:t>
      </w:r>
      <w:r>
        <w:rPr>
          <w:color w:val="000000" w:themeColor="text1"/>
          <w:sz w:val="28"/>
          <w:szCs w:val="28"/>
        </w:rPr>
        <w:t>если хотя бы одна касса передает данные с проверками по разрешительному режиму, то</w:t>
      </w:r>
      <w:r>
        <w:rPr>
          <w:color w:val="000000" w:themeColor="text1"/>
          <w:sz w:val="28"/>
          <w:szCs w:val="28"/>
        </w:rPr>
        <w:t xml:space="preserve"> в данной строке будет указано «Да». Но в розничной точке может быть несколько касс, рекомендуется проверять колонки с количеством касс, подключенных к разрешительному режиму;</w:t>
      </w:r>
    </w:p>
    <w:p w:rsidR="006055E4" w:rsidRDefault="005128D5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«Торговая группа» </w:t>
      </w:r>
      <w:r>
        <w:rPr>
          <w:color w:val="000000" w:themeColor="text1"/>
          <w:sz w:val="28"/>
          <w:szCs w:val="28"/>
        </w:rPr>
        <w:t>– если один участник осуществляет реализацию и табака, и пива,</w:t>
      </w:r>
      <w:r>
        <w:rPr>
          <w:color w:val="000000" w:themeColor="text1"/>
          <w:sz w:val="28"/>
          <w:szCs w:val="28"/>
        </w:rPr>
        <w:t xml:space="preserve"> то в выгрузке будет указано две отдельные строки по каждой товарной группе;</w:t>
      </w:r>
    </w:p>
    <w:p w:rsidR="006055E4" w:rsidRDefault="005128D5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«Касс подключено к разрешительному режиму» – </w:t>
      </w:r>
      <w:r>
        <w:rPr>
          <w:color w:val="000000" w:themeColor="text1"/>
          <w:sz w:val="28"/>
          <w:szCs w:val="28"/>
        </w:rPr>
        <w:t>количество касс,</w:t>
      </w:r>
      <w:r>
        <w:rPr>
          <w:color w:val="000000" w:themeColor="text1"/>
          <w:sz w:val="28"/>
          <w:szCs w:val="28"/>
        </w:rPr>
        <w:br/>
        <w:t>от которых приходят чеки в ГИС МТ с проверками по разрешительному режиму;</w:t>
      </w:r>
    </w:p>
    <w:p w:rsidR="006055E4" w:rsidRDefault="005128D5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«Касс не подключено к разрешительному режим</w:t>
      </w:r>
      <w:r>
        <w:rPr>
          <w:b/>
          <w:bCs/>
          <w:color w:val="000000" w:themeColor="text1"/>
          <w:sz w:val="28"/>
          <w:szCs w:val="28"/>
        </w:rPr>
        <w:t>у»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rFonts w:ascii="Courier New" w:hAnsi="Courier New" w:cs="Courier New"/>
          <w:bCs/>
          <w:color w:val="000000" w:themeColor="text1"/>
          <w:sz w:val="28"/>
          <w:szCs w:val="28"/>
        </w:rPr>
        <w:t>–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количество касс,</w:t>
      </w:r>
      <w:r>
        <w:rPr>
          <w:color w:val="000000" w:themeColor="text1"/>
          <w:sz w:val="28"/>
          <w:szCs w:val="28"/>
        </w:rPr>
        <w:br/>
        <w:t>от которых приходят чеки БЕЗ проверок по разрешительному режиму.</w:t>
      </w:r>
    </w:p>
    <w:sectPr w:rsidR="006055E4">
      <w:headerReference w:type="default" r:id="rId1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8D5" w:rsidRDefault="005128D5">
      <w:pPr>
        <w:spacing w:after="0" w:line="240" w:lineRule="auto"/>
      </w:pPr>
      <w:r>
        <w:separator/>
      </w:r>
    </w:p>
  </w:endnote>
  <w:endnote w:type="continuationSeparator" w:id="0">
    <w:p w:rsidR="005128D5" w:rsidRDefault="00512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8D5" w:rsidRDefault="005128D5">
      <w:pPr>
        <w:spacing w:after="0" w:line="240" w:lineRule="auto"/>
      </w:pPr>
      <w:r>
        <w:separator/>
      </w:r>
    </w:p>
  </w:footnote>
  <w:footnote w:type="continuationSeparator" w:id="0">
    <w:p w:rsidR="005128D5" w:rsidRDefault="00512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1028225920"/>
      <w:docPartObj>
        <w:docPartGallery w:val="Page Numbers (Top of Page)"/>
        <w:docPartUnique/>
      </w:docPartObj>
    </w:sdtPr>
    <w:sdtEndPr/>
    <w:sdtContent>
      <w:p w:rsidR="006055E4" w:rsidRDefault="005128D5">
        <w:pPr>
          <w:pStyle w:val="afe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 w:rsidR="003F50C0">
          <w:rPr>
            <w:rFonts w:ascii="Times New Roman" w:hAnsi="Times New Roman" w:cs="Times New Roman"/>
            <w:noProof/>
            <w:sz w:val="24"/>
          </w:rPr>
          <w:t>2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B27AC"/>
    <w:multiLevelType w:val="hybridMultilevel"/>
    <w:tmpl w:val="609475D2"/>
    <w:lvl w:ilvl="0" w:tplc="6EFC22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C837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F260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E6C9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A484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FC27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8242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5E4D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EC9D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1272E"/>
    <w:multiLevelType w:val="multilevel"/>
    <w:tmpl w:val="E89438B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bCs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Arial" w:hAnsi="Arial" w:cs="Arial"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Arial" w:hAnsi="Arial" w:cs="Arial"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Arial" w:hAnsi="Arial" w:cs="Arial"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Arial" w:hAnsi="Arial" w:cs="Arial"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Arial" w:hAnsi="Arial" w:cs="Arial"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Arial" w:hAnsi="Arial" w:cs="Arial"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Arial" w:hAnsi="Arial" w:cs="Arial" w:hint="default"/>
        <w:color w:val="000000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5E4"/>
    <w:rsid w:val="003F50C0"/>
    <w:rsid w:val="005128D5"/>
    <w:rsid w:val="0060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40A910-EB83-4149-B1CF-ECC20B6AB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character" w:styleId="af5">
    <w:name w:val="Hyperlink"/>
    <w:basedOn w:val="a0"/>
    <w:uiPriority w:val="99"/>
    <w:unhideWhenUsed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Pr>
      <w:b/>
      <w:bCs/>
      <w:sz w:val="20"/>
      <w:szCs w:val="20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styleId="afd">
    <w:name w:val="Revision"/>
    <w:hidden/>
    <w:uiPriority w:val="99"/>
    <w:semiHidden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business/verification_participants/" TargetMode="External"/><Relationship Id="rId18" Type="http://schemas.openxmlformats.org/officeDocument/2006/relationships/image" Target="media/image3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markirovka.ru/community/rezhim-proverok-na-kassakh/rezhim-proverok-na-kassakh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xn--80ajghhoc2aj1c8b.xn--p1ai/business/verification_participants_full/" TargetMode="External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DDDC9-CDEC-4D76-956C-23D90A0F2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Хомякова Полина</dc:creator>
  <cp:keywords/>
  <dc:description/>
  <cp:lastModifiedBy>Пользователь</cp:lastModifiedBy>
  <cp:revision>2</cp:revision>
  <dcterms:created xsi:type="dcterms:W3CDTF">2024-06-06T12:53:00Z</dcterms:created>
  <dcterms:modified xsi:type="dcterms:W3CDTF">2024-06-06T12:53:00Z</dcterms:modified>
</cp:coreProperties>
</file>